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24" w:rsidRPr="00FE6CD3" w:rsidRDefault="00C328ED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/>
          <w:b/>
          <w:sz w:val="32"/>
          <w:szCs w:val="24"/>
        </w:rPr>
        <w:t xml:space="preserve"> </w:t>
      </w:r>
      <w:r w:rsidR="00FE6CD3">
        <w:rPr>
          <w:rFonts w:ascii="Times New Roman" w:hAnsi="Times New Roman"/>
          <w:b/>
          <w:sz w:val="32"/>
          <w:szCs w:val="24"/>
        </w:rPr>
        <w:t>«</w:t>
      </w:r>
      <w:r w:rsidR="00FE6CD3" w:rsidRPr="00FE6CD3">
        <w:rPr>
          <w:rFonts w:ascii="Times New Roman" w:hAnsi="Times New Roman"/>
          <w:b/>
          <w:sz w:val="32"/>
          <w:szCs w:val="24"/>
        </w:rPr>
        <w:t>О результатах 2023/2024 учебного года и направлениях развития системы образования Вышневолоцкого муниципального округа в 2024/2025 учебном году»</w:t>
      </w:r>
    </w:p>
    <w:p w:rsidR="00FE6CD3" w:rsidRDefault="00FE6CD3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C6024" w:rsidRPr="004E590D" w:rsidRDefault="00D327CB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Иде</w:t>
      </w:r>
      <w:r w:rsidR="00BF58C9" w:rsidRPr="004E590D">
        <w:rPr>
          <w:rFonts w:ascii="Times New Roman" w:hAnsi="Times New Roman" w:cs="Times New Roman"/>
          <w:sz w:val="32"/>
          <w:szCs w:val="32"/>
        </w:rPr>
        <w:t>ю</w:t>
      </w:r>
      <w:r w:rsidRPr="004E590D">
        <w:rPr>
          <w:rFonts w:ascii="Times New Roman" w:hAnsi="Times New Roman" w:cs="Times New Roman"/>
          <w:sz w:val="32"/>
          <w:szCs w:val="32"/>
        </w:rPr>
        <w:t xml:space="preserve"> единого образовательного пр</w:t>
      </w:r>
      <w:bookmarkStart w:id="0" w:name="_GoBack"/>
      <w:bookmarkEnd w:id="0"/>
      <w:r w:rsidRPr="004E590D">
        <w:rPr>
          <w:rFonts w:ascii="Times New Roman" w:hAnsi="Times New Roman" w:cs="Times New Roman"/>
          <w:sz w:val="32"/>
          <w:szCs w:val="32"/>
        </w:rPr>
        <w:t>остранства в РФ четко обозначил п</w:t>
      </w:r>
      <w:r w:rsidR="00032C1B" w:rsidRPr="004E590D">
        <w:rPr>
          <w:rFonts w:ascii="Times New Roman" w:hAnsi="Times New Roman" w:cs="Times New Roman"/>
          <w:sz w:val="32"/>
          <w:szCs w:val="32"/>
        </w:rPr>
        <w:t>резидент В.В. Путин</w:t>
      </w:r>
      <w:r w:rsidRPr="004E590D">
        <w:rPr>
          <w:rFonts w:ascii="Times New Roman" w:hAnsi="Times New Roman" w:cs="Times New Roman"/>
          <w:sz w:val="32"/>
          <w:szCs w:val="32"/>
        </w:rPr>
        <w:t xml:space="preserve">. Он </w:t>
      </w:r>
      <w:r w:rsidR="00032C1B" w:rsidRPr="004E590D">
        <w:rPr>
          <w:rFonts w:ascii="Times New Roman" w:hAnsi="Times New Roman" w:cs="Times New Roman"/>
          <w:sz w:val="32"/>
          <w:szCs w:val="32"/>
        </w:rPr>
        <w:t>говорит о том, что необходимо соблюдать базовый принцип с</w:t>
      </w:r>
      <w:r w:rsidRPr="004E590D">
        <w:rPr>
          <w:rFonts w:ascii="Times New Roman" w:hAnsi="Times New Roman" w:cs="Times New Roman"/>
          <w:sz w:val="32"/>
          <w:szCs w:val="32"/>
        </w:rPr>
        <w:t xml:space="preserve">истемы российского образования, </w:t>
      </w:r>
      <w:r w:rsidR="00032C1B" w:rsidRPr="004E590D">
        <w:rPr>
          <w:rFonts w:ascii="Times New Roman" w:hAnsi="Times New Roman" w:cs="Times New Roman"/>
          <w:sz w:val="32"/>
          <w:szCs w:val="32"/>
        </w:rPr>
        <w:t>то есть доступность качественного образования, чтобы каждый ребенок – незав</w:t>
      </w:r>
      <w:r w:rsidR="004F33AA" w:rsidRPr="004E590D">
        <w:rPr>
          <w:rFonts w:ascii="Times New Roman" w:hAnsi="Times New Roman" w:cs="Times New Roman"/>
          <w:sz w:val="32"/>
          <w:szCs w:val="32"/>
        </w:rPr>
        <w:t>исимо от того, где он проживает</w:t>
      </w:r>
      <w:r w:rsidR="00032C1B" w:rsidRPr="004E590D">
        <w:rPr>
          <w:rFonts w:ascii="Times New Roman" w:hAnsi="Times New Roman" w:cs="Times New Roman"/>
          <w:sz w:val="32"/>
          <w:szCs w:val="32"/>
        </w:rPr>
        <w:t xml:space="preserve"> – получал </w:t>
      </w:r>
      <w:r w:rsidR="00032C1B" w:rsidRPr="004E590D">
        <w:rPr>
          <w:rFonts w:ascii="Times New Roman" w:hAnsi="Times New Roman" w:cs="Times New Roman"/>
          <w:b/>
          <w:sz w:val="32"/>
          <w:szCs w:val="32"/>
          <w:u w:val="single"/>
        </w:rPr>
        <w:t xml:space="preserve">качественное </w:t>
      </w:r>
      <w:r w:rsidR="00032C1B" w:rsidRPr="004E590D">
        <w:rPr>
          <w:rFonts w:ascii="Times New Roman" w:hAnsi="Times New Roman" w:cs="Times New Roman"/>
          <w:sz w:val="32"/>
          <w:szCs w:val="32"/>
        </w:rPr>
        <w:t xml:space="preserve">образование. </w:t>
      </w:r>
      <w:r w:rsidR="00AC6024" w:rsidRPr="004E590D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032C1B" w:rsidRPr="004E590D" w:rsidRDefault="00AC6024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</w:t>
      </w:r>
      <w:r w:rsidR="00D327CB" w:rsidRPr="004E590D">
        <w:rPr>
          <w:rFonts w:ascii="Times New Roman" w:hAnsi="Times New Roman" w:cs="Times New Roman"/>
          <w:sz w:val="32"/>
          <w:szCs w:val="32"/>
        </w:rPr>
        <w:t xml:space="preserve">   Для этого в</w:t>
      </w:r>
      <w:r w:rsidR="00032C1B" w:rsidRPr="004E590D">
        <w:rPr>
          <w:rFonts w:ascii="Times New Roman" w:hAnsi="Times New Roman" w:cs="Times New Roman"/>
          <w:sz w:val="32"/>
          <w:szCs w:val="32"/>
        </w:rPr>
        <w:t>ажно, чтобы школа была современной, в ней было соответствующее оборудование</w:t>
      </w:r>
      <w:r w:rsidR="004F33AA" w:rsidRPr="004E590D">
        <w:rPr>
          <w:rFonts w:ascii="Times New Roman" w:hAnsi="Times New Roman" w:cs="Times New Roman"/>
          <w:sz w:val="32"/>
          <w:szCs w:val="32"/>
        </w:rPr>
        <w:t>, условия</w:t>
      </w:r>
      <w:r w:rsidR="00D92FC4" w:rsidRPr="004E590D">
        <w:rPr>
          <w:rFonts w:ascii="Times New Roman" w:hAnsi="Times New Roman" w:cs="Times New Roman"/>
          <w:sz w:val="32"/>
          <w:szCs w:val="32"/>
        </w:rPr>
        <w:t xml:space="preserve"> и кадры</w:t>
      </w:r>
      <w:r w:rsidR="00032C1B" w:rsidRPr="004E590D">
        <w:rPr>
          <w:rFonts w:ascii="Times New Roman" w:hAnsi="Times New Roman" w:cs="Times New Roman"/>
          <w:sz w:val="32"/>
          <w:szCs w:val="32"/>
        </w:rPr>
        <w:t>.</w:t>
      </w:r>
    </w:p>
    <w:p w:rsidR="00070ED7" w:rsidRPr="004E590D" w:rsidRDefault="00070ED7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70ED7" w:rsidRDefault="00070ED7" w:rsidP="004E590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Сеть образовательных организаций Вышневолоцкого городского округа сохранена, преобразований и изменений за прошедший учебный год не было: </w:t>
      </w:r>
      <w:r w:rsidR="00F80F9A" w:rsidRPr="004E590D">
        <w:rPr>
          <w:rFonts w:ascii="Times New Roman" w:hAnsi="Times New Roman" w:cs="Times New Roman"/>
          <w:sz w:val="32"/>
          <w:szCs w:val="32"/>
        </w:rPr>
        <w:t>функционирует 52 образовательные организации, осуществляющие свою деятельность как самостоятельные юридические лица, из них: 22 средних общеобразовательных школы с 5 филиалами, 26 дошкольных образовательных организаций, 4 учреждения дополнительного образования и 1 оздоровительный лагерь «Чайка.</w:t>
      </w:r>
    </w:p>
    <w:p w:rsidR="00FF5B65" w:rsidRPr="004E590D" w:rsidRDefault="00A46B03" w:rsidP="00FF5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6B03">
        <w:rPr>
          <w:rFonts w:ascii="Times New Roman" w:hAnsi="Times New Roman" w:cs="Times New Roman"/>
          <w:sz w:val="32"/>
          <w:szCs w:val="32"/>
          <w:highlight w:val="yellow"/>
        </w:rPr>
        <w:t>Развитие инфраструктуры ОО</w:t>
      </w:r>
    </w:p>
    <w:p w:rsidR="004A4717" w:rsidRPr="004E590D" w:rsidRDefault="00D1424E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Все мероприятия по обновлению школьной инфраструктуры проходят в рамках национального проекта «Образование». </w:t>
      </w:r>
    </w:p>
    <w:p w:rsidR="00070ED7" w:rsidRDefault="00070ED7" w:rsidP="004E590D">
      <w:pPr>
        <w:pStyle w:val="ae"/>
        <w:tabs>
          <w:tab w:val="left" w:pos="5037"/>
        </w:tabs>
        <w:spacing w:line="276" w:lineRule="auto"/>
        <w:ind w:left="0" w:right="-1" w:firstLine="567"/>
        <w:rPr>
          <w:sz w:val="32"/>
          <w:szCs w:val="32"/>
        </w:rPr>
      </w:pPr>
      <w:r w:rsidRPr="004E590D">
        <w:rPr>
          <w:sz w:val="32"/>
          <w:szCs w:val="32"/>
        </w:rPr>
        <w:t>На реализацию мероприятий по укреплению материально-технической базы образовательных организаций, подведомственных Управлению образования  в 2024 году направлено 26,8 млн. рублей.</w:t>
      </w:r>
    </w:p>
    <w:p w:rsidR="00A46B03" w:rsidRDefault="00A46B03" w:rsidP="004E590D">
      <w:pPr>
        <w:pStyle w:val="ae"/>
        <w:tabs>
          <w:tab w:val="left" w:pos="5037"/>
        </w:tabs>
        <w:spacing w:line="276" w:lineRule="auto"/>
        <w:ind w:left="0" w:right="-1" w:firstLine="567"/>
        <w:rPr>
          <w:sz w:val="32"/>
          <w:szCs w:val="32"/>
        </w:rPr>
      </w:pPr>
    </w:p>
    <w:p w:rsidR="00A46B03" w:rsidRPr="004E590D" w:rsidRDefault="00C328ED" w:rsidP="004E590D">
      <w:pPr>
        <w:pStyle w:val="ae"/>
        <w:tabs>
          <w:tab w:val="left" w:pos="5037"/>
        </w:tabs>
        <w:spacing w:line="276" w:lineRule="auto"/>
        <w:ind w:left="0" w:right="-1" w:firstLine="567"/>
        <w:rPr>
          <w:sz w:val="32"/>
          <w:szCs w:val="32"/>
        </w:rPr>
      </w:pPr>
      <w:r>
        <w:rPr>
          <w:sz w:val="32"/>
          <w:szCs w:val="32"/>
          <w:highlight w:val="yellow"/>
        </w:rPr>
        <w:t>У</w:t>
      </w:r>
      <w:r w:rsidR="00A46B03" w:rsidRPr="00A46B03">
        <w:rPr>
          <w:sz w:val="32"/>
          <w:szCs w:val="32"/>
          <w:highlight w:val="yellow"/>
        </w:rPr>
        <w:t>крепление мат.-технич базы</w:t>
      </w:r>
    </w:p>
    <w:p w:rsidR="00070ED7" w:rsidRPr="004E590D" w:rsidRDefault="00070ED7" w:rsidP="004E590D">
      <w:pPr>
        <w:pStyle w:val="ae"/>
        <w:tabs>
          <w:tab w:val="left" w:pos="5037"/>
        </w:tabs>
        <w:spacing w:line="276" w:lineRule="auto"/>
        <w:ind w:left="0" w:right="-1" w:firstLine="567"/>
        <w:rPr>
          <w:sz w:val="32"/>
          <w:szCs w:val="32"/>
        </w:rPr>
      </w:pPr>
      <w:r w:rsidRPr="004E590D">
        <w:rPr>
          <w:sz w:val="32"/>
          <w:szCs w:val="32"/>
        </w:rPr>
        <w:t xml:space="preserve">За счет средств консолидированного бюджета были выполнены капитальные ремонты: санузлов в «Холохоленской СОШ», кровель </w:t>
      </w:r>
      <w:r w:rsidR="00FF5B65">
        <w:rPr>
          <w:sz w:val="32"/>
          <w:szCs w:val="32"/>
        </w:rPr>
        <w:t xml:space="preserve">в Красномайской, </w:t>
      </w:r>
      <w:r w:rsidR="00EE4462">
        <w:rPr>
          <w:sz w:val="32"/>
          <w:szCs w:val="32"/>
        </w:rPr>
        <w:t>Дятловской СОШ</w:t>
      </w:r>
      <w:r w:rsidRPr="004E590D">
        <w:rPr>
          <w:sz w:val="32"/>
          <w:szCs w:val="32"/>
        </w:rPr>
        <w:t xml:space="preserve"> и «СОШ №6», ремонты фасадов зданий «СОШ №</w:t>
      </w:r>
      <w:r w:rsidR="00FF5B65">
        <w:rPr>
          <w:sz w:val="32"/>
          <w:szCs w:val="32"/>
        </w:rPr>
        <w:t xml:space="preserve"> </w:t>
      </w:r>
      <w:r w:rsidRPr="004E590D">
        <w:rPr>
          <w:sz w:val="32"/>
          <w:szCs w:val="32"/>
        </w:rPr>
        <w:t>6» и «Гимназии №2», замена око</w:t>
      </w:r>
      <w:r w:rsidR="00FF5B65">
        <w:rPr>
          <w:sz w:val="32"/>
          <w:szCs w:val="32"/>
        </w:rPr>
        <w:t>нных блоков в Вечерней школе, детских</w:t>
      </w:r>
      <w:r w:rsidRPr="004E590D">
        <w:rPr>
          <w:sz w:val="32"/>
          <w:szCs w:val="32"/>
        </w:rPr>
        <w:t xml:space="preserve"> сад</w:t>
      </w:r>
      <w:r w:rsidR="00FF5B65">
        <w:rPr>
          <w:sz w:val="32"/>
          <w:szCs w:val="32"/>
        </w:rPr>
        <w:t xml:space="preserve">ах №3, №7, ремонт </w:t>
      </w:r>
      <w:r w:rsidR="00FF5B65">
        <w:rPr>
          <w:sz w:val="32"/>
          <w:szCs w:val="32"/>
        </w:rPr>
        <w:lastRenderedPageBreak/>
        <w:t>ограждения в «Детском</w:t>
      </w:r>
      <w:r w:rsidRPr="004E590D">
        <w:rPr>
          <w:sz w:val="32"/>
          <w:szCs w:val="32"/>
        </w:rPr>
        <w:t xml:space="preserve"> сад</w:t>
      </w:r>
      <w:r w:rsidR="00FF5B65">
        <w:rPr>
          <w:sz w:val="32"/>
          <w:szCs w:val="32"/>
        </w:rPr>
        <w:t>у</w:t>
      </w:r>
      <w:r w:rsidRPr="004E590D">
        <w:rPr>
          <w:sz w:val="32"/>
          <w:szCs w:val="32"/>
        </w:rPr>
        <w:t xml:space="preserve"> №20»; отремонтировано асфальтовое покрытие плаца в «Солнечной СОШ», «СОШ №12», «СОШ №6», «Детский сад №29» и </w:t>
      </w:r>
      <w:r w:rsidR="00FF5B65">
        <w:rPr>
          <w:sz w:val="32"/>
          <w:szCs w:val="32"/>
        </w:rPr>
        <w:t>будет выполнено в «Горняцком  детском</w:t>
      </w:r>
      <w:r w:rsidRPr="004E590D">
        <w:rPr>
          <w:sz w:val="32"/>
          <w:szCs w:val="32"/>
        </w:rPr>
        <w:t xml:space="preserve"> сад</w:t>
      </w:r>
      <w:r w:rsidR="00FF5B65">
        <w:rPr>
          <w:sz w:val="32"/>
          <w:szCs w:val="32"/>
        </w:rPr>
        <w:t>у</w:t>
      </w:r>
      <w:r w:rsidRPr="004E590D">
        <w:rPr>
          <w:sz w:val="32"/>
          <w:szCs w:val="32"/>
        </w:rPr>
        <w:t>»; оснащен уличными игровыми комплексами «Детский сад №31»; установлены сист</w:t>
      </w:r>
      <w:r w:rsidR="00EE4462">
        <w:rPr>
          <w:sz w:val="32"/>
          <w:szCs w:val="32"/>
        </w:rPr>
        <w:t xml:space="preserve">емы контроля доступа в </w:t>
      </w:r>
      <w:r w:rsidR="00FF5B65">
        <w:rPr>
          <w:sz w:val="32"/>
          <w:szCs w:val="32"/>
        </w:rPr>
        <w:t>детских</w:t>
      </w:r>
      <w:r w:rsidRPr="004E590D">
        <w:rPr>
          <w:sz w:val="32"/>
          <w:szCs w:val="32"/>
        </w:rPr>
        <w:t xml:space="preserve"> сад</w:t>
      </w:r>
      <w:r w:rsidR="00FF5B65">
        <w:rPr>
          <w:sz w:val="32"/>
          <w:szCs w:val="32"/>
        </w:rPr>
        <w:t>ах №1</w:t>
      </w:r>
      <w:r w:rsidRPr="004E590D">
        <w:rPr>
          <w:sz w:val="32"/>
          <w:szCs w:val="32"/>
        </w:rPr>
        <w:t xml:space="preserve">, </w:t>
      </w:r>
      <w:r w:rsidR="00FF5B65">
        <w:rPr>
          <w:sz w:val="32"/>
          <w:szCs w:val="32"/>
        </w:rPr>
        <w:t xml:space="preserve">№11, </w:t>
      </w:r>
      <w:r w:rsidRPr="004E590D">
        <w:rPr>
          <w:sz w:val="32"/>
          <w:szCs w:val="32"/>
        </w:rPr>
        <w:t>№20</w:t>
      </w:r>
      <w:r w:rsidR="00FF5B65">
        <w:rPr>
          <w:sz w:val="32"/>
          <w:szCs w:val="32"/>
        </w:rPr>
        <w:t>, «Зеленогорском детском</w:t>
      </w:r>
      <w:r w:rsidRPr="004E590D">
        <w:rPr>
          <w:sz w:val="32"/>
          <w:szCs w:val="32"/>
        </w:rPr>
        <w:t xml:space="preserve"> сад</w:t>
      </w:r>
      <w:r w:rsidR="00FF5B65">
        <w:rPr>
          <w:sz w:val="32"/>
          <w:szCs w:val="32"/>
        </w:rPr>
        <w:t>у</w:t>
      </w:r>
      <w:r w:rsidRPr="004E590D">
        <w:rPr>
          <w:sz w:val="32"/>
          <w:szCs w:val="32"/>
        </w:rPr>
        <w:t>».</w:t>
      </w:r>
    </w:p>
    <w:p w:rsidR="00070ED7" w:rsidRPr="004E590D" w:rsidRDefault="00070ED7" w:rsidP="004E590D">
      <w:pPr>
        <w:pStyle w:val="ae"/>
        <w:tabs>
          <w:tab w:val="left" w:pos="5037"/>
        </w:tabs>
        <w:spacing w:line="276" w:lineRule="auto"/>
        <w:ind w:left="0" w:right="-1" w:firstLine="567"/>
        <w:rPr>
          <w:sz w:val="32"/>
          <w:szCs w:val="32"/>
        </w:rPr>
      </w:pPr>
      <w:r w:rsidRPr="004E590D">
        <w:rPr>
          <w:sz w:val="32"/>
          <w:szCs w:val="32"/>
        </w:rPr>
        <w:t xml:space="preserve">На проведение капитальных и текущих ремонтов зданий и помещений, закупку оборудования, обеспечение теплового режима, благоустройство территорий из бюджета Вышневолоцкого городского округа было дополнительно  выделено более </w:t>
      </w:r>
      <w:r w:rsidRPr="00FC689C">
        <w:rPr>
          <w:b/>
          <w:sz w:val="32"/>
          <w:szCs w:val="32"/>
        </w:rPr>
        <w:t>11,00</w:t>
      </w:r>
      <w:r w:rsidRPr="004E590D">
        <w:rPr>
          <w:sz w:val="32"/>
          <w:szCs w:val="32"/>
        </w:rPr>
        <w:t xml:space="preserve"> млн. рублей.</w:t>
      </w:r>
    </w:p>
    <w:p w:rsidR="00070ED7" w:rsidRPr="004E590D" w:rsidRDefault="00070ED7" w:rsidP="004E590D">
      <w:pPr>
        <w:pStyle w:val="ae"/>
        <w:tabs>
          <w:tab w:val="left" w:pos="5037"/>
        </w:tabs>
        <w:spacing w:line="276" w:lineRule="auto"/>
        <w:ind w:left="0" w:right="-1" w:firstLine="567"/>
        <w:rPr>
          <w:sz w:val="32"/>
          <w:szCs w:val="32"/>
        </w:rPr>
      </w:pPr>
      <w:r w:rsidRPr="004E590D">
        <w:rPr>
          <w:sz w:val="32"/>
          <w:szCs w:val="32"/>
        </w:rPr>
        <w:t>Благодаря этому были проведены работы:</w:t>
      </w:r>
    </w:p>
    <w:p w:rsidR="00070ED7" w:rsidRPr="004E590D" w:rsidRDefault="00070ED7" w:rsidP="004E590D">
      <w:pPr>
        <w:pStyle w:val="ae"/>
        <w:tabs>
          <w:tab w:val="left" w:pos="5037"/>
        </w:tabs>
        <w:spacing w:line="276" w:lineRule="auto"/>
        <w:ind w:left="0" w:right="-1" w:firstLine="567"/>
        <w:rPr>
          <w:sz w:val="32"/>
          <w:szCs w:val="32"/>
        </w:rPr>
      </w:pPr>
      <w:r w:rsidRPr="004E590D">
        <w:rPr>
          <w:sz w:val="32"/>
          <w:szCs w:val="32"/>
        </w:rPr>
        <w:t xml:space="preserve">в </w:t>
      </w:r>
      <w:r w:rsidRPr="004E590D">
        <w:rPr>
          <w:sz w:val="32"/>
          <w:szCs w:val="32"/>
          <w:u w:val="single"/>
        </w:rPr>
        <w:t>дошкольных организациях</w:t>
      </w:r>
      <w:r w:rsidRPr="004E590D">
        <w:rPr>
          <w:sz w:val="32"/>
          <w:szCs w:val="32"/>
        </w:rPr>
        <w:t>:</w:t>
      </w:r>
    </w:p>
    <w:p w:rsidR="00070ED7" w:rsidRPr="004E590D" w:rsidRDefault="00070ED7" w:rsidP="004E590D">
      <w:pPr>
        <w:pStyle w:val="ae"/>
        <w:tabs>
          <w:tab w:val="left" w:pos="5037"/>
        </w:tabs>
        <w:spacing w:line="276" w:lineRule="auto"/>
        <w:ind w:left="567" w:right="-1"/>
        <w:rPr>
          <w:sz w:val="32"/>
          <w:szCs w:val="32"/>
        </w:rPr>
      </w:pPr>
      <w:r w:rsidRPr="004E590D">
        <w:rPr>
          <w:sz w:val="32"/>
          <w:szCs w:val="32"/>
        </w:rPr>
        <w:t xml:space="preserve">ремонт системы отопления  и ремонт помещений в </w:t>
      </w:r>
      <w:r w:rsidR="00FF5B65">
        <w:rPr>
          <w:sz w:val="32"/>
          <w:szCs w:val="32"/>
        </w:rPr>
        <w:t>«Зеленогорском детском</w:t>
      </w:r>
      <w:r w:rsidRPr="004E590D">
        <w:rPr>
          <w:sz w:val="32"/>
          <w:szCs w:val="32"/>
        </w:rPr>
        <w:t xml:space="preserve"> сад</w:t>
      </w:r>
      <w:r w:rsidR="00FF5B65">
        <w:rPr>
          <w:sz w:val="32"/>
          <w:szCs w:val="32"/>
        </w:rPr>
        <w:t>у</w:t>
      </w:r>
      <w:r w:rsidRPr="004E590D">
        <w:rPr>
          <w:sz w:val="32"/>
          <w:szCs w:val="32"/>
        </w:rPr>
        <w:t>»;</w:t>
      </w:r>
    </w:p>
    <w:p w:rsidR="00070ED7" w:rsidRPr="004E590D" w:rsidRDefault="00070ED7" w:rsidP="004E590D">
      <w:pPr>
        <w:pStyle w:val="ae"/>
        <w:tabs>
          <w:tab w:val="left" w:pos="5037"/>
        </w:tabs>
        <w:spacing w:line="276" w:lineRule="auto"/>
        <w:ind w:left="567" w:right="-1"/>
        <w:rPr>
          <w:sz w:val="32"/>
          <w:szCs w:val="32"/>
        </w:rPr>
      </w:pPr>
      <w:r w:rsidRPr="004E590D">
        <w:rPr>
          <w:sz w:val="32"/>
          <w:szCs w:val="32"/>
        </w:rPr>
        <w:t>подготовлена ПСД на капитальный ремонт здания  «Детский сад №23»;</w:t>
      </w:r>
    </w:p>
    <w:p w:rsidR="00070ED7" w:rsidRPr="004E590D" w:rsidRDefault="00070ED7" w:rsidP="004E590D">
      <w:pPr>
        <w:pStyle w:val="ae"/>
        <w:tabs>
          <w:tab w:val="left" w:pos="5037"/>
        </w:tabs>
        <w:spacing w:line="276" w:lineRule="auto"/>
        <w:ind w:left="567" w:right="-1"/>
        <w:rPr>
          <w:sz w:val="32"/>
          <w:szCs w:val="32"/>
        </w:rPr>
      </w:pPr>
      <w:r w:rsidRPr="004E590D">
        <w:rPr>
          <w:sz w:val="32"/>
          <w:szCs w:val="32"/>
        </w:rPr>
        <w:t>проведены работы по благоустройству территории (спил деревьев) в «Детский сад №20»;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E590D">
        <w:rPr>
          <w:rFonts w:ascii="Times New Roman" w:hAnsi="Times New Roman" w:cs="Times New Roman"/>
          <w:sz w:val="32"/>
          <w:szCs w:val="32"/>
          <w:u w:val="single"/>
        </w:rPr>
        <w:t>в образовательных организациях: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отремонтированы кабинеты в  </w:t>
      </w:r>
      <w:r w:rsidR="00FF5B65">
        <w:rPr>
          <w:rFonts w:ascii="Times New Roman" w:hAnsi="Times New Roman" w:cs="Times New Roman"/>
          <w:sz w:val="32"/>
          <w:szCs w:val="32"/>
        </w:rPr>
        <w:t>Дятловской,</w:t>
      </w:r>
      <w:r w:rsidRPr="004E590D">
        <w:rPr>
          <w:rFonts w:ascii="Times New Roman" w:hAnsi="Times New Roman" w:cs="Times New Roman"/>
          <w:sz w:val="32"/>
          <w:szCs w:val="32"/>
        </w:rPr>
        <w:t xml:space="preserve"> </w:t>
      </w:r>
      <w:r w:rsidR="00FF5B65">
        <w:rPr>
          <w:rFonts w:ascii="Times New Roman" w:hAnsi="Times New Roman" w:cs="Times New Roman"/>
          <w:sz w:val="32"/>
          <w:szCs w:val="32"/>
        </w:rPr>
        <w:t>Борисовской</w:t>
      </w:r>
      <w:r w:rsidRPr="004E590D">
        <w:rPr>
          <w:rFonts w:ascii="Times New Roman" w:hAnsi="Times New Roman" w:cs="Times New Roman"/>
          <w:sz w:val="32"/>
          <w:szCs w:val="32"/>
        </w:rPr>
        <w:t xml:space="preserve"> Есенови</w:t>
      </w:r>
      <w:r w:rsidR="00FF5B65">
        <w:rPr>
          <w:rFonts w:ascii="Times New Roman" w:hAnsi="Times New Roman" w:cs="Times New Roman"/>
          <w:sz w:val="32"/>
          <w:szCs w:val="32"/>
        </w:rPr>
        <w:t>чской, Терелесовская, Холохоленской</w:t>
      </w:r>
      <w:r w:rsidRPr="004E590D">
        <w:rPr>
          <w:rFonts w:ascii="Times New Roman" w:hAnsi="Times New Roman" w:cs="Times New Roman"/>
          <w:sz w:val="32"/>
          <w:szCs w:val="32"/>
        </w:rPr>
        <w:t xml:space="preserve"> СОШ;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подготовлена ПСД на капитальный ремонт кровли  и фасада здания начальной школы  МБОУ «Красномайская СОШ»;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подготовлена ПСД на капитальный ремонт зданий СОШ №7, Лицея №15 и Гимназии №2;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ремонт забора  в «СОШ №6»;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промывка системы отопления  в «СОШ №7»;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ремонт входной группы в </w:t>
      </w:r>
      <w:r w:rsidR="00FF5B65">
        <w:rPr>
          <w:rFonts w:ascii="Times New Roman" w:hAnsi="Times New Roman" w:cs="Times New Roman"/>
          <w:sz w:val="32"/>
          <w:szCs w:val="32"/>
        </w:rPr>
        <w:t>Горняцкой, Солнечной</w:t>
      </w:r>
      <w:r w:rsidRPr="004E590D">
        <w:rPr>
          <w:rFonts w:ascii="Times New Roman" w:hAnsi="Times New Roman" w:cs="Times New Roman"/>
          <w:sz w:val="32"/>
          <w:szCs w:val="32"/>
        </w:rPr>
        <w:t xml:space="preserve"> СОШ;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установка теплосчетчика в «СОШ №5»;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частичный ремонт кровли в «СОШ №3»;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70ED7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Создание современной образовательной среды, материально-техническое оснащение образовательных учреждений играют </w:t>
      </w:r>
      <w:r w:rsidRPr="004E590D">
        <w:rPr>
          <w:rFonts w:ascii="Times New Roman" w:hAnsi="Times New Roman" w:cs="Times New Roman"/>
          <w:sz w:val="32"/>
          <w:szCs w:val="32"/>
        </w:rPr>
        <w:lastRenderedPageBreak/>
        <w:t>важную роль в организации их работы и  являются  показателями качества образования.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В  рамках проекта «Современная школа» в округе уже созданы и оснащены 21 центр естественно-научной и технологической направленностей  «Точка Роста».   В этом году ряды пополнили «Дятловская СОШ», «Борисовская СОШ», «Есеновичская СОШ», «Терелесовская СОШ», «Холохоленская СОШ».  На создание современных кабинетов и обновление мебели  муниципалитетом было выделено более 4,5 млн рублей.</w:t>
      </w:r>
    </w:p>
    <w:p w:rsidR="00070ED7" w:rsidRPr="004E590D" w:rsidRDefault="00070ED7" w:rsidP="004E590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 Вышневолоцком городском округе продолжается реализация проекта «Цифровая образовательная среда». Оборудованием для внедрения цифровой образовательной среды в этом году оснащена МБОУ СОШ №12. Это новые ноутбуки, интерактивные панели, многофункциональные устройства, </w:t>
      </w:r>
      <w:r w:rsidRPr="004E590D">
        <w:rPr>
          <w:rFonts w:ascii="Times New Roman" w:hAnsi="Times New Roman" w:cs="Times New Roman"/>
          <w:sz w:val="32"/>
          <w:szCs w:val="32"/>
          <w:lang w:val="en-US"/>
        </w:rPr>
        <w:t>IP</w:t>
      </w:r>
      <w:r w:rsidRPr="004E590D">
        <w:rPr>
          <w:rFonts w:ascii="Times New Roman" w:hAnsi="Times New Roman" w:cs="Times New Roman"/>
          <w:sz w:val="32"/>
          <w:szCs w:val="32"/>
        </w:rPr>
        <w:t>- камеры.</w:t>
      </w:r>
    </w:p>
    <w:p w:rsidR="00070ED7" w:rsidRDefault="00070ED7" w:rsidP="004E590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 рамках реализации проекта «Успех каждого ребенка» на базе девятнадцати образовательных организаций и двух организаций дополнительного образования  созданы новые места дополнительного образования детей. Получено оборудование по социально-гуманитарной туристко-краеведческой, физкультурно-спортивной, художественной  и технической направленностям. </w:t>
      </w:r>
    </w:p>
    <w:p w:rsidR="0061519F" w:rsidRPr="004E590D" w:rsidRDefault="00870F64" w:rsidP="004E590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ПШИ</w:t>
      </w:r>
    </w:p>
    <w:p w:rsidR="00070ED7" w:rsidRPr="004E590D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 2024 году продолжилось участие Вышневолоцкого городского округа в мероприятии «Реализация образовательных проектов в рамках поддержки школьных инициатив Тверской области». За счет средств муниципального образования и бюджета Тверской области в четырех школах (МБОУ «СОШ №6» , МБОУ «СОШ №10», МБОУ «СОШ №19»,  МБОУ «Горняцкая СОШ») созданы современный музей, гардероб, медиацентр, актовый зал. </w:t>
      </w:r>
    </w:p>
    <w:p w:rsidR="00070ED7" w:rsidRDefault="00070ED7" w:rsidP="004E590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 этом году впервые образовательные организации принимали  участие в мероприятии «Участие в программах поддержки местных инициатив». За счет средств муниципального образования и </w:t>
      </w:r>
      <w:r w:rsidRPr="004E590D">
        <w:rPr>
          <w:rFonts w:ascii="Times New Roman" w:hAnsi="Times New Roman" w:cs="Times New Roman"/>
          <w:sz w:val="32"/>
          <w:szCs w:val="32"/>
        </w:rPr>
        <w:lastRenderedPageBreak/>
        <w:t>бюджета Тверской области в пяти организациях (</w:t>
      </w:r>
      <w:r w:rsidR="00FF5B65">
        <w:rPr>
          <w:rFonts w:ascii="Times New Roman" w:hAnsi="Times New Roman" w:cs="Times New Roman"/>
          <w:sz w:val="32"/>
          <w:szCs w:val="32"/>
        </w:rPr>
        <w:t>Детские</w:t>
      </w:r>
      <w:r w:rsidRPr="004E590D">
        <w:rPr>
          <w:rFonts w:ascii="Times New Roman" w:hAnsi="Times New Roman" w:cs="Times New Roman"/>
          <w:sz w:val="32"/>
          <w:szCs w:val="32"/>
        </w:rPr>
        <w:t xml:space="preserve"> сад</w:t>
      </w:r>
      <w:r w:rsidR="00FF5B65">
        <w:rPr>
          <w:rFonts w:ascii="Times New Roman" w:hAnsi="Times New Roman" w:cs="Times New Roman"/>
          <w:sz w:val="32"/>
          <w:szCs w:val="32"/>
        </w:rPr>
        <w:t>ы</w:t>
      </w:r>
      <w:r w:rsidRPr="004E590D">
        <w:rPr>
          <w:rFonts w:ascii="Times New Roman" w:hAnsi="Times New Roman" w:cs="Times New Roman"/>
          <w:sz w:val="32"/>
          <w:szCs w:val="32"/>
        </w:rPr>
        <w:t xml:space="preserve"> №5 , №31, №20»,  «ДДТ», «СШ») установлены теневые навесы, опилены деревья на территории, приобретены кресла в актовый зал, установлено ограждение, приобретено спортивное оборудование. </w:t>
      </w:r>
    </w:p>
    <w:p w:rsidR="00916631" w:rsidRPr="004E590D" w:rsidRDefault="008815E1" w:rsidP="004E59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85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32"/>
          <w:szCs w:val="32"/>
        </w:rPr>
      </w:pPr>
      <w:r w:rsidRPr="00934DD8">
        <w:rPr>
          <w:rFonts w:ascii="Times New Roman" w:eastAsia="Liberation Serif" w:hAnsi="Times New Roman" w:cs="Times New Roman"/>
          <w:sz w:val="32"/>
          <w:szCs w:val="32"/>
          <w:highlight w:val="yellow"/>
        </w:rPr>
        <w:t>Дошкольное образование</w:t>
      </w:r>
    </w:p>
    <w:p w:rsidR="002F05B7" w:rsidRPr="004E590D" w:rsidRDefault="002F05B7" w:rsidP="004E590D">
      <w:pPr>
        <w:pStyle w:val="ae"/>
        <w:spacing w:before="8" w:line="25" w:lineRule="atLeast"/>
        <w:ind w:left="0"/>
        <w:rPr>
          <w:sz w:val="32"/>
          <w:szCs w:val="32"/>
        </w:rPr>
      </w:pPr>
    </w:p>
    <w:p w:rsidR="002F05B7" w:rsidRPr="004E590D" w:rsidRDefault="002F05B7" w:rsidP="004E590D">
      <w:pPr>
        <w:tabs>
          <w:tab w:val="left" w:pos="284"/>
          <w:tab w:val="left" w:pos="426"/>
        </w:tabs>
        <w:spacing w:line="25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Первым уровнем общего образования – является дошкольное.</w:t>
      </w:r>
    </w:p>
    <w:p w:rsidR="002F05B7" w:rsidRPr="004E590D" w:rsidRDefault="002F05B7" w:rsidP="004E590D">
      <w:pPr>
        <w:spacing w:line="25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Одним из приоритетных направлений развития муниципальной дошкольной образовательной системы является обеспечение </w:t>
      </w:r>
      <w:r w:rsidRPr="004E590D">
        <w:rPr>
          <w:rFonts w:ascii="Times New Roman" w:hAnsi="Times New Roman" w:cs="Times New Roman"/>
          <w:sz w:val="32"/>
          <w:szCs w:val="32"/>
          <w:shd w:val="clear" w:color="auto" w:fill="FFFFFF"/>
        </w:rPr>
        <w:t>максимальной доступности </w:t>
      </w:r>
      <w:r w:rsidRPr="004E590D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дошкольного</w:t>
      </w:r>
      <w:r w:rsidRPr="004E590D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4E590D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образования</w:t>
      </w:r>
      <w:r w:rsidRPr="004E590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F05B7" w:rsidRPr="004E590D" w:rsidRDefault="00FF5B65" w:rsidP="004E590D">
      <w:pPr>
        <w:spacing w:line="25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2F05B7" w:rsidRPr="004E590D">
        <w:rPr>
          <w:rFonts w:ascii="Times New Roman" w:hAnsi="Times New Roman" w:cs="Times New Roman"/>
          <w:sz w:val="32"/>
          <w:szCs w:val="32"/>
        </w:rPr>
        <w:t xml:space="preserve">ешена проблема очерёдности в ДОО, всем желающим предоставляются места. </w:t>
      </w:r>
    </w:p>
    <w:p w:rsidR="002F05B7" w:rsidRPr="004E590D" w:rsidRDefault="00934DD8" w:rsidP="004E590D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2F05B7" w:rsidRPr="004E590D">
        <w:rPr>
          <w:rFonts w:ascii="Times New Roman" w:hAnsi="Times New Roman" w:cs="Times New Roman"/>
          <w:sz w:val="32"/>
          <w:szCs w:val="32"/>
        </w:rPr>
        <w:t>редельная наполняемость – 3057 мест, из них 787 – районные сады, 2270 – городские сады;</w:t>
      </w:r>
    </w:p>
    <w:p w:rsidR="002F05B7" w:rsidRPr="004E590D" w:rsidRDefault="002F05B7" w:rsidP="004E590D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- на 25.08.2024 года имеется 840 вакантных мест, из них район – 264 мест</w:t>
      </w:r>
      <w:r w:rsidR="00934DD8">
        <w:rPr>
          <w:rFonts w:ascii="Times New Roman" w:hAnsi="Times New Roman" w:cs="Times New Roman"/>
          <w:sz w:val="32"/>
          <w:szCs w:val="32"/>
        </w:rPr>
        <w:t>а</w:t>
      </w:r>
      <w:r w:rsidRPr="004E590D">
        <w:rPr>
          <w:rFonts w:ascii="Times New Roman" w:hAnsi="Times New Roman" w:cs="Times New Roman"/>
          <w:sz w:val="32"/>
          <w:szCs w:val="32"/>
        </w:rPr>
        <w:t>, город – 576 мест.</w:t>
      </w:r>
    </w:p>
    <w:p w:rsidR="002F05B7" w:rsidRPr="004E590D" w:rsidRDefault="002F05B7" w:rsidP="004E590D">
      <w:pPr>
        <w:spacing w:line="25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С начала 2024 года выдано 351 первичная путевка, 160 путевок на перевод, 308 поставлено на учет для зачисления в детские сады.</w:t>
      </w:r>
    </w:p>
    <w:p w:rsidR="002F05B7" w:rsidRPr="004E590D" w:rsidRDefault="002F05B7" w:rsidP="004E590D">
      <w:pPr>
        <w:spacing w:line="25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Для осуществления педагогической поддержки семей с детьми дошкольного возраста в рамках реализации федерального проекта «Поддержка семей, имеющих детей» в двенадцати дошкольных образовательных организациях округа функционируют консультационные пункты, в которых реализуются различные формы оказания психолого- педагогической помощи родителям.</w:t>
      </w:r>
    </w:p>
    <w:p w:rsidR="002F05B7" w:rsidRPr="004E590D" w:rsidRDefault="002F05B7" w:rsidP="004E590D">
      <w:pPr>
        <w:spacing w:line="25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На территории Вышневолоцкого городского округа работают сады коррекционной направленности:   детский сад № 19 для детей с нарушениями зрения,   детский сад № 9 с тяжелыми нарушениями речи,   детский</w:t>
      </w:r>
      <w:r w:rsidR="00934DD8">
        <w:rPr>
          <w:rFonts w:ascii="Times New Roman" w:hAnsi="Times New Roman" w:cs="Times New Roman"/>
          <w:sz w:val="32"/>
          <w:szCs w:val="32"/>
        </w:rPr>
        <w:t xml:space="preserve"> сад № 8 для детей с ЗПР.  Д</w:t>
      </w:r>
      <w:r w:rsidRPr="004E590D">
        <w:rPr>
          <w:rFonts w:ascii="Times New Roman" w:hAnsi="Times New Roman" w:cs="Times New Roman"/>
          <w:sz w:val="32"/>
          <w:szCs w:val="32"/>
        </w:rPr>
        <w:t>етские сады №8, 19 , «Солнечном детский сад» используют игровое и дидактическое оборудование, многофункциональные «сенсорные комнаты», обеспечивающие реализацию прав детей с особыми образовательными потребностями. На базе   детских садов № 20, № 29,   «Красномайский детский сад» обучающимся оказывается квалифицированная логопедическая помощь.</w:t>
      </w:r>
    </w:p>
    <w:p w:rsidR="004A4717" w:rsidRPr="004E590D" w:rsidRDefault="008815E1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4DD8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Общее образование</w:t>
      </w:r>
    </w:p>
    <w:p w:rsidR="00966709" w:rsidRPr="002B0597" w:rsidRDefault="00966709" w:rsidP="00966709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0597">
        <w:rPr>
          <w:rFonts w:ascii="Times New Roman" w:hAnsi="Times New Roman"/>
          <w:sz w:val="28"/>
          <w:szCs w:val="28"/>
        </w:rPr>
        <w:t xml:space="preserve">Система общего образования района остается стабильной: ее представляют  22 общеобразовательных школы, 5 филиалов (2 начальные школы, 3 основные),  </w:t>
      </w:r>
      <w:r w:rsidRPr="00BC3E75">
        <w:rPr>
          <w:rFonts w:ascii="Times New Roman" w:hAnsi="Times New Roman"/>
          <w:color w:val="FF0000"/>
          <w:sz w:val="28"/>
          <w:szCs w:val="28"/>
        </w:rPr>
        <w:t>во всех учреждениях пятидневная учебная неделя.</w:t>
      </w:r>
      <w:r w:rsidRPr="002B05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66709" w:rsidRDefault="00966709" w:rsidP="0096670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0597">
        <w:rPr>
          <w:rFonts w:ascii="Times New Roman" w:hAnsi="Times New Roman"/>
          <w:sz w:val="28"/>
          <w:szCs w:val="28"/>
        </w:rPr>
        <w:t>В новом учебном году в шк</w:t>
      </w:r>
      <w:r>
        <w:rPr>
          <w:rFonts w:ascii="Times New Roman" w:hAnsi="Times New Roman"/>
          <w:sz w:val="28"/>
          <w:szCs w:val="28"/>
        </w:rPr>
        <w:t xml:space="preserve">олах  приступят  к обучению 6095 учеников, в том числе </w:t>
      </w:r>
      <w:r>
        <w:rPr>
          <w:rFonts w:ascii="Times New Roman" w:hAnsi="Times New Roman"/>
          <w:color w:val="FF0000"/>
          <w:sz w:val="28"/>
          <w:szCs w:val="28"/>
        </w:rPr>
        <w:t>526</w:t>
      </w:r>
      <w:r w:rsidRPr="00BC3E75">
        <w:rPr>
          <w:rFonts w:ascii="Times New Roman" w:hAnsi="Times New Roman"/>
          <w:color w:val="FF0000"/>
          <w:sz w:val="28"/>
          <w:szCs w:val="28"/>
        </w:rPr>
        <w:t xml:space="preserve"> (на 16.08.)</w:t>
      </w:r>
      <w:r w:rsidRPr="002B0597">
        <w:rPr>
          <w:rFonts w:ascii="Times New Roman" w:hAnsi="Times New Roman"/>
          <w:sz w:val="28"/>
          <w:szCs w:val="28"/>
        </w:rPr>
        <w:t xml:space="preserve"> первокл</w:t>
      </w:r>
      <w:r>
        <w:rPr>
          <w:rFonts w:ascii="Times New Roman" w:hAnsi="Times New Roman"/>
          <w:sz w:val="28"/>
          <w:szCs w:val="28"/>
        </w:rPr>
        <w:t>ассников. Будет сформировано 364  класса</w:t>
      </w:r>
      <w:r w:rsidRPr="002B0597">
        <w:rPr>
          <w:rFonts w:ascii="Times New Roman" w:hAnsi="Times New Roman"/>
          <w:sz w:val="28"/>
          <w:szCs w:val="28"/>
        </w:rPr>
        <w:t xml:space="preserve">. </w:t>
      </w:r>
    </w:p>
    <w:p w:rsidR="00D77F7E" w:rsidRPr="004E590D" w:rsidRDefault="00D46194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 создании единого образовательного пространства ведущим является </w:t>
      </w:r>
      <w:r w:rsidRPr="004E590D">
        <w:rPr>
          <w:rFonts w:ascii="Times New Roman" w:hAnsi="Times New Roman" w:cs="Times New Roman"/>
          <w:b/>
          <w:sz w:val="32"/>
          <w:szCs w:val="32"/>
        </w:rPr>
        <w:t>мониторинг качества образования</w:t>
      </w:r>
      <w:r w:rsidRPr="004E590D">
        <w:rPr>
          <w:rFonts w:ascii="Times New Roman" w:hAnsi="Times New Roman" w:cs="Times New Roman"/>
          <w:sz w:val="32"/>
          <w:szCs w:val="32"/>
        </w:rPr>
        <w:t>.</w:t>
      </w:r>
      <w:r w:rsidR="009250B5" w:rsidRPr="004E590D">
        <w:rPr>
          <w:rFonts w:ascii="Times New Roman" w:hAnsi="Times New Roman" w:cs="Times New Roman"/>
          <w:sz w:val="32"/>
          <w:szCs w:val="32"/>
        </w:rPr>
        <w:t xml:space="preserve"> </w:t>
      </w:r>
      <w:r w:rsidRPr="004E590D">
        <w:rPr>
          <w:rFonts w:ascii="Times New Roman" w:hAnsi="Times New Roman" w:cs="Times New Roman"/>
          <w:sz w:val="32"/>
          <w:szCs w:val="32"/>
        </w:rPr>
        <w:t>Основными показателями его эффективности по – прежнему являются результаты государственной итоговой аттестации</w:t>
      </w:r>
      <w:r w:rsidR="00D77F7E" w:rsidRPr="004E590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52900" w:rsidRPr="004E590D" w:rsidRDefault="00D46194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Сегодня позвольте мне остановиться на некоторых значимых моментах ГИА. </w:t>
      </w:r>
    </w:p>
    <w:p w:rsidR="00EB1616" w:rsidRPr="004E590D" w:rsidRDefault="00EB1616" w:rsidP="004E590D">
      <w:pPr>
        <w:pStyle w:val="ae"/>
        <w:ind w:right="179" w:firstLine="1"/>
        <w:rPr>
          <w:sz w:val="32"/>
          <w:szCs w:val="32"/>
        </w:rPr>
      </w:pPr>
      <w:r w:rsidRPr="004E590D">
        <w:rPr>
          <w:b/>
          <w:sz w:val="32"/>
          <w:szCs w:val="32"/>
          <w:u w:val="single"/>
        </w:rPr>
        <w:t>ЕГЭ</w:t>
      </w:r>
    </w:p>
    <w:p w:rsidR="00EB1616" w:rsidRPr="004E590D" w:rsidRDefault="00EB1616" w:rsidP="004E590D">
      <w:pPr>
        <w:pStyle w:val="ae"/>
        <w:spacing w:before="60"/>
        <w:ind w:right="175"/>
        <w:rPr>
          <w:b/>
          <w:sz w:val="32"/>
          <w:szCs w:val="32"/>
        </w:rPr>
      </w:pPr>
      <w:r w:rsidRPr="004E590D">
        <w:rPr>
          <w:sz w:val="32"/>
          <w:szCs w:val="32"/>
        </w:rPr>
        <w:t xml:space="preserve">        Все 220 выпускников получили аттестаты за курс среднего общего образования. Из общего количества выпускников 33 (15 %) были награждены медалью «За особые успехи в учении».</w:t>
      </w:r>
      <w:r w:rsidRPr="004E590D">
        <w:rPr>
          <w:b/>
          <w:sz w:val="32"/>
          <w:szCs w:val="32"/>
        </w:rPr>
        <w:t xml:space="preserve"> 18 человек – золотые медалисты и 15 серебрянные.</w:t>
      </w:r>
    </w:p>
    <w:p w:rsidR="00EB1616" w:rsidRPr="004E590D" w:rsidRDefault="00EB1616" w:rsidP="004E590D">
      <w:pPr>
        <w:pStyle w:val="ae"/>
        <w:spacing w:line="242" w:lineRule="auto"/>
        <w:ind w:left="259" w:right="166"/>
        <w:rPr>
          <w:spacing w:val="-6"/>
          <w:sz w:val="32"/>
          <w:szCs w:val="32"/>
        </w:rPr>
      </w:pPr>
      <w:r w:rsidRPr="004E590D">
        <w:rPr>
          <w:sz w:val="32"/>
          <w:szCs w:val="32"/>
        </w:rPr>
        <w:t xml:space="preserve">       В проведении ЕГЭ участвовали 219 выпускников, 1</w:t>
      </w:r>
      <w:r w:rsidRPr="004E590D">
        <w:rPr>
          <w:spacing w:val="-17"/>
          <w:sz w:val="32"/>
          <w:szCs w:val="32"/>
        </w:rPr>
        <w:t xml:space="preserve"> </w:t>
      </w:r>
      <w:r w:rsidRPr="004E590D">
        <w:rPr>
          <w:sz w:val="32"/>
          <w:szCs w:val="32"/>
        </w:rPr>
        <w:t>выпускник сдавал ГИА</w:t>
      </w:r>
      <w:r w:rsidRPr="004E590D">
        <w:rPr>
          <w:spacing w:val="-10"/>
          <w:sz w:val="32"/>
          <w:szCs w:val="32"/>
        </w:rPr>
        <w:t xml:space="preserve"> </w:t>
      </w:r>
      <w:r w:rsidRPr="004E590D">
        <w:rPr>
          <w:sz w:val="32"/>
          <w:szCs w:val="32"/>
        </w:rPr>
        <w:t>в</w:t>
      </w:r>
      <w:r w:rsidRPr="004E590D">
        <w:rPr>
          <w:spacing w:val="-10"/>
          <w:sz w:val="32"/>
          <w:szCs w:val="32"/>
        </w:rPr>
        <w:t xml:space="preserve"> </w:t>
      </w:r>
      <w:r w:rsidRPr="004E590D">
        <w:rPr>
          <w:sz w:val="32"/>
          <w:szCs w:val="32"/>
        </w:rPr>
        <w:t>форме</w:t>
      </w:r>
      <w:r w:rsidRPr="004E590D">
        <w:rPr>
          <w:spacing w:val="-4"/>
          <w:sz w:val="32"/>
          <w:szCs w:val="32"/>
        </w:rPr>
        <w:t xml:space="preserve">  </w:t>
      </w:r>
      <w:r w:rsidRPr="004E590D">
        <w:rPr>
          <w:sz w:val="32"/>
          <w:szCs w:val="32"/>
        </w:rPr>
        <w:t>ГВЭ .</w:t>
      </w:r>
      <w:r w:rsidRPr="004E590D">
        <w:rPr>
          <w:spacing w:val="-6"/>
          <w:sz w:val="32"/>
          <w:szCs w:val="32"/>
        </w:rPr>
        <w:t xml:space="preserve">  </w:t>
      </w:r>
    </w:p>
    <w:p w:rsidR="00EB1616" w:rsidRPr="004E590D" w:rsidRDefault="00EB1616" w:rsidP="004E590D">
      <w:pPr>
        <w:pStyle w:val="ae"/>
        <w:spacing w:line="242" w:lineRule="auto"/>
        <w:ind w:left="259" w:right="166"/>
        <w:rPr>
          <w:spacing w:val="-6"/>
          <w:sz w:val="32"/>
          <w:szCs w:val="32"/>
        </w:rPr>
      </w:pPr>
      <w:r w:rsidRPr="004E590D">
        <w:rPr>
          <w:spacing w:val="-6"/>
          <w:sz w:val="32"/>
          <w:szCs w:val="32"/>
        </w:rPr>
        <w:t xml:space="preserve">        44 выпускника (20%) воспользовались возможностью повторной пересдачи ЕГЭ для улучшения первоначального результата за экзамен. 26 выпускников (59%) показали увеличение баллов при повторной сдачи.</w:t>
      </w:r>
    </w:p>
    <w:p w:rsidR="00EB1616" w:rsidRPr="004E590D" w:rsidRDefault="00EB1616" w:rsidP="004E590D">
      <w:pPr>
        <w:pStyle w:val="ae"/>
        <w:spacing w:line="242" w:lineRule="auto"/>
        <w:ind w:left="259" w:right="166"/>
        <w:rPr>
          <w:spacing w:val="-6"/>
          <w:sz w:val="32"/>
          <w:szCs w:val="32"/>
        </w:rPr>
      </w:pPr>
      <w:r w:rsidRPr="004E590D">
        <w:rPr>
          <w:spacing w:val="-6"/>
          <w:sz w:val="32"/>
          <w:szCs w:val="32"/>
        </w:rPr>
        <w:t xml:space="preserve">        Двое выпускников благодаря дополнительной пересдачи ЕГЭ 4 и 5 июля, смогли получить медаль «За особые успехи в учении», соответственно 1 золотую и 1 серебряную.</w:t>
      </w:r>
    </w:p>
    <w:p w:rsidR="00EB1616" w:rsidRPr="004E590D" w:rsidRDefault="00EB1616" w:rsidP="004E590D">
      <w:pPr>
        <w:pStyle w:val="ae"/>
        <w:spacing w:line="242" w:lineRule="auto"/>
        <w:ind w:left="259" w:right="166"/>
        <w:rPr>
          <w:sz w:val="32"/>
          <w:szCs w:val="32"/>
        </w:rPr>
      </w:pPr>
    </w:p>
    <w:p w:rsidR="00EB1616" w:rsidRPr="004E590D" w:rsidRDefault="00AF3613" w:rsidP="00F1619B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есть и негативн</w:t>
      </w:r>
      <w:r w:rsidR="00F1619B">
        <w:rPr>
          <w:rFonts w:ascii="Times New Roman" w:hAnsi="Times New Roman" w:cs="Times New Roman"/>
          <w:sz w:val="32"/>
          <w:szCs w:val="32"/>
        </w:rPr>
        <w:t xml:space="preserve">ые </w:t>
      </w:r>
      <w:r w:rsidR="00695595" w:rsidRPr="004E590D">
        <w:rPr>
          <w:rFonts w:ascii="Times New Roman" w:hAnsi="Times New Roman" w:cs="Times New Roman"/>
          <w:sz w:val="32"/>
          <w:szCs w:val="32"/>
        </w:rPr>
        <w:t>результаты</w:t>
      </w:r>
      <w:r w:rsidR="00EB1616" w:rsidRPr="004E590D">
        <w:rPr>
          <w:rFonts w:ascii="Times New Roman" w:hAnsi="Times New Roman" w:cs="Times New Roman"/>
          <w:sz w:val="32"/>
          <w:szCs w:val="32"/>
        </w:rPr>
        <w:t xml:space="preserve">, </w:t>
      </w:r>
      <w:r w:rsidR="00F1619B">
        <w:rPr>
          <w:rFonts w:ascii="Times New Roman" w:hAnsi="Times New Roman" w:cs="Times New Roman"/>
          <w:sz w:val="32"/>
          <w:szCs w:val="32"/>
        </w:rPr>
        <w:t xml:space="preserve">увеличился процент </w:t>
      </w:r>
      <w:r w:rsidR="00EB1616" w:rsidRPr="004E590D">
        <w:rPr>
          <w:rFonts w:ascii="Times New Roman" w:hAnsi="Times New Roman" w:cs="Times New Roman"/>
          <w:sz w:val="32"/>
          <w:szCs w:val="32"/>
        </w:rPr>
        <w:t xml:space="preserve">не преодолевших </w:t>
      </w:r>
      <w:r w:rsidR="00F1619B">
        <w:rPr>
          <w:rFonts w:ascii="Times New Roman" w:hAnsi="Times New Roman" w:cs="Times New Roman"/>
          <w:sz w:val="32"/>
          <w:szCs w:val="32"/>
        </w:rPr>
        <w:t xml:space="preserve">минимальный </w:t>
      </w:r>
      <w:r w:rsidR="00EB1616" w:rsidRPr="004E590D">
        <w:rPr>
          <w:rFonts w:ascii="Times New Roman" w:hAnsi="Times New Roman" w:cs="Times New Roman"/>
          <w:sz w:val="32"/>
          <w:szCs w:val="32"/>
        </w:rPr>
        <w:t>порог по биологии (15,6%) , химии (13,6%) и обществознанию (20,2%)</w:t>
      </w:r>
    </w:p>
    <w:p w:rsidR="00EB1616" w:rsidRPr="004E590D" w:rsidRDefault="00EB1616" w:rsidP="00F1619B">
      <w:pPr>
        <w:adjustRightInd w:val="0"/>
        <w:spacing w:line="24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590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B1616" w:rsidRPr="004E590D" w:rsidRDefault="00EB1616" w:rsidP="004E590D">
      <w:pPr>
        <w:pStyle w:val="ae"/>
        <w:spacing w:before="2"/>
        <w:ind w:left="258" w:right="158" w:firstLine="1"/>
        <w:rPr>
          <w:b/>
          <w:sz w:val="32"/>
          <w:szCs w:val="32"/>
          <w:u w:val="single"/>
        </w:rPr>
      </w:pPr>
    </w:p>
    <w:p w:rsidR="00EB1616" w:rsidRPr="004E590D" w:rsidRDefault="00EB1616" w:rsidP="004E590D">
      <w:pPr>
        <w:pStyle w:val="ae"/>
        <w:spacing w:before="2"/>
        <w:ind w:left="258" w:right="158" w:firstLine="1"/>
        <w:rPr>
          <w:b/>
          <w:sz w:val="32"/>
          <w:szCs w:val="32"/>
          <w:u w:val="single"/>
        </w:rPr>
      </w:pPr>
      <w:r w:rsidRPr="004E590D">
        <w:rPr>
          <w:b/>
          <w:sz w:val="32"/>
          <w:szCs w:val="32"/>
          <w:u w:val="single"/>
        </w:rPr>
        <w:t>ОГЭ</w:t>
      </w:r>
    </w:p>
    <w:p w:rsidR="00EB1616" w:rsidRPr="004E590D" w:rsidRDefault="00EB1616" w:rsidP="004E590D">
      <w:pPr>
        <w:spacing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.</w:t>
      </w:r>
    </w:p>
    <w:p w:rsidR="00EB1616" w:rsidRPr="004E590D" w:rsidRDefault="00EB1616" w:rsidP="004E590D">
      <w:pPr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 2023-2024 учебном году  численность выпускников 9-х классов составила 694 обучающийся. </w:t>
      </w:r>
    </w:p>
    <w:p w:rsidR="00EB1616" w:rsidRPr="004E590D" w:rsidRDefault="00EB1616" w:rsidP="004E590D">
      <w:pPr>
        <w:spacing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lastRenderedPageBreak/>
        <w:t>Не  допущены</w:t>
      </w:r>
      <w:r w:rsidR="00F1619B">
        <w:rPr>
          <w:rFonts w:ascii="Times New Roman" w:hAnsi="Times New Roman" w:cs="Times New Roman"/>
          <w:sz w:val="32"/>
          <w:szCs w:val="32"/>
        </w:rPr>
        <w:t xml:space="preserve"> до экзаменов </w:t>
      </w:r>
      <w:r w:rsidRPr="004E590D">
        <w:rPr>
          <w:rFonts w:ascii="Times New Roman" w:hAnsi="Times New Roman" w:cs="Times New Roman"/>
          <w:sz w:val="32"/>
          <w:szCs w:val="32"/>
        </w:rPr>
        <w:t xml:space="preserve"> и  оставл</w:t>
      </w:r>
      <w:r w:rsidR="00695595" w:rsidRPr="004E590D">
        <w:rPr>
          <w:rFonts w:ascii="Times New Roman" w:hAnsi="Times New Roman" w:cs="Times New Roman"/>
          <w:sz w:val="32"/>
          <w:szCs w:val="32"/>
        </w:rPr>
        <w:t>ены  на  повторное  обучение  2.</w:t>
      </w:r>
    </w:p>
    <w:p w:rsidR="00EB1616" w:rsidRPr="004E590D" w:rsidRDefault="00EB1616" w:rsidP="004E590D">
      <w:pPr>
        <w:tabs>
          <w:tab w:val="left" w:pos="180"/>
        </w:tabs>
        <w:spacing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Аттестат об основном общем образовании получили 681</w:t>
      </w:r>
      <w:r w:rsidR="00966709">
        <w:rPr>
          <w:rFonts w:ascii="Times New Roman" w:hAnsi="Times New Roman" w:cs="Times New Roman"/>
          <w:sz w:val="32"/>
          <w:szCs w:val="32"/>
        </w:rPr>
        <w:t xml:space="preserve"> выпускников, н</w:t>
      </w:r>
      <w:r w:rsidRPr="004E590D">
        <w:rPr>
          <w:rFonts w:ascii="Times New Roman" w:hAnsi="Times New Roman" w:cs="Times New Roman"/>
          <w:sz w:val="32"/>
          <w:szCs w:val="32"/>
        </w:rPr>
        <w:t>е получили 11 выпускников (1,6</w:t>
      </w:r>
      <w:r w:rsidR="00695595" w:rsidRPr="004E590D">
        <w:rPr>
          <w:rFonts w:ascii="Times New Roman" w:hAnsi="Times New Roman" w:cs="Times New Roman"/>
          <w:sz w:val="32"/>
          <w:szCs w:val="32"/>
        </w:rPr>
        <w:t xml:space="preserve">). </w:t>
      </w:r>
      <w:r w:rsidRPr="004E590D">
        <w:rPr>
          <w:rFonts w:ascii="Times New Roman" w:hAnsi="Times New Roman" w:cs="Times New Roman"/>
          <w:sz w:val="32"/>
          <w:szCs w:val="32"/>
        </w:rPr>
        <w:t>Двое выпускников имеют неудовлетворительные оценки по трем предметам.</w:t>
      </w:r>
    </w:p>
    <w:p w:rsidR="00EB1616" w:rsidRPr="004E590D" w:rsidRDefault="00EB1616" w:rsidP="004E590D">
      <w:pPr>
        <w:pStyle w:val="ae"/>
        <w:spacing w:before="2"/>
        <w:ind w:left="258" w:right="158" w:firstLine="1"/>
        <w:rPr>
          <w:sz w:val="32"/>
          <w:szCs w:val="32"/>
        </w:rPr>
      </w:pPr>
      <w:r w:rsidRPr="004E590D">
        <w:rPr>
          <w:sz w:val="32"/>
          <w:szCs w:val="32"/>
        </w:rPr>
        <w:t xml:space="preserve">Эти учащиеся имеют право пройти государственную итоговую аттестацию </w:t>
      </w:r>
      <w:r w:rsidR="00966709">
        <w:rPr>
          <w:sz w:val="32"/>
          <w:szCs w:val="32"/>
        </w:rPr>
        <w:t>в сентябре</w:t>
      </w:r>
      <w:r w:rsidRPr="004E590D">
        <w:rPr>
          <w:sz w:val="32"/>
          <w:szCs w:val="32"/>
        </w:rPr>
        <w:t xml:space="preserve"> текущего года.  </w:t>
      </w:r>
    </w:p>
    <w:p w:rsidR="00EB1616" w:rsidRPr="004E590D" w:rsidRDefault="00EB1616" w:rsidP="004E590D">
      <w:pPr>
        <w:pStyle w:val="ae"/>
        <w:spacing w:before="2"/>
        <w:ind w:left="258" w:right="158" w:firstLine="1"/>
        <w:rPr>
          <w:b/>
          <w:sz w:val="32"/>
          <w:szCs w:val="32"/>
          <w:u w:val="single"/>
        </w:rPr>
      </w:pPr>
      <w:r w:rsidRPr="004E590D">
        <w:rPr>
          <w:b/>
          <w:sz w:val="32"/>
          <w:szCs w:val="32"/>
          <w:u w:val="single"/>
        </w:rPr>
        <w:t xml:space="preserve"> </w:t>
      </w:r>
    </w:p>
    <w:p w:rsidR="00EB1616" w:rsidRPr="004E590D" w:rsidRDefault="00EB1616" w:rsidP="004E590D">
      <w:pPr>
        <w:spacing w:line="240" w:lineRule="atLeast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Наиболее высокий средний оценочный балл показали в Лицее №15, Гимназии №2, СОШ12, СОШ19 и  Терелесовской СОШ.  Результаты значительно ниже среднего по муниципалитету (учитывая средний оценочный балл) показали выпускники 9-х классов школ Дятловской СОШ, Вечерней, Борисовской, Красномайской и Холохоленской СОШ.</w:t>
      </w:r>
    </w:p>
    <w:p w:rsidR="00EB1616" w:rsidRPr="004E590D" w:rsidRDefault="00EB1616" w:rsidP="004E590D">
      <w:pPr>
        <w:pStyle w:val="ae"/>
        <w:spacing w:before="2"/>
        <w:ind w:left="258" w:right="158" w:firstLine="1"/>
        <w:rPr>
          <w:sz w:val="32"/>
          <w:szCs w:val="32"/>
        </w:rPr>
      </w:pPr>
      <w:r w:rsidRPr="004E590D">
        <w:rPr>
          <w:sz w:val="32"/>
          <w:szCs w:val="32"/>
        </w:rPr>
        <w:t xml:space="preserve">ГИА-9 в форме ГВЭ была организована для </w:t>
      </w:r>
      <w:r w:rsidR="00695595" w:rsidRPr="004E590D">
        <w:rPr>
          <w:sz w:val="32"/>
          <w:szCs w:val="32"/>
        </w:rPr>
        <w:t>47</w:t>
      </w:r>
      <w:r w:rsidRPr="004E590D">
        <w:rPr>
          <w:sz w:val="32"/>
          <w:szCs w:val="32"/>
        </w:rPr>
        <w:t xml:space="preserve"> выпускников с ограниченными возможностям</w:t>
      </w:r>
      <w:r w:rsidR="00695595" w:rsidRPr="004E590D">
        <w:rPr>
          <w:sz w:val="32"/>
          <w:szCs w:val="32"/>
        </w:rPr>
        <w:t>и здоровья</w:t>
      </w:r>
      <w:r w:rsidRPr="004E590D">
        <w:rPr>
          <w:sz w:val="32"/>
          <w:szCs w:val="32"/>
        </w:rPr>
        <w:t xml:space="preserve">. </w:t>
      </w:r>
    </w:p>
    <w:p w:rsidR="00AA7180" w:rsidRPr="004E590D" w:rsidRDefault="00AA7180" w:rsidP="004E59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590D">
        <w:rPr>
          <w:rFonts w:ascii="Times New Roman" w:hAnsi="Times New Roman" w:cs="Times New Roman"/>
          <w:b/>
          <w:sz w:val="32"/>
          <w:szCs w:val="32"/>
        </w:rPr>
        <w:t>Олимпиада</w:t>
      </w:r>
    </w:p>
    <w:p w:rsidR="00F80F9A" w:rsidRPr="004E590D" w:rsidRDefault="00F80F9A" w:rsidP="004E59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A7180" w:rsidRPr="004E590D" w:rsidRDefault="00AA7180" w:rsidP="004E590D">
      <w:pPr>
        <w:pStyle w:val="ae"/>
        <w:spacing w:before="9"/>
        <w:ind w:left="258" w:right="182" w:firstLine="1"/>
        <w:rPr>
          <w:b/>
          <w:sz w:val="32"/>
          <w:szCs w:val="32"/>
        </w:rPr>
      </w:pPr>
      <w:r w:rsidRPr="004E590D">
        <w:rPr>
          <w:sz w:val="32"/>
          <w:szCs w:val="32"/>
        </w:rPr>
        <w:t xml:space="preserve">Особое место среди интеллектуальных конкурсов занимает </w:t>
      </w:r>
      <w:r w:rsidRPr="004E590D">
        <w:rPr>
          <w:b/>
          <w:sz w:val="32"/>
          <w:szCs w:val="32"/>
        </w:rPr>
        <w:t>Всероссийская олимпиада школьников.</w:t>
      </w:r>
      <w:r w:rsidRPr="004E590D">
        <w:rPr>
          <w:sz w:val="32"/>
          <w:szCs w:val="32"/>
        </w:rPr>
        <w:t xml:space="preserve"> В  школьном этапе участвовали  20 школ округа (2557 обучающихся) по 20 учебным предметам. </w:t>
      </w:r>
    </w:p>
    <w:p w:rsidR="00F80F9A" w:rsidRPr="004E590D" w:rsidRDefault="00B33DFA" w:rsidP="004E59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Всероссийская олимпиада школьников </w:t>
      </w:r>
      <w:r w:rsidR="00AA7180" w:rsidRPr="004E590D">
        <w:rPr>
          <w:rFonts w:ascii="Times New Roman" w:hAnsi="Times New Roman" w:cs="Times New Roman"/>
          <w:sz w:val="32"/>
          <w:szCs w:val="32"/>
        </w:rPr>
        <w:t>также является показателем</w:t>
      </w:r>
      <w:r w:rsidRPr="004E590D">
        <w:rPr>
          <w:rFonts w:ascii="Times New Roman" w:hAnsi="Times New Roman" w:cs="Times New Roman"/>
          <w:sz w:val="32"/>
          <w:szCs w:val="32"/>
        </w:rPr>
        <w:t xml:space="preserve"> муниципального рейтинга. </w:t>
      </w:r>
    </w:p>
    <w:p w:rsidR="00AA7180" w:rsidRPr="004E590D" w:rsidRDefault="00AA7180" w:rsidP="004E590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Лидерами по количеству победителей и призеров среди общеобразовательных организаций стали: Лицей №15, МБОУ СОШ №19, МБОУ «Гимназия №2».</w:t>
      </w:r>
    </w:p>
    <w:p w:rsidR="00AA7180" w:rsidRPr="004E590D" w:rsidRDefault="00AA7180" w:rsidP="004E590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Достойные результаты также показали обучающиеся МБОУ СОШ №12, МБОУ «Терелесовская СОШ»,  МБОУ «СОШ №13», МБОУ СОШ №6.</w:t>
      </w:r>
    </w:p>
    <w:p w:rsidR="00AA7180" w:rsidRPr="004E590D" w:rsidRDefault="00AA7180" w:rsidP="004E590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Вышневолоцкий городской округ  на региональном этапе ВсОШ представляли  обучающиеся из МБОУ «Гимназия №2», МБОУ «СШ №10», МБОУ «СОШ №13», Лицея №15 и МБОУ «Терелесовская СОШ» , «Горняцкой СОШ»</w:t>
      </w:r>
    </w:p>
    <w:p w:rsidR="00760F99" w:rsidRPr="004E590D" w:rsidRDefault="00760F99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590D">
        <w:rPr>
          <w:rFonts w:ascii="Times New Roman" w:hAnsi="Times New Roman" w:cs="Times New Roman"/>
          <w:b/>
          <w:sz w:val="32"/>
          <w:szCs w:val="32"/>
        </w:rPr>
        <w:lastRenderedPageBreak/>
        <w:t>ПИТАНИЕ</w:t>
      </w:r>
    </w:p>
    <w:p w:rsidR="00760F99" w:rsidRDefault="00760F99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Немаловажным  в школе является питание детей. Все учащиеся начальной школы получают бесплатное горячее питание; 2-х разовое питание получают дети с ОВЗ и находящиеся в трудной жизненной ситуации. С сентября этого года бесплатным горячим питанием будут обеспечены дети участников специальной военной операции, в том числе погибших.</w:t>
      </w:r>
    </w:p>
    <w:p w:rsidR="00760F99" w:rsidRPr="004E590D" w:rsidRDefault="00760F99" w:rsidP="004E590D">
      <w:pPr>
        <w:pStyle w:val="ae"/>
        <w:ind w:right="156" w:firstLine="2"/>
        <w:rPr>
          <w:b/>
          <w:sz w:val="32"/>
          <w:szCs w:val="32"/>
          <w:u w:val="single"/>
        </w:rPr>
      </w:pPr>
      <w:r w:rsidRPr="004E590D">
        <w:rPr>
          <w:b/>
          <w:sz w:val="32"/>
          <w:szCs w:val="32"/>
          <w:u w:val="single"/>
        </w:rPr>
        <w:t>Кадровый состав</w:t>
      </w:r>
    </w:p>
    <w:p w:rsidR="00760F99" w:rsidRPr="004E590D" w:rsidRDefault="00760F99" w:rsidP="004E590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E77CF" w:rsidRDefault="00760F99" w:rsidP="004E590D">
      <w:pPr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E59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 образовательных организациях  муниципалитета работает  887 педагогов: 289 – в дошкольном образовании,  537 – в школах (без внешних совместителей), 61 – в дополнительном образовании (с совместителями). </w:t>
      </w:r>
    </w:p>
    <w:p w:rsidR="00760F99" w:rsidRPr="004E590D" w:rsidRDefault="00760F99" w:rsidP="004E590D">
      <w:pPr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</w:p>
    <w:p w:rsidR="00760F99" w:rsidRPr="004E590D" w:rsidRDefault="00760F99" w:rsidP="004E590D">
      <w:pPr>
        <w:spacing w:line="237" w:lineRule="atLeast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E59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47% педагогических работников имеют высшую или первую квалификационные категории.  </w:t>
      </w:r>
    </w:p>
    <w:p w:rsidR="00760F99" w:rsidRPr="004E590D" w:rsidRDefault="00941A0B" w:rsidP="004E590D">
      <w:pPr>
        <w:spacing w:line="237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В  2023-2024</w:t>
      </w:r>
      <w:r w:rsidR="00760F99" w:rsidRPr="004E59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учебном году  прошли аттестацию на  первую и высшую квалификационные категории 106 педагогических работников образовательных организаций округа, 86 из них, имеющих категории,  по упрощенной системе для членов профсоюза. </w:t>
      </w:r>
    </w:p>
    <w:p w:rsidR="00760F99" w:rsidRPr="004E590D" w:rsidRDefault="00760F99" w:rsidP="004E590D">
      <w:pPr>
        <w:pStyle w:val="ae"/>
        <w:ind w:right="168" w:firstLine="721"/>
        <w:rPr>
          <w:sz w:val="32"/>
          <w:szCs w:val="32"/>
          <w:shd w:val="clear" w:color="auto" w:fill="FFFFFF"/>
        </w:rPr>
      </w:pPr>
    </w:p>
    <w:p w:rsidR="00760F99" w:rsidRPr="004E590D" w:rsidRDefault="00760F99" w:rsidP="004E590D">
      <w:pPr>
        <w:pStyle w:val="ae"/>
        <w:ind w:right="168" w:firstLine="721"/>
        <w:rPr>
          <w:sz w:val="32"/>
          <w:szCs w:val="32"/>
          <w:shd w:val="clear" w:color="auto" w:fill="FFFFFF"/>
        </w:rPr>
      </w:pPr>
      <w:r w:rsidRPr="004E590D">
        <w:rPr>
          <w:sz w:val="32"/>
          <w:szCs w:val="32"/>
          <w:shd w:val="clear" w:color="auto" w:fill="FFFFFF"/>
        </w:rPr>
        <w:t xml:space="preserve">Педагогический состав становится все более возрастным. Средний возраст  педработников </w:t>
      </w:r>
      <w:r w:rsidRPr="004E590D">
        <w:rPr>
          <w:sz w:val="32"/>
          <w:szCs w:val="32"/>
          <w:u w:val="single"/>
          <w:shd w:val="clear" w:color="auto" w:fill="FFFFFF"/>
        </w:rPr>
        <w:t>в школах 49, 8  лет.</w:t>
      </w:r>
      <w:r w:rsidRPr="004E590D">
        <w:rPr>
          <w:sz w:val="32"/>
          <w:szCs w:val="32"/>
          <w:shd w:val="clear" w:color="auto" w:fill="FFFFFF"/>
        </w:rPr>
        <w:t xml:space="preserve"> Почти </w:t>
      </w:r>
      <w:r w:rsidRPr="004E590D">
        <w:rPr>
          <w:sz w:val="32"/>
          <w:szCs w:val="32"/>
        </w:rPr>
        <w:t xml:space="preserve">25% педагогов составляют люди пенсионного возраста. </w:t>
      </w:r>
      <w:r w:rsidRPr="004E590D">
        <w:rPr>
          <w:sz w:val="32"/>
          <w:szCs w:val="32"/>
          <w:shd w:val="clear" w:color="auto" w:fill="FFFFFF"/>
        </w:rPr>
        <w:t xml:space="preserve"> </w:t>
      </w:r>
    </w:p>
    <w:p w:rsidR="00760F99" w:rsidRPr="004E590D" w:rsidRDefault="00760F99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Доля молодых (до 30 лет) составляет менее 2,5 %. </w:t>
      </w:r>
    </w:p>
    <w:p w:rsidR="00760F99" w:rsidRPr="004E590D" w:rsidRDefault="00760F99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Остается проблема обеспеченности кадрами, особенно из числа учителей. </w:t>
      </w:r>
    </w:p>
    <w:p w:rsidR="00760F99" w:rsidRPr="004E590D" w:rsidRDefault="00760F99" w:rsidP="004E59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32"/>
          <w:szCs w:val="32"/>
        </w:rPr>
      </w:pPr>
      <w:r w:rsidRPr="004E590D">
        <w:rPr>
          <w:rFonts w:ascii="Times New Roman" w:eastAsia="Liberation Serif" w:hAnsi="Times New Roman" w:cs="Times New Roman"/>
          <w:sz w:val="32"/>
          <w:szCs w:val="32"/>
        </w:rPr>
        <w:t xml:space="preserve">Для восполнения кадрового дефицита проводится переподготовка специалистов. </w:t>
      </w:r>
    </w:p>
    <w:p w:rsidR="00760F99" w:rsidRPr="004E590D" w:rsidRDefault="00760F99" w:rsidP="004E59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32"/>
          <w:szCs w:val="32"/>
        </w:rPr>
      </w:pPr>
      <w:r w:rsidRPr="004E590D">
        <w:rPr>
          <w:rFonts w:ascii="Times New Roman" w:eastAsia="Liberation Serif" w:hAnsi="Times New Roman" w:cs="Times New Roman"/>
          <w:sz w:val="32"/>
          <w:szCs w:val="32"/>
        </w:rPr>
        <w:t>Заключены соглашения на целевое обучение. В этом году их 7.</w:t>
      </w:r>
    </w:p>
    <w:p w:rsidR="00760F99" w:rsidRPr="004E590D" w:rsidRDefault="00760F99" w:rsidP="004E59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E590D">
        <w:rPr>
          <w:rFonts w:ascii="Times New Roman" w:eastAsia="Times New Roman" w:hAnsi="Times New Roman" w:cs="Times New Roman"/>
          <w:sz w:val="32"/>
          <w:szCs w:val="32"/>
        </w:rPr>
        <w:t xml:space="preserve">В 2023/24 учебном году функционировало 29 методических объединений.  </w:t>
      </w:r>
    </w:p>
    <w:p w:rsidR="00760F99" w:rsidRPr="004E590D" w:rsidRDefault="00760F99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lastRenderedPageBreak/>
        <w:t>Следует отметить активное участие наших педагогов в конкурсах профессионального мастерства:</w:t>
      </w:r>
    </w:p>
    <w:p w:rsidR="00760F99" w:rsidRPr="004E590D" w:rsidRDefault="00760F99" w:rsidP="004E59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Среди них ежегодный профессиональный конкурс   -  конкурс педагогического мастерства «Педагог года</w:t>
      </w:r>
    </w:p>
    <w:p w:rsidR="00760F99" w:rsidRPr="004E590D" w:rsidRDefault="00760F99" w:rsidP="00941A0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   Победителей стали Синявина Наталья Валентиновна, воспитатель </w:t>
      </w:r>
      <w:r w:rsidR="00941A0B">
        <w:rPr>
          <w:rFonts w:ascii="Times New Roman" w:hAnsi="Times New Roman" w:cs="Times New Roman"/>
          <w:sz w:val="32"/>
          <w:szCs w:val="32"/>
        </w:rPr>
        <w:t xml:space="preserve"> </w:t>
      </w:r>
      <w:r w:rsidR="00F1619B">
        <w:rPr>
          <w:rFonts w:ascii="Times New Roman" w:hAnsi="Times New Roman" w:cs="Times New Roman"/>
          <w:sz w:val="32"/>
          <w:szCs w:val="32"/>
        </w:rPr>
        <w:t>Солнечного</w:t>
      </w:r>
      <w:r w:rsidRPr="004E590D">
        <w:rPr>
          <w:rFonts w:ascii="Times New Roman" w:hAnsi="Times New Roman" w:cs="Times New Roman"/>
          <w:sz w:val="32"/>
          <w:szCs w:val="32"/>
        </w:rPr>
        <w:t xml:space="preserve"> </w:t>
      </w:r>
      <w:r w:rsidR="00941A0B">
        <w:rPr>
          <w:rFonts w:ascii="Times New Roman" w:hAnsi="Times New Roman" w:cs="Times New Roman"/>
          <w:sz w:val="32"/>
          <w:szCs w:val="32"/>
        </w:rPr>
        <w:t>детского сада</w:t>
      </w:r>
      <w:r w:rsidR="00F1619B">
        <w:rPr>
          <w:rFonts w:ascii="Times New Roman" w:hAnsi="Times New Roman" w:cs="Times New Roman"/>
          <w:sz w:val="32"/>
          <w:szCs w:val="32"/>
        </w:rPr>
        <w:t xml:space="preserve"> </w:t>
      </w:r>
      <w:r w:rsidRPr="004E590D">
        <w:rPr>
          <w:rFonts w:ascii="Times New Roman" w:hAnsi="Times New Roman" w:cs="Times New Roman"/>
          <w:sz w:val="32"/>
          <w:szCs w:val="32"/>
        </w:rPr>
        <w:t xml:space="preserve"> и  Демченков Никита Дмитриевич, уч</w:t>
      </w:r>
      <w:r w:rsidR="00F1619B">
        <w:rPr>
          <w:rFonts w:ascii="Times New Roman" w:hAnsi="Times New Roman" w:cs="Times New Roman"/>
          <w:sz w:val="32"/>
          <w:szCs w:val="32"/>
        </w:rPr>
        <w:t>итель физической культуры Красномайской</w:t>
      </w:r>
      <w:r w:rsidRPr="004E590D">
        <w:rPr>
          <w:rFonts w:ascii="Times New Roman" w:hAnsi="Times New Roman" w:cs="Times New Roman"/>
          <w:sz w:val="32"/>
          <w:szCs w:val="32"/>
        </w:rPr>
        <w:t xml:space="preserve"> СОШ, которые представляли округ на региональных этапах.   </w:t>
      </w:r>
    </w:p>
    <w:p w:rsidR="00760F99" w:rsidRPr="004E590D" w:rsidRDefault="00760F99" w:rsidP="004E590D">
      <w:pPr>
        <w:pStyle w:val="a5"/>
        <w:spacing w:before="0" w:beforeAutospacing="0" w:after="0" w:afterAutospacing="0" w:line="419" w:lineRule="atLeast"/>
        <w:jc w:val="both"/>
        <w:rPr>
          <w:sz w:val="32"/>
          <w:szCs w:val="32"/>
        </w:rPr>
      </w:pPr>
      <w:r w:rsidRPr="004E590D">
        <w:rPr>
          <w:sz w:val="32"/>
          <w:szCs w:val="32"/>
        </w:rPr>
        <w:t xml:space="preserve">    </w:t>
      </w:r>
      <w:r w:rsidR="00F1619B">
        <w:rPr>
          <w:sz w:val="32"/>
          <w:szCs w:val="32"/>
        </w:rPr>
        <w:t>Наталья Валентиновна</w:t>
      </w:r>
      <w:r w:rsidRPr="004E590D">
        <w:rPr>
          <w:sz w:val="32"/>
          <w:szCs w:val="32"/>
        </w:rPr>
        <w:t xml:space="preserve"> стала лауреатом  конкурса</w:t>
      </w:r>
      <w:r w:rsidR="00F1619B">
        <w:rPr>
          <w:sz w:val="32"/>
          <w:szCs w:val="32"/>
        </w:rPr>
        <w:t xml:space="preserve"> Воспитатель года.</w:t>
      </w:r>
      <w:r w:rsidRPr="004E590D">
        <w:rPr>
          <w:sz w:val="32"/>
          <w:szCs w:val="32"/>
        </w:rPr>
        <w:t xml:space="preserve">. </w:t>
      </w:r>
    </w:p>
    <w:p w:rsidR="00760F99" w:rsidRPr="004E590D" w:rsidRDefault="00760F99" w:rsidP="004E590D">
      <w:pPr>
        <w:pStyle w:val="a5"/>
        <w:spacing w:before="0" w:beforeAutospacing="0" w:after="0" w:afterAutospacing="0" w:line="419" w:lineRule="atLeast"/>
        <w:jc w:val="both"/>
        <w:rPr>
          <w:sz w:val="32"/>
          <w:szCs w:val="32"/>
        </w:rPr>
      </w:pPr>
    </w:p>
    <w:p w:rsidR="00760F99" w:rsidRPr="004E590D" w:rsidRDefault="00760F99" w:rsidP="004E590D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Из значимых региональных конкурсов следует отметить </w:t>
      </w:r>
      <w:r w:rsidRPr="004E590D">
        <w:rPr>
          <w:rFonts w:ascii="Times New Roman" w:eastAsia="Times New Roman" w:hAnsi="Times New Roman" w:cs="Times New Roman"/>
          <w:sz w:val="32"/>
          <w:szCs w:val="32"/>
        </w:rPr>
        <w:t xml:space="preserve">епархиальный этап </w:t>
      </w:r>
      <w:r w:rsidRPr="004E590D">
        <w:rPr>
          <w:rFonts w:ascii="Times New Roman" w:hAnsi="Times New Roman" w:cs="Times New Roman"/>
          <w:sz w:val="32"/>
          <w:szCs w:val="32"/>
        </w:rPr>
        <w:t>19-го Всероссийского конкурса</w:t>
      </w:r>
      <w:r w:rsidRPr="004E590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E590D">
        <w:rPr>
          <w:rFonts w:ascii="Times New Roman" w:hAnsi="Times New Roman" w:cs="Times New Roman"/>
          <w:sz w:val="32"/>
          <w:szCs w:val="32"/>
        </w:rPr>
        <w:t xml:space="preserve">«За нравственный подвиг учителя </w:t>
      </w:r>
      <w:r w:rsidRPr="004E590D">
        <w:rPr>
          <w:rFonts w:ascii="Times New Roman" w:hAnsi="Times New Roman" w:cs="Times New Roman"/>
          <w:i/>
          <w:sz w:val="32"/>
          <w:szCs w:val="32"/>
        </w:rPr>
        <w:t>(участница 2024 года Юшкова Наталья Борисовна, заместитель директора по воспитательной работе МБОУ СОШ №19»);</w:t>
      </w:r>
    </w:p>
    <w:p w:rsidR="00760F99" w:rsidRPr="004E590D" w:rsidRDefault="00760F99" w:rsidP="004E590D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760F99" w:rsidRPr="004E590D" w:rsidRDefault="00760F99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60F99" w:rsidRPr="004E590D" w:rsidRDefault="00AE77CF" w:rsidP="00C328E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760F99" w:rsidRPr="00966709">
        <w:rPr>
          <w:rFonts w:ascii="Times New Roman" w:hAnsi="Times New Roman" w:cs="Times New Roman"/>
          <w:sz w:val="32"/>
          <w:szCs w:val="32"/>
          <w:highlight w:val="yellow"/>
        </w:rPr>
        <w:t>Летний отдых</w:t>
      </w:r>
    </w:p>
    <w:p w:rsidR="00760F99" w:rsidRPr="004E590D" w:rsidRDefault="00760F99" w:rsidP="004E590D">
      <w:pPr>
        <w:pStyle w:val="ae"/>
        <w:ind w:left="0" w:right="165"/>
        <w:rPr>
          <w:sz w:val="32"/>
          <w:szCs w:val="32"/>
        </w:rPr>
      </w:pPr>
      <w:r w:rsidRPr="004E590D">
        <w:rPr>
          <w:sz w:val="32"/>
          <w:szCs w:val="32"/>
        </w:rPr>
        <w:t xml:space="preserve">    Летние каникулы — это благоприятный период для оздоровления и отдыха школьников</w:t>
      </w:r>
      <w:r w:rsidR="00892BBE">
        <w:rPr>
          <w:sz w:val="32"/>
          <w:szCs w:val="32"/>
        </w:rPr>
        <w:t>.</w:t>
      </w:r>
      <w:r w:rsidRPr="004E590D">
        <w:rPr>
          <w:sz w:val="32"/>
          <w:szCs w:val="32"/>
        </w:rPr>
        <w:t xml:space="preserve"> Учреждениями образования округа проведена достаточно большая работа по организации летней занятости подростков.</w:t>
      </w:r>
    </w:p>
    <w:p w:rsidR="00760F99" w:rsidRPr="004E590D" w:rsidRDefault="00760F99" w:rsidP="004E590D">
      <w:pPr>
        <w:tabs>
          <w:tab w:val="left" w:pos="910"/>
        </w:tabs>
        <w:spacing w:after="0"/>
        <w:ind w:left="-357" w:hanging="68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   В период летних каникул организованным отдыхом было охвачено более 5000  человек, 77% от общего количества детей. На базе образовательных учреждений  организовано 24 летних оздоровительных лагеря  с дневным пребыванием детей, второй  год дневной лагерь работал и на базе Дома творчества (в этом году 2 смены) и   21 лагерь  труда и отдыха. Лагеря работали в 3 смены, в  них отдохнуло 2872 человека. В загородных лагерях отдохнуло 360 человек, в палаточных лагерях  -  894 человека.  </w:t>
      </w:r>
    </w:p>
    <w:p w:rsidR="00760F99" w:rsidRPr="004E590D" w:rsidRDefault="00760F99" w:rsidP="004E590D">
      <w:pPr>
        <w:tabs>
          <w:tab w:val="left" w:pos="910"/>
        </w:tabs>
        <w:spacing w:after="0"/>
        <w:ind w:left="-357" w:hanging="68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 В первоочередном порядке  в лагерях  оздоравливались дети из многодетных и неполных семей, дети, находящиеся под опекой, дети-инвалиды, дети, состоящие на профилактическом учете, дети лиц, принимающих или принимавших участие в специальной военной </w:t>
      </w:r>
      <w:r w:rsidRPr="004E590D">
        <w:rPr>
          <w:rFonts w:ascii="Times New Roman" w:hAnsi="Times New Roman" w:cs="Times New Roman"/>
          <w:sz w:val="32"/>
          <w:szCs w:val="32"/>
        </w:rPr>
        <w:lastRenderedPageBreak/>
        <w:t>операции, а также другие категории детей, находящихся в трудной жизненной ситуации.</w:t>
      </w:r>
    </w:p>
    <w:p w:rsidR="00760F99" w:rsidRPr="004E590D" w:rsidRDefault="00760F99" w:rsidP="004E590D">
      <w:pPr>
        <w:spacing w:after="0"/>
        <w:ind w:left="-357" w:hanging="68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    В целях содействия развитию школьного туризма и краеведения на базе Лужниковской школы в палаточном лагере прошел окружной туристический слет. Победителями стала команда из МБОУ «Лицей №15».Они же представляли наш Вышневолоцкий городской округ на областном турслете и заняли 2 место.</w:t>
      </w:r>
    </w:p>
    <w:p w:rsidR="00760F99" w:rsidRPr="004E590D" w:rsidRDefault="00760F99" w:rsidP="004E590D">
      <w:pPr>
        <w:spacing w:after="0"/>
        <w:ind w:left="-360" w:hanging="66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</w:t>
      </w:r>
      <w:r w:rsidR="00966709">
        <w:rPr>
          <w:rFonts w:ascii="Times New Roman" w:hAnsi="Times New Roman" w:cs="Times New Roman"/>
          <w:sz w:val="32"/>
          <w:szCs w:val="32"/>
        </w:rPr>
        <w:t>Н</w:t>
      </w:r>
      <w:r w:rsidRPr="004E590D">
        <w:rPr>
          <w:rFonts w:ascii="Times New Roman" w:hAnsi="Times New Roman" w:cs="Times New Roman"/>
          <w:sz w:val="32"/>
          <w:szCs w:val="32"/>
        </w:rPr>
        <w:t>а базе Горняцкой школы</w:t>
      </w:r>
      <w:r w:rsidR="00966709">
        <w:rPr>
          <w:rFonts w:ascii="Times New Roman" w:hAnsi="Times New Roman" w:cs="Times New Roman"/>
          <w:sz w:val="32"/>
          <w:szCs w:val="32"/>
        </w:rPr>
        <w:t xml:space="preserve">  </w:t>
      </w:r>
      <w:r w:rsidRPr="004E590D">
        <w:rPr>
          <w:rFonts w:ascii="Times New Roman" w:hAnsi="Times New Roman" w:cs="Times New Roman"/>
          <w:sz w:val="32"/>
          <w:szCs w:val="32"/>
        </w:rPr>
        <w:t>проведен эколого- патриотический лагерь  по теме: «Семья – это то, что с тобою всегда</w:t>
      </w:r>
      <w:r w:rsidRPr="004E59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».  </w:t>
      </w:r>
    </w:p>
    <w:p w:rsidR="00760F99" w:rsidRPr="004E590D" w:rsidRDefault="00760F99" w:rsidP="004E590D">
      <w:pPr>
        <w:spacing w:after="0"/>
        <w:ind w:left="-360" w:hanging="66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 </w:t>
      </w:r>
      <w:r w:rsidRPr="004E59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В палаточном лагере в Борисовской школе ребята занимались греко-римской борьбой.</w:t>
      </w:r>
      <w:r w:rsidRPr="004E590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60F99" w:rsidRPr="004E590D" w:rsidRDefault="00760F99" w:rsidP="004E590D">
      <w:pPr>
        <w:spacing w:after="0"/>
        <w:ind w:left="-360" w:hanging="66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r w:rsidRPr="004E590D">
        <w:rPr>
          <w:rFonts w:ascii="Times New Roman" w:hAnsi="Times New Roman" w:cs="Times New Roman"/>
          <w:sz w:val="32"/>
          <w:szCs w:val="32"/>
        </w:rPr>
        <w:t xml:space="preserve">   Более 1500 детей в летние месяцы  совершили  туристические, краеведческие, экологические, патриотические, спортивные походы. </w:t>
      </w:r>
    </w:p>
    <w:p w:rsidR="00D6682F" w:rsidRPr="004E590D" w:rsidRDefault="00760F99" w:rsidP="004E590D">
      <w:pPr>
        <w:spacing w:after="0"/>
        <w:ind w:left="-360" w:hanging="66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E59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</w:t>
      </w:r>
    </w:p>
    <w:p w:rsidR="00D74831" w:rsidRPr="004E590D" w:rsidRDefault="00D74831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590D">
        <w:rPr>
          <w:rFonts w:ascii="Times New Roman" w:hAnsi="Times New Roman" w:cs="Times New Roman"/>
          <w:b/>
          <w:sz w:val="32"/>
          <w:szCs w:val="32"/>
        </w:rPr>
        <w:t xml:space="preserve">Воспитательная работа в образовательных организациях  ведется в соответствии с рабочей Программой воспитания образовательной организации. </w:t>
      </w:r>
    </w:p>
    <w:p w:rsidR="00D74831" w:rsidRPr="004E590D" w:rsidRDefault="00D74831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Большую поддержку в воспитательной работе оказывает сотрудничество с социальными партнёрами. Серьёзное внимание уделяется развитию детских общественных организаций и детского самоуправления. </w:t>
      </w:r>
    </w:p>
    <w:p w:rsidR="00892BBE" w:rsidRDefault="00D6682F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Открываются </w:t>
      </w:r>
      <w:r w:rsidR="002C1F9A" w:rsidRPr="004E590D">
        <w:rPr>
          <w:rFonts w:ascii="Times New Roman" w:hAnsi="Times New Roman" w:cs="Times New Roman"/>
          <w:sz w:val="32"/>
          <w:szCs w:val="32"/>
        </w:rPr>
        <w:t>Ш</w:t>
      </w:r>
      <w:r w:rsidR="00D74831" w:rsidRPr="004E590D">
        <w:rPr>
          <w:rFonts w:ascii="Times New Roman" w:hAnsi="Times New Roman" w:cs="Times New Roman"/>
          <w:sz w:val="32"/>
          <w:szCs w:val="32"/>
        </w:rPr>
        <w:t>кольн</w:t>
      </w:r>
      <w:r w:rsidRPr="004E590D">
        <w:rPr>
          <w:rFonts w:ascii="Times New Roman" w:hAnsi="Times New Roman" w:cs="Times New Roman"/>
          <w:sz w:val="32"/>
          <w:szCs w:val="32"/>
        </w:rPr>
        <w:t>ые</w:t>
      </w:r>
      <w:r w:rsidR="00D74831" w:rsidRPr="004E590D">
        <w:rPr>
          <w:rFonts w:ascii="Times New Roman" w:hAnsi="Times New Roman" w:cs="Times New Roman"/>
          <w:sz w:val="32"/>
          <w:szCs w:val="32"/>
        </w:rPr>
        <w:t xml:space="preserve"> </w:t>
      </w:r>
      <w:r w:rsidR="002C1F9A" w:rsidRPr="004E590D">
        <w:rPr>
          <w:rFonts w:ascii="Times New Roman" w:hAnsi="Times New Roman" w:cs="Times New Roman"/>
          <w:sz w:val="32"/>
          <w:szCs w:val="32"/>
        </w:rPr>
        <w:t>Медиа</w:t>
      </w:r>
      <w:r w:rsidR="00D74831" w:rsidRPr="004E590D">
        <w:rPr>
          <w:rFonts w:ascii="Times New Roman" w:hAnsi="Times New Roman" w:cs="Times New Roman"/>
          <w:sz w:val="32"/>
          <w:szCs w:val="32"/>
        </w:rPr>
        <w:t>-центр</w:t>
      </w:r>
      <w:r w:rsidRPr="004E590D">
        <w:rPr>
          <w:rFonts w:ascii="Times New Roman" w:hAnsi="Times New Roman" w:cs="Times New Roman"/>
          <w:sz w:val="32"/>
          <w:szCs w:val="32"/>
        </w:rPr>
        <w:t>ы</w:t>
      </w:r>
      <w:r w:rsidR="00D74831" w:rsidRPr="004E59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619B" w:rsidRDefault="00BB1A6A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О</w:t>
      </w:r>
      <w:r w:rsidR="00D74831" w:rsidRPr="004E590D">
        <w:rPr>
          <w:rFonts w:ascii="Times New Roman" w:hAnsi="Times New Roman" w:cs="Times New Roman"/>
          <w:sz w:val="32"/>
          <w:szCs w:val="32"/>
        </w:rPr>
        <w:t>ткрыты Центры детских инициатив</w:t>
      </w:r>
    </w:p>
    <w:p w:rsidR="00D74831" w:rsidRPr="004E590D" w:rsidRDefault="00D74831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В образовательных организациях открыты отделения общероссийской общественно-государственной детско-юношеской организации «</w:t>
      </w:r>
      <w:r w:rsidR="00AF3613">
        <w:rPr>
          <w:rFonts w:ascii="Times New Roman" w:hAnsi="Times New Roman" w:cs="Times New Roman"/>
          <w:sz w:val="32"/>
          <w:szCs w:val="32"/>
        </w:rPr>
        <w:t>Движение первых</w:t>
      </w:r>
      <w:r w:rsidR="00BB1A6A" w:rsidRPr="004E590D">
        <w:rPr>
          <w:rFonts w:ascii="Times New Roman" w:hAnsi="Times New Roman" w:cs="Times New Roman"/>
          <w:sz w:val="32"/>
          <w:szCs w:val="32"/>
        </w:rPr>
        <w:t>».</w:t>
      </w:r>
    </w:p>
    <w:p w:rsidR="00BB1A6A" w:rsidRPr="004E590D" w:rsidRDefault="002C1F9A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Для младшего школьного возраста на принципах патриотизма и гражданственности внедрен проект «Орлята России». </w:t>
      </w:r>
    </w:p>
    <w:p w:rsidR="00745E54" w:rsidRDefault="00BB1A6A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Продолжается проект </w:t>
      </w:r>
      <w:r w:rsidR="00745E54" w:rsidRPr="004E590D">
        <w:rPr>
          <w:rFonts w:ascii="Times New Roman" w:hAnsi="Times New Roman" w:cs="Times New Roman"/>
          <w:sz w:val="32"/>
          <w:szCs w:val="32"/>
        </w:rPr>
        <w:t>«Пушкинская карта</w:t>
      </w:r>
      <w:r w:rsidRPr="004E590D">
        <w:rPr>
          <w:rFonts w:ascii="Times New Roman" w:hAnsi="Times New Roman" w:cs="Times New Roman"/>
          <w:sz w:val="32"/>
          <w:szCs w:val="32"/>
        </w:rPr>
        <w:t>»</w:t>
      </w:r>
      <w:r w:rsidR="00745E54" w:rsidRPr="004E590D">
        <w:rPr>
          <w:rFonts w:ascii="Times New Roman" w:hAnsi="Times New Roman" w:cs="Times New Roman"/>
          <w:sz w:val="32"/>
          <w:szCs w:val="32"/>
        </w:rPr>
        <w:t xml:space="preserve"> Подросткам доступны спектакли, концерты, мастер – классы, кукольные театры, киносеансы.</w:t>
      </w:r>
    </w:p>
    <w:p w:rsidR="00E54CBF" w:rsidRPr="004E590D" w:rsidRDefault="00BB1A6A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Во всех школах и части детских садов созданы</w:t>
      </w:r>
      <w:r w:rsidR="00E54CBF" w:rsidRPr="004E590D">
        <w:rPr>
          <w:rFonts w:ascii="Times New Roman" w:hAnsi="Times New Roman" w:cs="Times New Roman"/>
          <w:sz w:val="32"/>
          <w:szCs w:val="32"/>
        </w:rPr>
        <w:t xml:space="preserve"> муз</w:t>
      </w:r>
      <w:r w:rsidRPr="004E590D">
        <w:rPr>
          <w:rFonts w:ascii="Times New Roman" w:hAnsi="Times New Roman" w:cs="Times New Roman"/>
          <w:sz w:val="32"/>
          <w:szCs w:val="32"/>
        </w:rPr>
        <w:t>ейные экспозиции.</w:t>
      </w:r>
    </w:p>
    <w:p w:rsidR="00E54CBF" w:rsidRDefault="00E54CBF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Эстетическое воспитание иде</w:t>
      </w:r>
      <w:r w:rsidR="00BB1A6A" w:rsidRPr="004E590D">
        <w:rPr>
          <w:rFonts w:ascii="Times New Roman" w:hAnsi="Times New Roman" w:cs="Times New Roman"/>
          <w:sz w:val="32"/>
          <w:szCs w:val="32"/>
        </w:rPr>
        <w:t>т через театрализацию. Открыты  театральные</w:t>
      </w:r>
      <w:r w:rsidRPr="004E590D">
        <w:rPr>
          <w:rFonts w:ascii="Times New Roman" w:hAnsi="Times New Roman" w:cs="Times New Roman"/>
          <w:sz w:val="32"/>
          <w:szCs w:val="32"/>
        </w:rPr>
        <w:t xml:space="preserve"> </w:t>
      </w:r>
      <w:r w:rsidR="00BB1A6A" w:rsidRPr="004E590D">
        <w:rPr>
          <w:rFonts w:ascii="Times New Roman" w:hAnsi="Times New Roman" w:cs="Times New Roman"/>
          <w:sz w:val="32"/>
          <w:szCs w:val="32"/>
        </w:rPr>
        <w:t>студии: в рамках доп</w:t>
      </w:r>
      <w:r w:rsidR="00966709">
        <w:rPr>
          <w:rFonts w:ascii="Times New Roman" w:hAnsi="Times New Roman" w:cs="Times New Roman"/>
          <w:sz w:val="32"/>
          <w:szCs w:val="32"/>
        </w:rPr>
        <w:t>.</w:t>
      </w:r>
      <w:r w:rsidR="00BB1A6A" w:rsidRPr="004E590D">
        <w:rPr>
          <w:rFonts w:ascii="Times New Roman" w:hAnsi="Times New Roman" w:cs="Times New Roman"/>
          <w:sz w:val="32"/>
          <w:szCs w:val="32"/>
        </w:rPr>
        <w:t>образования и  внеурочной деятельности.</w:t>
      </w:r>
    </w:p>
    <w:p w:rsidR="00E54CBF" w:rsidRPr="004E590D" w:rsidRDefault="00BB1A6A" w:rsidP="004E590D">
      <w:pPr>
        <w:pStyle w:val="360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E590D">
        <w:rPr>
          <w:rFonts w:eastAsia="Liberation Serif"/>
          <w:sz w:val="32"/>
          <w:szCs w:val="32"/>
        </w:rPr>
        <w:lastRenderedPageBreak/>
        <w:t>Р</w:t>
      </w:r>
      <w:r w:rsidR="00E54CBF" w:rsidRPr="004E590D">
        <w:rPr>
          <w:sz w:val="32"/>
          <w:szCs w:val="32"/>
        </w:rPr>
        <w:t>еализуется</w:t>
      </w:r>
      <w:r w:rsidR="00E54CBF" w:rsidRPr="004E590D">
        <w:rPr>
          <w:rFonts w:eastAsia="Liberation Serif"/>
          <w:sz w:val="32"/>
          <w:szCs w:val="32"/>
        </w:rPr>
        <w:t xml:space="preserve"> проект «Билет в будущее». </w:t>
      </w:r>
      <w:r w:rsidR="00E54CBF" w:rsidRPr="004E590D">
        <w:rPr>
          <w:sz w:val="32"/>
          <w:szCs w:val="32"/>
        </w:rPr>
        <w:t>На платформе проекта обучающиеся прошли профориентационное тестирование, посетили выставку «Историческо</w:t>
      </w:r>
      <w:r w:rsidRPr="004E590D">
        <w:rPr>
          <w:sz w:val="32"/>
          <w:szCs w:val="32"/>
        </w:rPr>
        <w:t xml:space="preserve">го парка «Россия – моя история», </w:t>
      </w:r>
      <w:r w:rsidR="00E54CBF" w:rsidRPr="004E590D">
        <w:rPr>
          <w:sz w:val="32"/>
          <w:szCs w:val="32"/>
        </w:rPr>
        <w:t xml:space="preserve"> приняли участие в открытых всероссийских уроках через Портал «ПроеКТОриЯ».</w:t>
      </w:r>
    </w:p>
    <w:p w:rsidR="00760F99" w:rsidRPr="004E590D" w:rsidRDefault="00760F99" w:rsidP="004E59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Из проведенных мероприятий в рамках духовно-нравственного и гражданско-патриотического воспитания 2023-2024 учебного года следует отметить </w:t>
      </w:r>
    </w:p>
    <w:p w:rsidR="00760F99" w:rsidRPr="004E590D" w:rsidRDefault="00760F99" w:rsidP="004E590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- четвертый  конкурс   сценариев фильмов  «Имена, которыми гордимся»</w:t>
      </w:r>
    </w:p>
    <w:p w:rsidR="00760F99" w:rsidRPr="004E590D" w:rsidRDefault="00760F99" w:rsidP="004E59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Pr="004E590D">
        <w:rPr>
          <w:rFonts w:ascii="Times New Roman" w:hAnsi="Times New Roman" w:cs="Times New Roman"/>
          <w:sz w:val="32"/>
          <w:szCs w:val="32"/>
        </w:rPr>
        <w:t xml:space="preserve">Международная акция «Диктант Победы» </w:t>
      </w:r>
    </w:p>
    <w:p w:rsidR="00BB1A6A" w:rsidRPr="004E590D" w:rsidRDefault="00760F99" w:rsidP="00F161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>- участие в различных Международных акциях «Тест по истории Великой Отечественной</w:t>
      </w:r>
      <w:r w:rsidRPr="004E590D">
        <w:rPr>
          <w:rFonts w:ascii="Times New Roman" w:hAnsi="Times New Roman" w:cs="Times New Roman"/>
          <w:spacing w:val="-2"/>
          <w:sz w:val="32"/>
          <w:szCs w:val="32"/>
        </w:rPr>
        <w:t xml:space="preserve"> войны»,</w:t>
      </w:r>
      <w:r w:rsidRPr="004E590D">
        <w:rPr>
          <w:rFonts w:ascii="Times New Roman" w:hAnsi="Times New Roman" w:cs="Times New Roman"/>
          <w:sz w:val="32"/>
          <w:szCs w:val="32"/>
        </w:rPr>
        <w:t xml:space="preserve"> «Географический диктант», «</w:t>
      </w:r>
      <w:r w:rsidR="00F1619B">
        <w:rPr>
          <w:rFonts w:ascii="Times New Roman" w:eastAsia="Times New Roman" w:hAnsi="Times New Roman" w:cs="Times New Roman"/>
          <w:sz w:val="32"/>
          <w:szCs w:val="32"/>
        </w:rPr>
        <w:t>и другие.</w:t>
      </w:r>
    </w:p>
    <w:p w:rsidR="00D74831" w:rsidRPr="004E590D" w:rsidRDefault="00D74831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74831" w:rsidRPr="004E590D" w:rsidRDefault="00D74831" w:rsidP="004E590D">
      <w:pPr>
        <w:pStyle w:val="a3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E590D">
        <w:rPr>
          <w:rFonts w:ascii="Times New Roman" w:eastAsia="Calibri" w:hAnsi="Times New Roman" w:cs="Times New Roman"/>
          <w:sz w:val="32"/>
          <w:szCs w:val="32"/>
        </w:rPr>
        <w:t xml:space="preserve">Развитие конкурсного движения является неотъемлемой частью системы выявления, поддержки и развития талантливых детей и молодежи.  </w:t>
      </w:r>
    </w:p>
    <w:p w:rsidR="00D74831" w:rsidRPr="004E590D" w:rsidRDefault="00D74831" w:rsidP="004E590D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Отрадно отметить, что достижения и победы наших детей не остаются без внимания Главы </w:t>
      </w:r>
      <w:r w:rsidR="00BB1A6A" w:rsidRPr="004E590D">
        <w:rPr>
          <w:rFonts w:ascii="Times New Roman" w:hAnsi="Times New Roman" w:cs="Times New Roman"/>
          <w:sz w:val="32"/>
          <w:szCs w:val="32"/>
        </w:rPr>
        <w:t>округа, проводятся Елка Главы, стал традиционным праздник для выпускников «Под парусом Петра»</w:t>
      </w:r>
      <w:r w:rsidR="001444F5" w:rsidRPr="004E590D">
        <w:rPr>
          <w:rFonts w:ascii="Times New Roman" w:hAnsi="Times New Roman" w:cs="Times New Roman"/>
          <w:sz w:val="32"/>
          <w:szCs w:val="32"/>
        </w:rPr>
        <w:t xml:space="preserve">, </w:t>
      </w:r>
      <w:r w:rsidR="00760F99" w:rsidRPr="004E590D">
        <w:rPr>
          <w:rFonts w:ascii="Times New Roman" w:hAnsi="Times New Roman" w:cs="Times New Roman"/>
          <w:sz w:val="32"/>
          <w:szCs w:val="32"/>
        </w:rPr>
        <w:t xml:space="preserve"> за высокие достижения предусмотрены </w:t>
      </w:r>
      <w:r w:rsidR="001444F5" w:rsidRPr="004E590D">
        <w:rPr>
          <w:rFonts w:ascii="Times New Roman" w:hAnsi="Times New Roman" w:cs="Times New Roman"/>
          <w:sz w:val="32"/>
          <w:szCs w:val="32"/>
        </w:rPr>
        <w:t>стипенди</w:t>
      </w:r>
      <w:r w:rsidR="00760F99" w:rsidRPr="004E590D">
        <w:rPr>
          <w:rFonts w:ascii="Times New Roman" w:hAnsi="Times New Roman" w:cs="Times New Roman"/>
          <w:sz w:val="32"/>
          <w:szCs w:val="32"/>
        </w:rPr>
        <w:t>и</w:t>
      </w:r>
      <w:r w:rsidR="001444F5" w:rsidRPr="004E590D">
        <w:rPr>
          <w:rFonts w:ascii="Times New Roman" w:hAnsi="Times New Roman" w:cs="Times New Roman"/>
          <w:sz w:val="32"/>
          <w:szCs w:val="32"/>
        </w:rPr>
        <w:t xml:space="preserve"> Главы</w:t>
      </w:r>
      <w:r w:rsidRPr="004E590D">
        <w:rPr>
          <w:rFonts w:ascii="Times New Roman" w:hAnsi="Times New Roman" w:cs="Times New Roman"/>
          <w:sz w:val="32"/>
          <w:szCs w:val="32"/>
        </w:rPr>
        <w:t>.</w:t>
      </w:r>
    </w:p>
    <w:p w:rsidR="00745E54" w:rsidRPr="004E590D" w:rsidRDefault="003B0B5D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Впереди у нас большая работа. Наша задача создать единое образовательное пространство </w:t>
      </w:r>
      <w:r w:rsidR="001444F5" w:rsidRPr="004E590D">
        <w:rPr>
          <w:rFonts w:ascii="Times New Roman" w:hAnsi="Times New Roman" w:cs="Times New Roman"/>
          <w:sz w:val="32"/>
          <w:szCs w:val="32"/>
        </w:rPr>
        <w:t>округа</w:t>
      </w:r>
      <w:r w:rsidRPr="004E590D">
        <w:rPr>
          <w:rFonts w:ascii="Times New Roman" w:hAnsi="Times New Roman" w:cs="Times New Roman"/>
          <w:sz w:val="32"/>
          <w:szCs w:val="32"/>
        </w:rPr>
        <w:t xml:space="preserve">, которое позволит решить поставленные перед нами задачи, одна из которых это  </w:t>
      </w:r>
      <w:r w:rsidR="00745E54" w:rsidRPr="004E590D">
        <w:rPr>
          <w:rFonts w:ascii="Times New Roman" w:hAnsi="Times New Roman" w:cs="Times New Roman"/>
          <w:sz w:val="32"/>
          <w:szCs w:val="32"/>
        </w:rPr>
        <w:t xml:space="preserve"> патриотическое воспитание молодого поколения:</w:t>
      </w:r>
    </w:p>
    <w:p w:rsidR="00745E54" w:rsidRPr="00B139AB" w:rsidRDefault="00745E54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90D">
        <w:rPr>
          <w:rFonts w:ascii="Times New Roman" w:hAnsi="Times New Roman" w:cs="Times New Roman"/>
          <w:sz w:val="32"/>
          <w:szCs w:val="32"/>
        </w:rPr>
        <w:t xml:space="preserve">- </w:t>
      </w:r>
      <w:r w:rsidR="001444F5" w:rsidRPr="00B139AB">
        <w:rPr>
          <w:rFonts w:ascii="Times New Roman" w:hAnsi="Times New Roman" w:cs="Times New Roman"/>
          <w:sz w:val="32"/>
          <w:szCs w:val="32"/>
        </w:rPr>
        <w:t>продолжае</w:t>
      </w:r>
      <w:r w:rsidR="00B139AB" w:rsidRPr="00B139AB">
        <w:rPr>
          <w:rFonts w:ascii="Times New Roman" w:hAnsi="Times New Roman" w:cs="Times New Roman"/>
          <w:sz w:val="32"/>
          <w:szCs w:val="32"/>
        </w:rPr>
        <w:t>м</w:t>
      </w:r>
      <w:r w:rsidR="001444F5" w:rsidRPr="00B139AB">
        <w:rPr>
          <w:rFonts w:ascii="Times New Roman" w:hAnsi="Times New Roman" w:cs="Times New Roman"/>
          <w:sz w:val="32"/>
          <w:szCs w:val="32"/>
        </w:rPr>
        <w:t xml:space="preserve"> прое</w:t>
      </w:r>
      <w:r w:rsidR="00AF3613" w:rsidRPr="00B139AB">
        <w:rPr>
          <w:rFonts w:ascii="Times New Roman" w:hAnsi="Times New Roman" w:cs="Times New Roman"/>
          <w:sz w:val="32"/>
          <w:szCs w:val="32"/>
        </w:rPr>
        <w:t>к</w:t>
      </w:r>
      <w:r w:rsidR="001444F5" w:rsidRPr="00B139AB">
        <w:rPr>
          <w:rFonts w:ascii="Times New Roman" w:hAnsi="Times New Roman" w:cs="Times New Roman"/>
          <w:sz w:val="32"/>
          <w:szCs w:val="32"/>
        </w:rPr>
        <w:t xml:space="preserve">т </w:t>
      </w:r>
      <w:r w:rsidRPr="00B139AB">
        <w:rPr>
          <w:rFonts w:ascii="Times New Roman" w:hAnsi="Times New Roman" w:cs="Times New Roman"/>
          <w:sz w:val="32"/>
          <w:szCs w:val="32"/>
        </w:rPr>
        <w:t xml:space="preserve"> начало учебной недели -  торжественное поднятие государственного флага Российской Федерации и коллективного исполнения государственного гимна;</w:t>
      </w:r>
    </w:p>
    <w:p w:rsidR="00745E54" w:rsidRPr="00B139AB" w:rsidRDefault="00B139AB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139AB">
        <w:rPr>
          <w:rFonts w:ascii="Times New Roman" w:hAnsi="Times New Roman" w:cs="Times New Roman"/>
          <w:sz w:val="32"/>
          <w:szCs w:val="32"/>
        </w:rPr>
        <w:t>-</w:t>
      </w:r>
      <w:r w:rsidR="00745E54" w:rsidRPr="00B139AB">
        <w:rPr>
          <w:rFonts w:ascii="Times New Roman" w:hAnsi="Times New Roman" w:cs="Times New Roman"/>
          <w:sz w:val="32"/>
          <w:szCs w:val="32"/>
        </w:rPr>
        <w:t xml:space="preserve"> продолжение воспитания </w:t>
      </w:r>
      <w:r w:rsidR="00874CDD" w:rsidRPr="00B139AB">
        <w:rPr>
          <w:rFonts w:ascii="Times New Roman" w:hAnsi="Times New Roman" w:cs="Times New Roman"/>
          <w:sz w:val="32"/>
          <w:szCs w:val="32"/>
        </w:rPr>
        <w:t>через курс</w:t>
      </w:r>
      <w:r w:rsidR="00745E54" w:rsidRPr="00B139AB">
        <w:rPr>
          <w:rFonts w:ascii="Times New Roman" w:hAnsi="Times New Roman" w:cs="Times New Roman"/>
          <w:sz w:val="32"/>
          <w:szCs w:val="32"/>
        </w:rPr>
        <w:t xml:space="preserve"> "Разговоры о важном";</w:t>
      </w:r>
    </w:p>
    <w:p w:rsidR="00745E54" w:rsidRPr="00B139AB" w:rsidRDefault="00B139AB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139AB">
        <w:rPr>
          <w:rFonts w:ascii="Times New Roman" w:hAnsi="Times New Roman" w:cs="Times New Roman"/>
          <w:sz w:val="32"/>
          <w:szCs w:val="32"/>
        </w:rPr>
        <w:t>-</w:t>
      </w:r>
      <w:r w:rsidR="00745E54" w:rsidRPr="00B139AB">
        <w:rPr>
          <w:rFonts w:ascii="Times New Roman" w:hAnsi="Times New Roman" w:cs="Times New Roman"/>
          <w:sz w:val="32"/>
          <w:szCs w:val="32"/>
        </w:rPr>
        <w:t xml:space="preserve"> курс профориентационной направленности для обучающихся 6-11 классов «Россия – мои горизонты» (каждый четверг)</w:t>
      </w:r>
    </w:p>
    <w:p w:rsidR="00B139AB" w:rsidRDefault="00745E54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139AB">
        <w:rPr>
          <w:rFonts w:ascii="Times New Roman" w:hAnsi="Times New Roman" w:cs="Times New Roman"/>
          <w:sz w:val="32"/>
          <w:szCs w:val="32"/>
        </w:rPr>
        <w:t>-  приступаем к реализации программ курсов внеурочной деятельности для обучающихся 10 классов «Начальная военная подготовка»</w:t>
      </w:r>
      <w:r w:rsidR="00B139AB" w:rsidRPr="00B139AB">
        <w:rPr>
          <w:rFonts w:ascii="Times New Roman" w:hAnsi="Times New Roman" w:cs="Times New Roman"/>
          <w:sz w:val="32"/>
          <w:szCs w:val="32"/>
        </w:rPr>
        <w:t>)</w:t>
      </w:r>
      <w:r w:rsidR="00B139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3A73" w:rsidRDefault="00DD3A73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54CBF" w:rsidRPr="004E590D" w:rsidRDefault="00B139AB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так же мы должны:</w:t>
      </w:r>
    </w:p>
    <w:p w:rsidR="001444F5" w:rsidRDefault="00B139AB" w:rsidP="004E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</w:pPr>
      <w:r w:rsidRPr="00C3640C"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  <w:lastRenderedPageBreak/>
        <w:t>Обеспечить реализацию новых учебных предметов «Основы безопасности и защиты Родины» и «Труд (технология)», особое внимание уделить оснащению учебных кабинетов, преподавательскому составу</w:t>
      </w:r>
    </w:p>
    <w:p w:rsidR="00B139AB" w:rsidRDefault="00B139AB" w:rsidP="004E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</w:pPr>
      <w:r w:rsidRPr="00C3640C"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  <w:t>Обеспечить реализацию программ исторического просвещения в образовательных организациях, в том числе посвященных 80-летию Великой Победы</w:t>
      </w:r>
    </w:p>
    <w:p w:rsidR="00B139AB" w:rsidRDefault="00B139AB" w:rsidP="004E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</w:pPr>
      <w:r w:rsidRPr="00C3640C"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  <w:t>Обеспечить охват детей в возрасте 5-18 лет дополнительным  образованием не ниже 98%</w:t>
      </w:r>
    </w:p>
    <w:p w:rsidR="00B139AB" w:rsidRDefault="00B139AB" w:rsidP="004E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</w:pPr>
      <w:r w:rsidRPr="00C3640C">
        <w:rPr>
          <w:rFonts w:ascii="Times New Roman" w:eastAsia="Times New Roman" w:hAnsi="Times New Roman" w:cs="Times New Roman"/>
          <w:color w:val="17375E"/>
          <w:kern w:val="24"/>
          <w:sz w:val="28"/>
          <w:szCs w:val="28"/>
          <w:lang w:eastAsia="ru-RU"/>
        </w:rPr>
        <w:t>Обеспечить проведение профориентационной работы с обучающимися, в том числе получение первой профессии школьниками в соответствии с потребностями экономики региона</w:t>
      </w:r>
    </w:p>
    <w:p w:rsidR="00B139AB" w:rsidRPr="004E590D" w:rsidRDefault="00B139AB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24F5" w:rsidRPr="004E590D" w:rsidRDefault="00D524F5" w:rsidP="004E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D524F5" w:rsidRPr="004E590D" w:rsidSect="0044365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DD" w:rsidRDefault="00C82CDD" w:rsidP="0097175C">
      <w:pPr>
        <w:spacing w:after="0" w:line="240" w:lineRule="auto"/>
      </w:pPr>
      <w:r>
        <w:separator/>
      </w:r>
    </w:p>
  </w:endnote>
  <w:endnote w:type="continuationSeparator" w:id="1">
    <w:p w:rsidR="00C82CDD" w:rsidRDefault="00C82CDD" w:rsidP="0097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8535562"/>
      <w:docPartObj>
        <w:docPartGallery w:val="Page Numbers (Bottom of Page)"/>
        <w:docPartUnique/>
      </w:docPartObj>
    </w:sdtPr>
    <w:sdtContent>
      <w:p w:rsidR="00BB1A6A" w:rsidRDefault="00EC7554">
        <w:pPr>
          <w:pStyle w:val="ac"/>
          <w:jc w:val="right"/>
        </w:pPr>
        <w:fldSimple w:instr="PAGE   \* MERGEFORMAT">
          <w:r w:rsidR="00C328ED">
            <w:rPr>
              <w:noProof/>
            </w:rPr>
            <w:t>1</w:t>
          </w:r>
        </w:fldSimple>
      </w:p>
    </w:sdtContent>
  </w:sdt>
  <w:p w:rsidR="00BB1A6A" w:rsidRDefault="00BB1A6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DD" w:rsidRDefault="00C82CDD" w:rsidP="0097175C">
      <w:pPr>
        <w:spacing w:after="0" w:line="240" w:lineRule="auto"/>
      </w:pPr>
      <w:r>
        <w:separator/>
      </w:r>
    </w:p>
  </w:footnote>
  <w:footnote w:type="continuationSeparator" w:id="1">
    <w:p w:rsidR="00C82CDD" w:rsidRDefault="00C82CDD" w:rsidP="0097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53D6A"/>
    <w:multiLevelType w:val="hybridMultilevel"/>
    <w:tmpl w:val="8AD237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C04342"/>
    <w:multiLevelType w:val="hybridMultilevel"/>
    <w:tmpl w:val="FBDA9670"/>
    <w:lvl w:ilvl="0" w:tplc="E8800108">
      <w:start w:val="1"/>
      <w:numFmt w:val="bullet"/>
      <w:lvlText w:val=""/>
      <w:lvlJc w:val="left"/>
      <w:pPr>
        <w:ind w:left="786" w:hanging="360"/>
      </w:pPr>
      <w:rPr>
        <w:rFonts w:ascii="Wingdings" w:eastAsia="Wingdings" w:hAnsi="Wingdings" w:cs="Wingdings" w:hint="default"/>
      </w:rPr>
    </w:lvl>
    <w:lvl w:ilvl="1" w:tplc="D2C08892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 w:hint="default"/>
      </w:rPr>
    </w:lvl>
    <w:lvl w:ilvl="2" w:tplc="F3406E28">
      <w:start w:val="1"/>
      <w:numFmt w:val="bullet"/>
      <w:lvlText w:val=""/>
      <w:lvlJc w:val="left"/>
      <w:pPr>
        <w:ind w:left="2586" w:hanging="360"/>
      </w:pPr>
      <w:rPr>
        <w:rFonts w:ascii="Wingdings" w:eastAsia="Wingdings" w:hAnsi="Wingdings" w:cs="Wingdings" w:hint="default"/>
      </w:rPr>
    </w:lvl>
    <w:lvl w:ilvl="3" w:tplc="75720ECC">
      <w:start w:val="1"/>
      <w:numFmt w:val="bullet"/>
      <w:lvlText w:val=""/>
      <w:lvlJc w:val="left"/>
      <w:pPr>
        <w:ind w:left="3306" w:hanging="360"/>
      </w:pPr>
      <w:rPr>
        <w:rFonts w:ascii="Symbol" w:eastAsia="Symbol" w:hAnsi="Symbol" w:cs="Symbol" w:hint="default"/>
      </w:rPr>
    </w:lvl>
    <w:lvl w:ilvl="4" w:tplc="1708E008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 w:hint="default"/>
      </w:rPr>
    </w:lvl>
    <w:lvl w:ilvl="5" w:tplc="2E2802F8">
      <w:start w:val="1"/>
      <w:numFmt w:val="bullet"/>
      <w:lvlText w:val=""/>
      <w:lvlJc w:val="left"/>
      <w:pPr>
        <w:ind w:left="4746" w:hanging="360"/>
      </w:pPr>
      <w:rPr>
        <w:rFonts w:ascii="Wingdings" w:eastAsia="Wingdings" w:hAnsi="Wingdings" w:cs="Wingdings" w:hint="default"/>
      </w:rPr>
    </w:lvl>
    <w:lvl w:ilvl="6" w:tplc="5BBC9116">
      <w:start w:val="1"/>
      <w:numFmt w:val="bullet"/>
      <w:lvlText w:val=""/>
      <w:lvlJc w:val="left"/>
      <w:pPr>
        <w:ind w:left="5466" w:hanging="360"/>
      </w:pPr>
      <w:rPr>
        <w:rFonts w:ascii="Symbol" w:eastAsia="Symbol" w:hAnsi="Symbol" w:cs="Symbol" w:hint="default"/>
      </w:rPr>
    </w:lvl>
    <w:lvl w:ilvl="7" w:tplc="7428A2D2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 w:hint="default"/>
      </w:rPr>
    </w:lvl>
    <w:lvl w:ilvl="8" w:tplc="01CEA806">
      <w:start w:val="1"/>
      <w:numFmt w:val="bullet"/>
      <w:lvlText w:val=""/>
      <w:lvlJc w:val="left"/>
      <w:pPr>
        <w:ind w:left="6906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394"/>
    <w:rsid w:val="00032C1B"/>
    <w:rsid w:val="00033FCD"/>
    <w:rsid w:val="00070ED7"/>
    <w:rsid w:val="00081660"/>
    <w:rsid w:val="000825C8"/>
    <w:rsid w:val="000A6C61"/>
    <w:rsid w:val="000C458A"/>
    <w:rsid w:val="000D2D83"/>
    <w:rsid w:val="000E54AA"/>
    <w:rsid w:val="001015A6"/>
    <w:rsid w:val="001444F5"/>
    <w:rsid w:val="00160EC6"/>
    <w:rsid w:val="00166548"/>
    <w:rsid w:val="00181344"/>
    <w:rsid w:val="0019675C"/>
    <w:rsid w:val="001C1299"/>
    <w:rsid w:val="001D06E4"/>
    <w:rsid w:val="0021558D"/>
    <w:rsid w:val="00216B57"/>
    <w:rsid w:val="00271788"/>
    <w:rsid w:val="002A1CBD"/>
    <w:rsid w:val="002C1F9A"/>
    <w:rsid w:val="002F05B7"/>
    <w:rsid w:val="00343899"/>
    <w:rsid w:val="00352BB7"/>
    <w:rsid w:val="00383961"/>
    <w:rsid w:val="003B0B5D"/>
    <w:rsid w:val="003D49D4"/>
    <w:rsid w:val="003F4573"/>
    <w:rsid w:val="0040306C"/>
    <w:rsid w:val="00443651"/>
    <w:rsid w:val="00482706"/>
    <w:rsid w:val="004A1543"/>
    <w:rsid w:val="004A4717"/>
    <w:rsid w:val="004C03AF"/>
    <w:rsid w:val="004C0BC7"/>
    <w:rsid w:val="004C0F26"/>
    <w:rsid w:val="004E590D"/>
    <w:rsid w:val="004F071F"/>
    <w:rsid w:val="004F33AA"/>
    <w:rsid w:val="00551394"/>
    <w:rsid w:val="00580E77"/>
    <w:rsid w:val="005836D9"/>
    <w:rsid w:val="005F2308"/>
    <w:rsid w:val="0061519F"/>
    <w:rsid w:val="00652C89"/>
    <w:rsid w:val="00667D58"/>
    <w:rsid w:val="00695595"/>
    <w:rsid w:val="006A2AD6"/>
    <w:rsid w:val="006A6BA7"/>
    <w:rsid w:val="006C2953"/>
    <w:rsid w:val="006D1B93"/>
    <w:rsid w:val="00715FE0"/>
    <w:rsid w:val="00727EEA"/>
    <w:rsid w:val="00731A13"/>
    <w:rsid w:val="00737FF0"/>
    <w:rsid w:val="00743430"/>
    <w:rsid w:val="00745E54"/>
    <w:rsid w:val="00760F99"/>
    <w:rsid w:val="007A1EE6"/>
    <w:rsid w:val="007B4794"/>
    <w:rsid w:val="007C133D"/>
    <w:rsid w:val="007F1A1F"/>
    <w:rsid w:val="007F7D77"/>
    <w:rsid w:val="00821AD5"/>
    <w:rsid w:val="00870F64"/>
    <w:rsid w:val="00874CDD"/>
    <w:rsid w:val="008815E1"/>
    <w:rsid w:val="00892BBE"/>
    <w:rsid w:val="008F6E01"/>
    <w:rsid w:val="00916631"/>
    <w:rsid w:val="009250B5"/>
    <w:rsid w:val="00934DD8"/>
    <w:rsid w:val="00941A0B"/>
    <w:rsid w:val="00966709"/>
    <w:rsid w:val="0097175C"/>
    <w:rsid w:val="00992E7D"/>
    <w:rsid w:val="009F7F84"/>
    <w:rsid w:val="00A03578"/>
    <w:rsid w:val="00A37F3A"/>
    <w:rsid w:val="00A46B03"/>
    <w:rsid w:val="00A95B77"/>
    <w:rsid w:val="00AA7180"/>
    <w:rsid w:val="00AC6024"/>
    <w:rsid w:val="00AE77CF"/>
    <w:rsid w:val="00AF3613"/>
    <w:rsid w:val="00B12C47"/>
    <w:rsid w:val="00B139AB"/>
    <w:rsid w:val="00B203BD"/>
    <w:rsid w:val="00B2486B"/>
    <w:rsid w:val="00B253B7"/>
    <w:rsid w:val="00B33DFA"/>
    <w:rsid w:val="00B53EBC"/>
    <w:rsid w:val="00BB1A6A"/>
    <w:rsid w:val="00BE2D70"/>
    <w:rsid w:val="00BF58C9"/>
    <w:rsid w:val="00C138F9"/>
    <w:rsid w:val="00C32345"/>
    <w:rsid w:val="00C328ED"/>
    <w:rsid w:val="00C51940"/>
    <w:rsid w:val="00C52900"/>
    <w:rsid w:val="00C82CDD"/>
    <w:rsid w:val="00C95AF2"/>
    <w:rsid w:val="00CC6C34"/>
    <w:rsid w:val="00CE6244"/>
    <w:rsid w:val="00CF3EB7"/>
    <w:rsid w:val="00D13079"/>
    <w:rsid w:val="00D1424E"/>
    <w:rsid w:val="00D25CC4"/>
    <w:rsid w:val="00D327CB"/>
    <w:rsid w:val="00D46194"/>
    <w:rsid w:val="00D524F5"/>
    <w:rsid w:val="00D6682F"/>
    <w:rsid w:val="00D74831"/>
    <w:rsid w:val="00D77F7E"/>
    <w:rsid w:val="00D80C0E"/>
    <w:rsid w:val="00D92FC4"/>
    <w:rsid w:val="00DD3A73"/>
    <w:rsid w:val="00E52F86"/>
    <w:rsid w:val="00E54CBF"/>
    <w:rsid w:val="00E74BBE"/>
    <w:rsid w:val="00E825F9"/>
    <w:rsid w:val="00E91012"/>
    <w:rsid w:val="00E96AB6"/>
    <w:rsid w:val="00EB1616"/>
    <w:rsid w:val="00EC7554"/>
    <w:rsid w:val="00EE230E"/>
    <w:rsid w:val="00EE4462"/>
    <w:rsid w:val="00F1619B"/>
    <w:rsid w:val="00F80F9A"/>
    <w:rsid w:val="00FB0F6D"/>
    <w:rsid w:val="00FC689C"/>
    <w:rsid w:val="00FE09B1"/>
    <w:rsid w:val="00FE6CD3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2A1CBD"/>
    <w:pPr>
      <w:spacing w:after="0" w:line="240" w:lineRule="auto"/>
    </w:pPr>
  </w:style>
  <w:style w:type="character" w:customStyle="1" w:styleId="a4">
    <w:name w:val="Без интервала Знак"/>
    <w:aliases w:val="основа Знак"/>
    <w:link w:val="a3"/>
    <w:rsid w:val="002A1CBD"/>
  </w:style>
  <w:style w:type="paragraph" w:styleId="a5">
    <w:name w:val="Normal (Web)"/>
    <w:basedOn w:val="a"/>
    <w:link w:val="a6"/>
    <w:uiPriority w:val="99"/>
    <w:unhideWhenUsed/>
    <w:rsid w:val="002A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link w:val="a5"/>
    <w:uiPriority w:val="99"/>
    <w:rsid w:val="002A1CBD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2A1CB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Стиль1 Знак"/>
    <w:link w:val="1"/>
    <w:rsid w:val="002A1CBD"/>
    <w:rPr>
      <w:rFonts w:ascii="Times New Roman" w:eastAsia="Calibri" w:hAnsi="Times New Roman" w:cs="Times New Roman"/>
      <w:sz w:val="24"/>
      <w:szCs w:val="24"/>
    </w:rPr>
  </w:style>
  <w:style w:type="character" w:customStyle="1" w:styleId="docdata">
    <w:name w:val="docdata"/>
    <w:aliases w:val="docy,v5,5493,bqiaagaaeyqcaaagiaiaaamgdaaabr8taaaaaaaaaaaaaaaaaaaaaaaaaaaaaaaaaaaaaaaaaaaaaaaaaaaaaaaaaaaaaaaaaaaaaaaaaaaaaaaaaaaaaaaaaaaaaaaaaaaaaaaaaaaaaaaaaaaaaaaaaaaaaaaaaaaaaaaaaaaaaaaaaaaaaaaaaaaaaaaaaaaaaaaaaaaaaaaaaaaaaaaaaaaaaaaaaaaaaaaa"/>
    <w:basedOn w:val="a0"/>
    <w:rsid w:val="002A1CBD"/>
  </w:style>
  <w:style w:type="paragraph" w:customStyle="1" w:styleId="3603">
    <w:name w:val="3603"/>
    <w:aliases w:val="bqiaagaaeyqcaaagiaiaaan6dqaabygnaaaaaaaaaaaaaaaaaaaaaaaaaaaaaaaaaaaaaaaaaaaaaaaaaaaaaaaaaaaaaaaaaaaaaaaaaaaaaaaaaaaaaaaaaaaaaaaaaaaaaaaaaaaaaaaaaaaaaaaaaaaaaaaaaaaaaaaaaaaaaaaaaaaaaaaaaaaaaaaaaaaaaaaaaaaaaaaaaaaaaaaaaaaaaaaaaaaaaaaa"/>
    <w:basedOn w:val="a"/>
    <w:rsid w:val="002A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745">
    <w:name w:val="7745"/>
    <w:aliases w:val="bqiaagaaeyqcaaagiaiaaaovgqaabbydaaaaaaaaaaaaaaaaaaaaaaaaaaaaaaaaaaaaaaaaaaaaaaaaaaaaaaaaaaaaaaaaaaaaaaaaaaaaaaaaaaaaaaaaaaaaaaaaaaaaaaaaaaaaaaaaaaaaaaaaaaaaaaaaaaaaaaaaaaaaaaaaaaaaaaaaaaaaaaaaaaaaaaaaaaaaaaaaaaaaaaaaaaaaaaaaaaaaaaaa"/>
    <w:basedOn w:val="a"/>
    <w:rsid w:val="002A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0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3EB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7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175C"/>
  </w:style>
  <w:style w:type="paragraph" w:styleId="ac">
    <w:name w:val="footer"/>
    <w:basedOn w:val="a"/>
    <w:link w:val="ad"/>
    <w:uiPriority w:val="99"/>
    <w:unhideWhenUsed/>
    <w:rsid w:val="0097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175C"/>
  </w:style>
  <w:style w:type="paragraph" w:styleId="ae">
    <w:name w:val="Body Text"/>
    <w:basedOn w:val="a"/>
    <w:link w:val="af"/>
    <w:uiPriority w:val="1"/>
    <w:qFormat/>
    <w:rsid w:val="00070ED7"/>
    <w:pPr>
      <w:widowControl w:val="0"/>
      <w:autoSpaceDE w:val="0"/>
      <w:autoSpaceDN w:val="0"/>
      <w:spacing w:after="0" w:line="240" w:lineRule="auto"/>
      <w:ind w:left="25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070ED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"/>
    <w:link w:val="NoSpacingChar"/>
    <w:rsid w:val="00EB16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EB161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11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</cp:revision>
  <cp:lastPrinted>2023-08-23T09:59:00Z</cp:lastPrinted>
  <dcterms:created xsi:type="dcterms:W3CDTF">2023-07-10T07:01:00Z</dcterms:created>
  <dcterms:modified xsi:type="dcterms:W3CDTF">2024-12-02T08:43:00Z</dcterms:modified>
</cp:coreProperties>
</file>