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BBDBF" w14:textId="77777777" w:rsidR="00075633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C270A6">
        <w:rPr>
          <w:rFonts w:ascii="Times New Roman" w:hAnsi="Times New Roman"/>
          <w:b/>
          <w:bCs/>
          <w:sz w:val="28"/>
          <w:szCs w:val="28"/>
        </w:rPr>
        <w:t>Об установлении запрета на осуществление любительского рыболовства в Архангельской области</w:t>
      </w:r>
    </w:p>
    <w:p w14:paraId="441B2825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0DFF286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В соответствии с пунктом 68.2 Правил рыболовства для Северного рыбохозяйственного бассейна, утвержденных приказом Минсельхоза России от 13.05.2021 № 292, запрещается любительское рыболовство </w:t>
      </w:r>
      <w:proofErr w:type="spellStart"/>
      <w:r w:rsidRPr="00C270A6">
        <w:rPr>
          <w:rFonts w:ascii="Times New Roman" w:hAnsi="Times New Roman"/>
          <w:sz w:val="28"/>
          <w:szCs w:val="28"/>
        </w:rPr>
        <w:t>объячеивающими</w:t>
      </w:r>
      <w:proofErr w:type="spellEnd"/>
      <w:r w:rsidRPr="00C270A6">
        <w:rPr>
          <w:rFonts w:ascii="Times New Roman" w:hAnsi="Times New Roman"/>
          <w:sz w:val="28"/>
          <w:szCs w:val="28"/>
        </w:rPr>
        <w:t>, отцеживающими и стационарными орудиями добычи (вылова) в пресноводных водных объектах рыбохозяйственного значения Архангельской области:</w:t>
      </w:r>
    </w:p>
    <w:p w14:paraId="0A67EBC7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в границах </w:t>
      </w:r>
      <w:proofErr w:type="spellStart"/>
      <w:r w:rsidRPr="00C270A6">
        <w:rPr>
          <w:rFonts w:ascii="Times New Roman" w:hAnsi="Times New Roman"/>
          <w:sz w:val="28"/>
          <w:szCs w:val="28"/>
        </w:rPr>
        <w:t>Каргопольского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270A6">
        <w:rPr>
          <w:rFonts w:ascii="Times New Roman" w:hAnsi="Times New Roman"/>
          <w:sz w:val="28"/>
          <w:szCs w:val="28"/>
        </w:rPr>
        <w:t>Няндомского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270A6">
        <w:rPr>
          <w:rFonts w:ascii="Times New Roman" w:hAnsi="Times New Roman"/>
          <w:sz w:val="28"/>
          <w:szCs w:val="28"/>
        </w:rPr>
        <w:t>Коношского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Вельского, </w:t>
      </w:r>
      <w:proofErr w:type="spellStart"/>
      <w:r w:rsidRPr="00C270A6">
        <w:rPr>
          <w:rFonts w:ascii="Times New Roman" w:hAnsi="Times New Roman"/>
          <w:sz w:val="28"/>
          <w:szCs w:val="28"/>
        </w:rPr>
        <w:t>Устьянского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Шенкурского, </w:t>
      </w:r>
      <w:proofErr w:type="spellStart"/>
      <w:r w:rsidRPr="00C270A6">
        <w:rPr>
          <w:rFonts w:ascii="Times New Roman" w:hAnsi="Times New Roman"/>
          <w:sz w:val="28"/>
          <w:szCs w:val="28"/>
        </w:rPr>
        <w:t>Верхнетоемского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270A6">
        <w:rPr>
          <w:rFonts w:ascii="Times New Roman" w:hAnsi="Times New Roman"/>
          <w:sz w:val="28"/>
          <w:szCs w:val="28"/>
        </w:rPr>
        <w:t>Котласского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270A6">
        <w:rPr>
          <w:rFonts w:ascii="Times New Roman" w:hAnsi="Times New Roman"/>
          <w:sz w:val="28"/>
          <w:szCs w:val="28"/>
        </w:rPr>
        <w:t>Красноборского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270A6">
        <w:rPr>
          <w:rFonts w:ascii="Times New Roman" w:hAnsi="Times New Roman"/>
          <w:sz w:val="28"/>
          <w:szCs w:val="28"/>
        </w:rPr>
        <w:t>Вилегодского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>, Ленского районов - с 25 апреля по 8 июня;</w:t>
      </w:r>
    </w:p>
    <w:p w14:paraId="4FCCF6C0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в границах Плесецкого (в том числе в черте города Мирный), Онежского, </w:t>
      </w:r>
      <w:proofErr w:type="spellStart"/>
      <w:r w:rsidRPr="00C270A6">
        <w:rPr>
          <w:rFonts w:ascii="Times New Roman" w:hAnsi="Times New Roman"/>
          <w:sz w:val="28"/>
          <w:szCs w:val="28"/>
        </w:rPr>
        <w:t>Виноградовского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, Холмогорского, Приморского (в том числе в черте городов Архангельска, Новодвинска, Северодвинска), </w:t>
      </w:r>
      <w:proofErr w:type="spellStart"/>
      <w:r w:rsidRPr="00C270A6">
        <w:rPr>
          <w:rFonts w:ascii="Times New Roman" w:hAnsi="Times New Roman"/>
          <w:sz w:val="28"/>
          <w:szCs w:val="28"/>
        </w:rPr>
        <w:t>Пинежского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 районов - с 1 мая по 14 июня;</w:t>
      </w:r>
    </w:p>
    <w:p w14:paraId="05230C34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в границах Лешуконского и Мезенского районов - с 15 мая по 28 июня.</w:t>
      </w:r>
    </w:p>
    <w:p w14:paraId="2C97E24F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Ответственность за нарушение правил рыболовства установлена частью 2 статьи 8.37 КоАП РФ. По ней нарушителю грозит штраф от 2 до 5 тысяч рублей с конфискацией судна и других орудий добычи (вылова) водных биологических ресурсов или без </w:t>
      </w:r>
      <w:proofErr w:type="gramStart"/>
      <w:r w:rsidRPr="00C270A6">
        <w:rPr>
          <w:rFonts w:ascii="Times New Roman" w:hAnsi="Times New Roman"/>
          <w:sz w:val="28"/>
          <w:szCs w:val="28"/>
        </w:rPr>
        <w:t>таковой.​</w:t>
      </w:r>
      <w:proofErr w:type="gramEnd"/>
    </w:p>
    <w:p w14:paraId="59D1CC1C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Незаконная добыча (вылов) водных биологических ресурсов с причинением крупного ущерба (100 тыс. руб.), применением самоходного транспортного плавающего средства или взрывчатых и химических веществ, электротока или других запрещенных орудий и способов массового истребления водных биологических ресурсов, в местах нереста или на миграционных путях к ним, на особо охраняемых природных территориях либо в зоне экологического бедствия или в зоне чрезвычайной экологической ситуации являются уголовно наказуемыми деяниями, ответственность за которые предусмотрена частью 1 статьи 256 УК РФ. Максимальная санкция данной нормы предусматривает лишение свободы на срок до 2 лет.</w:t>
      </w:r>
    </w:p>
    <w:p w14:paraId="60903F16" w14:textId="77777777" w:rsidR="00075633" w:rsidRPr="00C270A6" w:rsidRDefault="00075633" w:rsidP="00075633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</w:p>
    <w:p w14:paraId="25E1A7A7" w14:textId="77777777" w:rsidR="000B4FF7" w:rsidRDefault="00075633">
      <w:bookmarkStart w:id="0" w:name="_GoBack"/>
      <w:bookmarkEnd w:id="0"/>
    </w:p>
    <w:sectPr w:rsidR="000B4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5DC"/>
    <w:rsid w:val="00075633"/>
    <w:rsid w:val="00A06262"/>
    <w:rsid w:val="00BB6FFB"/>
    <w:rsid w:val="00E8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EE676B-26FA-40DB-9E30-4E65BF115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563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1566</Characters>
  <Application>Microsoft Office Word</Application>
  <DocSecurity>0</DocSecurity>
  <Lines>13</Lines>
  <Paragraphs>3</Paragraphs>
  <ScaleCrop>false</ScaleCrop>
  <Company>Прокуратура РФ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Костив Алёна Юрьевна</dc:creator>
  <cp:keywords/>
  <dc:description/>
  <cp:lastModifiedBy>Костив Алёна Юрьевна</cp:lastModifiedBy>
  <cp:revision>2</cp:revision>
  <dcterms:created xsi:type="dcterms:W3CDTF">2025-05-28T14:52:00Z</dcterms:created>
  <dcterms:modified xsi:type="dcterms:W3CDTF">2025-05-28T14:52:00Z</dcterms:modified>
</cp:coreProperties>
</file>