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6C" w:rsidRPr="00F37F4E" w:rsidRDefault="00696407" w:rsidP="00B9666C">
      <w:pPr>
        <w:pStyle w:val="ab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Опорный конспект</w:t>
      </w:r>
      <w:r w:rsidR="00B9666C">
        <w:rPr>
          <w:b w:val="0"/>
          <w:sz w:val="28"/>
          <w:szCs w:val="28"/>
        </w:rPr>
        <w:t xml:space="preserve"> учебного занятия  № 1</w:t>
      </w:r>
      <w:r w:rsidR="008C67E4">
        <w:rPr>
          <w:b w:val="0"/>
          <w:sz w:val="28"/>
          <w:szCs w:val="28"/>
        </w:rPr>
        <w:t>1</w:t>
      </w:r>
      <w:r w:rsidR="00B9666C">
        <w:rPr>
          <w:b w:val="0"/>
          <w:sz w:val="28"/>
          <w:szCs w:val="28"/>
        </w:rPr>
        <w:t xml:space="preserve"> по МДК Лесоводство</w:t>
      </w:r>
    </w:p>
    <w:p w:rsidR="004E3391" w:rsidRPr="00B9666C" w:rsidRDefault="00B9666C" w:rsidP="00B9666C">
      <w:pPr>
        <w:spacing w:line="276" w:lineRule="auto"/>
        <w:rPr>
          <w:sz w:val="32"/>
          <w:szCs w:val="32"/>
        </w:rPr>
      </w:pPr>
      <w:r w:rsidRPr="00F37F4E">
        <w:rPr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 </w:t>
      </w:r>
      <w:r w:rsidR="004E3391" w:rsidRPr="00B9666C">
        <w:rPr>
          <w:sz w:val="32"/>
          <w:szCs w:val="32"/>
        </w:rPr>
        <w:t>Технология и нормативы мер СЕВ</w:t>
      </w:r>
    </w:p>
    <w:p w:rsidR="004E3391" w:rsidRPr="00B9666C" w:rsidRDefault="004E3391" w:rsidP="004E3391">
      <w:pPr>
        <w:ind w:left="720"/>
        <w:jc w:val="center"/>
        <w:rPr>
          <w:sz w:val="16"/>
          <w:szCs w:val="16"/>
        </w:rPr>
      </w:pPr>
    </w:p>
    <w:p w:rsidR="004E3391" w:rsidRDefault="004E3391" w:rsidP="00B9666C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b/>
          <w:sz w:val="28"/>
          <w:szCs w:val="28"/>
        </w:rPr>
      </w:pPr>
      <w:r w:rsidRPr="00FF4D2E">
        <w:rPr>
          <w:sz w:val="28"/>
          <w:szCs w:val="28"/>
        </w:rPr>
        <w:t xml:space="preserve">Вычертить схему </w:t>
      </w:r>
      <w:r>
        <w:rPr>
          <w:sz w:val="28"/>
          <w:szCs w:val="28"/>
        </w:rPr>
        <w:t xml:space="preserve">со </w:t>
      </w:r>
      <w:r w:rsidRPr="00FF4D2E">
        <w:rPr>
          <w:sz w:val="28"/>
          <w:szCs w:val="28"/>
        </w:rPr>
        <w:t xml:space="preserve">с. 259 </w:t>
      </w:r>
      <w:r>
        <w:rPr>
          <w:sz w:val="28"/>
          <w:szCs w:val="28"/>
        </w:rPr>
        <w:t xml:space="preserve">В.Г. </w:t>
      </w:r>
      <w:r w:rsidRPr="00FF4D2E">
        <w:rPr>
          <w:sz w:val="28"/>
          <w:szCs w:val="28"/>
        </w:rPr>
        <w:t>Атрохин</w:t>
      </w:r>
      <w:r>
        <w:rPr>
          <w:sz w:val="28"/>
          <w:szCs w:val="28"/>
        </w:rPr>
        <w:t>, Г.В. Кузнецов «Лесоводство»</w:t>
      </w:r>
    </w:p>
    <w:p w:rsidR="004E3391" w:rsidRPr="00E4618E" w:rsidRDefault="004E3391" w:rsidP="004E3391">
      <w:pPr>
        <w:jc w:val="both"/>
        <w:rPr>
          <w:sz w:val="16"/>
          <w:szCs w:val="16"/>
        </w:rPr>
      </w:pPr>
    </w:p>
    <w:p w:rsidR="004E3391" w:rsidRDefault="004E3391" w:rsidP="004E3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обсеменения вырубок по типам леса </w:t>
      </w:r>
    </w:p>
    <w:p w:rsidR="004E3391" w:rsidRDefault="004E3391" w:rsidP="004E3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– сосняки, Е – ельники)</w:t>
      </w:r>
    </w:p>
    <w:p w:rsidR="004E3391" w:rsidRPr="00E4618E" w:rsidRDefault="004E3391" w:rsidP="004E3391">
      <w:pPr>
        <w:jc w:val="both"/>
        <w:rPr>
          <w:b/>
          <w:sz w:val="16"/>
          <w:szCs w:val="16"/>
        </w:rPr>
      </w:pPr>
    </w:p>
    <w:p w:rsidR="004E3391" w:rsidRDefault="004E3391" w:rsidP="00B9666C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both"/>
        <w:rPr>
          <w:sz w:val="28"/>
          <w:szCs w:val="28"/>
        </w:rPr>
      </w:pPr>
      <w:r w:rsidRPr="00FF4D2E">
        <w:rPr>
          <w:sz w:val="28"/>
          <w:szCs w:val="28"/>
        </w:rPr>
        <w:t>Заполнить таблицу</w:t>
      </w:r>
      <w:r>
        <w:rPr>
          <w:sz w:val="28"/>
          <w:szCs w:val="28"/>
        </w:rPr>
        <w:t>,</w:t>
      </w:r>
      <w:r w:rsidRPr="00FF4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используя учебник: С.Н Сеннов «Лесоводство» стр.30 – 36, В.Г. </w:t>
      </w:r>
      <w:r w:rsidRPr="00FF4D2E">
        <w:rPr>
          <w:sz w:val="28"/>
          <w:szCs w:val="28"/>
        </w:rPr>
        <w:t>Атрохин</w:t>
      </w:r>
      <w:r>
        <w:rPr>
          <w:sz w:val="28"/>
          <w:szCs w:val="28"/>
        </w:rPr>
        <w:t xml:space="preserve">, Г.В. Кузнецов «Лесоводство» стр. 256 – 265. </w:t>
      </w:r>
    </w:p>
    <w:p w:rsidR="004E3391" w:rsidRPr="00E4618E" w:rsidRDefault="004E3391" w:rsidP="004E3391">
      <w:pPr>
        <w:ind w:left="360"/>
        <w:jc w:val="both"/>
        <w:rPr>
          <w:sz w:val="16"/>
          <w:szCs w:val="16"/>
        </w:rPr>
      </w:pPr>
    </w:p>
    <w:tbl>
      <w:tblPr>
        <w:tblStyle w:val="a3"/>
        <w:tblW w:w="105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/>
      </w:tblPr>
      <w:tblGrid>
        <w:gridCol w:w="1728"/>
        <w:gridCol w:w="1800"/>
        <w:gridCol w:w="1800"/>
        <w:gridCol w:w="3240"/>
        <w:gridCol w:w="1980"/>
      </w:tblGrid>
      <w:tr w:rsidR="004E3391" w:rsidTr="007839A6">
        <w:tc>
          <w:tcPr>
            <w:tcW w:w="1728" w:type="dxa"/>
            <w:vAlign w:val="center"/>
          </w:tcPr>
          <w:p w:rsidR="004E3391" w:rsidRPr="00350553" w:rsidRDefault="004E3391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4E3391" w:rsidRDefault="004E3391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мер СЕВ</w:t>
            </w:r>
          </w:p>
          <w:p w:rsidR="004E3391" w:rsidRPr="00350553" w:rsidRDefault="004E3391" w:rsidP="007839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E3391" w:rsidRPr="00350553" w:rsidRDefault="004E3391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4E3391" w:rsidRDefault="004E3391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Мера СЕВ</w:t>
            </w:r>
          </w:p>
        </w:tc>
        <w:tc>
          <w:tcPr>
            <w:tcW w:w="1800" w:type="dxa"/>
            <w:vAlign w:val="center"/>
          </w:tcPr>
          <w:p w:rsidR="004E3391" w:rsidRPr="00350553" w:rsidRDefault="004E3391" w:rsidP="007839A6">
            <w:pPr>
              <w:jc w:val="center"/>
              <w:rPr>
                <w:b/>
                <w:sz w:val="16"/>
                <w:szCs w:val="16"/>
              </w:rPr>
            </w:pPr>
          </w:p>
          <w:p w:rsidR="004E3391" w:rsidRDefault="004E3391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применения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Технология, применяемые орудия или механизмы</w:t>
            </w:r>
          </w:p>
        </w:tc>
        <w:tc>
          <w:tcPr>
            <w:tcW w:w="1980" w:type="dxa"/>
            <w:vAlign w:val="center"/>
          </w:tcPr>
          <w:p w:rsidR="004E3391" w:rsidRDefault="004E3391" w:rsidP="00783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4E3391" w:rsidTr="007839A6">
        <w:tc>
          <w:tcPr>
            <w:tcW w:w="1728" w:type="dxa"/>
            <w:vMerge w:val="restart"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  <w:r w:rsidRPr="006910D3">
              <w:rPr>
                <w:b/>
              </w:rPr>
              <w:t>Источники обсеменения лесосек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Стены леса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При ширине лесосек менее 100м.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Соблюдение направления лесосеки и направления рубки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E3391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При наличии в прилегающих стенах леса семенных деревьев главных пород.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используют в дубовых, буковых и кедровых насаждениях.</w:t>
            </w: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Семенные ………….</w:t>
            </w:r>
            <w:r w:rsidRPr="00691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Сосняки лишайниковые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Отбор и отметка семенников производится одновременно с отводом</w:t>
            </w:r>
            <w:r>
              <w:rPr>
                <w:sz w:val="22"/>
                <w:szCs w:val="22"/>
              </w:rPr>
              <w:t xml:space="preserve"> лесосек или после технологичес</w:t>
            </w:r>
            <w:r w:rsidRPr="006910D3">
              <w:rPr>
                <w:sz w:val="22"/>
                <w:szCs w:val="22"/>
              </w:rPr>
              <w:t>кой подготовки лесосеки.</w:t>
            </w: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………………..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Единичные деревья, равномерно (или не равномерно в местах где нет подроста)  размещенные по площади лесосеки в количестве 15 – 20 шт/га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Сосняки черничные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……………………………………………………………………..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Семенные куртины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Куртины овальной или округлой формы с примесью мягколиственных, размером 0,25-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910D3">
                <w:rPr>
                  <w:sz w:val="22"/>
                  <w:szCs w:val="22"/>
                </w:rPr>
                <w:t>0,5 га</w:t>
              </w:r>
            </w:smartTag>
            <w:r w:rsidRPr="006910D3">
              <w:rPr>
                <w:sz w:val="22"/>
                <w:szCs w:val="22"/>
              </w:rPr>
              <w:t>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Семенные полосы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В еловых и пихтовых древостоях</w:t>
            </w: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lastRenderedPageBreak/>
              <w:t>…………………………………..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 w:val="restart"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  <w:r w:rsidRPr="006910D3">
              <w:rPr>
                <w:b/>
              </w:rPr>
              <w:lastRenderedPageBreak/>
              <w:t>Подготовка почвы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Создание искусственных микроповышений или нарезка борозд с отводом избытка воды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Удаление мохового покрова и неразложившейся части подстилки по уже имеющимся микроповышениям.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 xml:space="preserve">Создание микроповышений в виде гребней или валов при помощи легких плугов, а также путем сбора и укладки порубочных остатков в кучи с оставлением на перегнивание 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Подготовку почвы производят по свежей вырубке в конце лета или ранней осенью. На богатых почвах подготовку почвы проводят накануне рубки или за несколько лет до нее.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обработанной почвы должна составлять не менее 20 – 30 %.</w:t>
            </w: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…………………………………………....................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На свежих супесчаных и суглинистых почвах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Удаление лишайников и грубогумусной подстилки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(срезание) лишайников и грубогумусной подстилки узкими полосами или площадками. Рыхление не проводят!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980" w:type="dxa"/>
            <w:vMerge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 w:val="restart"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  <w:r w:rsidRPr="006910D3">
              <w:rPr>
                <w:b/>
              </w:rPr>
              <w:t>Сохранение подроста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насаждениях с высотой подроста до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2"/>
                  <w:szCs w:val="22"/>
                </w:rPr>
                <w:t>1 м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81735" cy="1734185"/>
                  <wp:effectExtent l="19050" t="0" r="0" b="0"/>
                  <wp:docPr id="1" name="Рисунок 1" descr="валка на подкладочное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лка на подкладочное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73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1…………………..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2…………………..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3…………………..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4…………………..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5…………………..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Разработка лесосек узкими пасеками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Лесосеку шириной </w:t>
            </w:r>
            <w:smartTag w:uri="urn:schemas-microsoft-com:office:smarttags" w:element="metricconverter">
              <w:smartTagPr>
                <w:attr w:name="ProductID" w:val="250 м"/>
              </w:smartTagPr>
              <w:r>
                <w:rPr>
                  <w:sz w:val="22"/>
                  <w:szCs w:val="22"/>
                </w:rPr>
                <w:t>250 м</w:t>
              </w:r>
            </w:smartTag>
            <w:r>
              <w:rPr>
                <w:sz w:val="22"/>
                <w:szCs w:val="22"/>
              </w:rPr>
              <w:t xml:space="preserve">. разбивают на пасеки шириной 25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2"/>
                  <w:szCs w:val="22"/>
                </w:rPr>
                <w:t>30 м</w:t>
              </w:r>
            </w:smartTag>
            <w:r>
              <w:rPr>
                <w:sz w:val="22"/>
                <w:szCs w:val="22"/>
              </w:rPr>
              <w:t xml:space="preserve">. Каждая пасека состоит из двух узких лент и осваивается вразвал на два волока. Валка деревьев на пасеках вершиной на волок под наименьшим острым углом  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12520" cy="784860"/>
                  <wp:effectExtent l="19050" t="0" r="0" b="0"/>
                  <wp:docPr id="2" name="Рисунок 2" descr="параллельная сх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араллельная 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2…………………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3…………………</w:t>
            </w: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4…………………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</w:tr>
      <w:tr w:rsidR="004E3391" w:rsidTr="007839A6">
        <w:tc>
          <w:tcPr>
            <w:tcW w:w="1728" w:type="dxa"/>
            <w:vMerge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Метод Скородумского леспромхоза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любой высоте подроста</w:t>
            </w:r>
          </w:p>
        </w:tc>
        <w:tc>
          <w:tcPr>
            <w:tcW w:w="324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4E3391" w:rsidRPr="006910D3" w:rsidRDefault="004E3391" w:rsidP="00783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</w:t>
            </w:r>
          </w:p>
        </w:tc>
      </w:tr>
      <w:tr w:rsidR="004E3391" w:rsidTr="007839A6">
        <w:tc>
          <w:tcPr>
            <w:tcW w:w="1728" w:type="dxa"/>
            <w:vAlign w:val="center"/>
          </w:tcPr>
          <w:p w:rsidR="004E3391" w:rsidRPr="006910D3" w:rsidRDefault="004E3391" w:rsidP="007839A6">
            <w:pPr>
              <w:rPr>
                <w:b/>
              </w:rPr>
            </w:pPr>
            <w:r w:rsidRPr="006910D3">
              <w:rPr>
                <w:b/>
              </w:rPr>
              <w:t>Подсушка осины</w:t>
            </w:r>
          </w:p>
        </w:tc>
        <w:tc>
          <w:tcPr>
            <w:tcW w:w="180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 w:rsidRPr="006910D3">
              <w:rPr>
                <w:sz w:val="22"/>
                <w:szCs w:val="22"/>
              </w:rPr>
              <w:t>Биологическая</w:t>
            </w:r>
            <w:r>
              <w:rPr>
                <w:sz w:val="22"/>
                <w:szCs w:val="22"/>
              </w:rPr>
              <w:t>,</w:t>
            </w:r>
            <w:r w:rsidRPr="006910D3">
              <w:rPr>
                <w:sz w:val="22"/>
                <w:szCs w:val="22"/>
              </w:rPr>
              <w:t xml:space="preserve"> Химическая</w:t>
            </w:r>
          </w:p>
        </w:tc>
        <w:tc>
          <w:tcPr>
            <w:tcW w:w="1800" w:type="dxa"/>
            <w:vAlign w:val="center"/>
          </w:tcPr>
          <w:p w:rsidR="004E3391" w:rsidRDefault="004E3391" w:rsidP="007839A6">
            <w:pPr>
              <w:rPr>
                <w:sz w:val="22"/>
                <w:szCs w:val="22"/>
              </w:rPr>
            </w:pPr>
          </w:p>
          <w:p w:rsidR="004E3391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Применяется когда древесину нельзя использовать, при небольшой примеси осины, зараженной стволовой гнилью, в ельниках, реже в сосняках.</w:t>
            </w:r>
          </w:p>
          <w:p w:rsidR="004E3391" w:rsidRPr="006910D3" w:rsidRDefault="004E3391" w:rsidP="007839A6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0" w:type="dxa"/>
            <w:vAlign w:val="center"/>
          </w:tcPr>
          <w:p w:rsidR="004E3391" w:rsidRPr="006910D3" w:rsidRDefault="004E3391" w:rsidP="007839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Кольцевание лучше проводить весной в период интенсивного сокодвижения. Ширина кольца не имеет значения, важно чтобы оно было сплошным.</w:t>
            </w:r>
          </w:p>
        </w:tc>
      </w:tr>
    </w:tbl>
    <w:p w:rsidR="004E3391" w:rsidRDefault="004E3391" w:rsidP="004E3391"/>
    <w:p w:rsidR="00150A07" w:rsidRDefault="00150A07"/>
    <w:sectPr w:rsidR="00150A07" w:rsidSect="002D1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EB" w:rsidRDefault="004132EB" w:rsidP="004E3391">
      <w:r>
        <w:separator/>
      </w:r>
    </w:p>
  </w:endnote>
  <w:endnote w:type="continuationSeparator" w:id="0">
    <w:p w:rsidR="004132EB" w:rsidRDefault="004132EB" w:rsidP="004E3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1" w:rsidRDefault="004E339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1" w:rsidRDefault="004E339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1" w:rsidRDefault="004E33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EB" w:rsidRDefault="004132EB" w:rsidP="004E3391">
      <w:r>
        <w:separator/>
      </w:r>
    </w:p>
  </w:footnote>
  <w:footnote w:type="continuationSeparator" w:id="0">
    <w:p w:rsidR="004132EB" w:rsidRDefault="004132EB" w:rsidP="004E3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8E" w:rsidRDefault="007040A5" w:rsidP="00E4618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C4E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618E" w:rsidRDefault="004132EB" w:rsidP="00E4618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8E" w:rsidRDefault="007040A5" w:rsidP="00E4618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C4E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67E4">
      <w:rPr>
        <w:rStyle w:val="a6"/>
        <w:noProof/>
      </w:rPr>
      <w:t>1</w:t>
    </w:r>
    <w:r>
      <w:rPr>
        <w:rStyle w:val="a6"/>
      </w:rPr>
      <w:fldChar w:fldCharType="end"/>
    </w:r>
  </w:p>
  <w:p w:rsidR="00E4618E" w:rsidRDefault="004132EB" w:rsidP="00E4618E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1" w:rsidRDefault="004E33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D7F8E"/>
    <w:multiLevelType w:val="hybridMultilevel"/>
    <w:tmpl w:val="5A7C9DFE"/>
    <w:lvl w:ilvl="0" w:tplc="B6988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E3391"/>
    <w:rsid w:val="001325E6"/>
    <w:rsid w:val="00150A07"/>
    <w:rsid w:val="004132EB"/>
    <w:rsid w:val="004E3391"/>
    <w:rsid w:val="00594A8E"/>
    <w:rsid w:val="00696407"/>
    <w:rsid w:val="007040A5"/>
    <w:rsid w:val="008C67E4"/>
    <w:rsid w:val="00AC4ED0"/>
    <w:rsid w:val="00B9666C"/>
    <w:rsid w:val="00E3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E33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3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E3391"/>
  </w:style>
  <w:style w:type="paragraph" w:styleId="a7">
    <w:name w:val="Balloon Text"/>
    <w:basedOn w:val="a"/>
    <w:link w:val="a8"/>
    <w:uiPriority w:val="99"/>
    <w:semiHidden/>
    <w:unhideWhenUsed/>
    <w:rsid w:val="004E33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3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E3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link w:val="ac"/>
    <w:qFormat/>
    <w:rsid w:val="00B966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c">
    <w:name w:val="Название Знак"/>
    <w:basedOn w:val="a0"/>
    <w:link w:val="ab"/>
    <w:rsid w:val="00B9666C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2861</Characters>
  <Application>Microsoft Office Word</Application>
  <DocSecurity>0</DocSecurity>
  <Lines>23</Lines>
  <Paragraphs>6</Paragraphs>
  <ScaleCrop>false</ScaleCrop>
  <Company>OEM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2017-11-28T07:15:00Z</dcterms:created>
  <dcterms:modified xsi:type="dcterms:W3CDTF">2018-02-19T08:54:00Z</dcterms:modified>
</cp:coreProperties>
</file>