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504B" w14:textId="77777777" w:rsidR="00F06C45" w:rsidRDefault="007A6075">
      <w:pPr>
        <w:pStyle w:val="1"/>
        <w:spacing w:before="66"/>
        <w:ind w:left="245" w:right="252" w:firstLine="1"/>
        <w:jc w:val="center"/>
      </w:pPr>
      <w:r>
        <w:rPr>
          <w:color w:val="333333"/>
        </w:rPr>
        <w:t>Методические рекомендации по предупреждению участия несовершеннолетних в несанкционированных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акциях,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административная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уголовная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ответственность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 нарушение закона</w:t>
      </w:r>
    </w:p>
    <w:p w14:paraId="242C0BF7" w14:textId="77777777" w:rsidR="00F06C45" w:rsidRDefault="007A6075">
      <w:pPr>
        <w:spacing w:before="202"/>
        <w:ind w:left="101"/>
        <w:rPr>
          <w:b/>
          <w:i/>
          <w:sz w:val="24"/>
        </w:rPr>
      </w:pPr>
      <w:r>
        <w:rPr>
          <w:b/>
          <w:i/>
          <w:color w:val="333333"/>
          <w:spacing w:val="-2"/>
          <w:sz w:val="24"/>
        </w:rPr>
        <w:t>Введение</w:t>
      </w:r>
    </w:p>
    <w:p w14:paraId="48D3B77B" w14:textId="77777777" w:rsidR="00F06C45" w:rsidRDefault="007A6075">
      <w:pPr>
        <w:pStyle w:val="a3"/>
        <w:spacing w:before="180"/>
      </w:pPr>
      <w:r>
        <w:rPr>
          <w:color w:val="333333"/>
        </w:rPr>
        <w:t>Под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влиянием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социальных,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политических,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экономических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факторов,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наиболее подверженных в молодежной среде, где легче формируются радикальные взгляды и убеждения является несовершеннолетний, поэтому их активно используют в своих политических интересах.</w:t>
      </w:r>
    </w:p>
    <w:p w14:paraId="7D32BEB9" w14:textId="77777777" w:rsidR="00F06C45" w:rsidRDefault="007A6075">
      <w:pPr>
        <w:pStyle w:val="a3"/>
        <w:spacing w:before="187" w:line="242" w:lineRule="auto"/>
      </w:pPr>
      <w:r>
        <w:rPr>
          <w:color w:val="333333"/>
        </w:rPr>
        <w:t>Итак,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если 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подростка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вдруг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возникает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желание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выразить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гражданс</w:t>
      </w:r>
      <w:r>
        <w:rPr>
          <w:color w:val="333333"/>
        </w:rPr>
        <w:t>кую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позицию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 пойти на митинг, как на это реагировать классному руководителю?</w:t>
      </w:r>
    </w:p>
    <w:p w14:paraId="1ECBC5A1" w14:textId="77777777" w:rsidR="00F06C45" w:rsidRDefault="007A6075">
      <w:pPr>
        <w:pStyle w:val="a3"/>
        <w:spacing w:before="184"/>
      </w:pPr>
      <w:r>
        <w:rPr>
          <w:color w:val="333333"/>
        </w:rPr>
        <w:t>Радоваться,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воспитали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активной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гражданской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позицией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насторожиться</w:t>
      </w:r>
    </w:p>
    <w:p w14:paraId="0A69863C" w14:textId="77777777" w:rsidR="00F06C45" w:rsidRDefault="007A6075">
      <w:pPr>
        <w:pStyle w:val="a3"/>
        <w:spacing w:before="2"/>
      </w:pPr>
      <w:r>
        <w:rPr>
          <w:color w:val="333333"/>
        </w:rPr>
        <w:t>—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почему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именно такую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выражения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выбрал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ваш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ученик?</w:t>
      </w:r>
    </w:p>
    <w:p w14:paraId="0D4F6FFC" w14:textId="77777777" w:rsidR="00F06C45" w:rsidRDefault="007A6075">
      <w:pPr>
        <w:pStyle w:val="a3"/>
        <w:spacing w:before="185" w:line="242" w:lineRule="auto"/>
      </w:pPr>
      <w:r>
        <w:rPr>
          <w:color w:val="333333"/>
        </w:rPr>
        <w:t>Уточните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какая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тематика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митинга,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проводит,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исходные </w:t>
      </w:r>
      <w:r>
        <w:rPr>
          <w:color w:val="333333"/>
          <w:spacing w:val="-2"/>
        </w:rPr>
        <w:t>данные.</w:t>
      </w:r>
    </w:p>
    <w:p w14:paraId="3B87D543" w14:textId="77777777" w:rsidR="00F06C45" w:rsidRDefault="007A6075">
      <w:pPr>
        <w:pStyle w:val="a3"/>
        <w:spacing w:before="182"/>
      </w:pPr>
      <w:r>
        <w:rPr>
          <w:color w:val="333333"/>
        </w:rPr>
        <w:t>Насколько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увлечённость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подростка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этим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мероприятием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настроениям. Потому что, если это будет митинг памяти павшим в войнах, или день солидарности в борьбе с терроризм</w:t>
      </w:r>
      <w:r>
        <w:rPr>
          <w:color w:val="333333"/>
        </w:rPr>
        <w:t>ом, то педагоги безусловно только будут «за».</w:t>
      </w:r>
    </w:p>
    <w:p w14:paraId="650D4673" w14:textId="77777777" w:rsidR="00F06C45" w:rsidRDefault="007A6075">
      <w:pPr>
        <w:pStyle w:val="a3"/>
        <w:spacing w:before="190"/>
      </w:pPr>
      <w:r>
        <w:rPr>
          <w:color w:val="333333"/>
        </w:rPr>
        <w:t>Если же это будет какая-то непонятная системная оппозиция с мутными личностями в качестве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организаторов,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повод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поговорить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дополнительно,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понять, откуда такие взгляды зародились, что ученик думает по этому поводу.</w:t>
      </w:r>
    </w:p>
    <w:p w14:paraId="4954A52F" w14:textId="77777777" w:rsidR="00F06C45" w:rsidRDefault="007A6075">
      <w:pPr>
        <w:pStyle w:val="a3"/>
        <w:spacing w:before="187" w:line="242" w:lineRule="auto"/>
      </w:pP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14-16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человек уже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уверен,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взрослый,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сформировавшимся</w:t>
      </w:r>
      <w:r>
        <w:rPr>
          <w:color w:val="333333"/>
          <w:spacing w:val="-4"/>
        </w:rPr>
        <w:t xml:space="preserve"> </w:t>
      </w:r>
      <w:proofErr w:type="gramStart"/>
      <w:r>
        <w:rPr>
          <w:color w:val="333333"/>
        </w:rPr>
        <w:t>мировоззрением, несмотря на то, что</w:t>
      </w:r>
      <w:proofErr w:type="gramEnd"/>
      <w:r>
        <w:rPr>
          <w:color w:val="333333"/>
        </w:rPr>
        <w:t xml:space="preserve"> он ещё несовершеннолетний.</w:t>
      </w:r>
    </w:p>
    <w:p w14:paraId="4F51DC22" w14:textId="77777777" w:rsidR="00F06C45" w:rsidRDefault="007A6075">
      <w:pPr>
        <w:pStyle w:val="a3"/>
        <w:spacing w:before="7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0AF9FCF" wp14:editId="6C928497">
            <wp:simplePos x="0" y="0"/>
            <wp:positionH relativeFrom="page">
              <wp:posOffset>1100327</wp:posOffset>
            </wp:positionH>
            <wp:positionV relativeFrom="paragraph">
              <wp:posOffset>122146</wp:posOffset>
            </wp:positionV>
            <wp:extent cx="2846869" cy="189537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869" cy="189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6D8F3" w14:textId="77777777" w:rsidR="00F06C45" w:rsidRDefault="007A6075">
      <w:pPr>
        <w:pStyle w:val="1"/>
        <w:spacing w:before="194"/>
      </w:pPr>
      <w:r>
        <w:rPr>
          <w:color w:val="333333"/>
        </w:rPr>
        <w:t>Понятие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несанкционированные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массовые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мероприят</w:t>
      </w:r>
      <w:r>
        <w:rPr>
          <w:color w:val="333333"/>
          <w:spacing w:val="-2"/>
        </w:rPr>
        <w:t>ия</w:t>
      </w:r>
    </w:p>
    <w:p w14:paraId="746D9886" w14:textId="77777777" w:rsidR="00F06C45" w:rsidRDefault="007A6075">
      <w:pPr>
        <w:pStyle w:val="a3"/>
        <w:spacing w:before="180" w:line="242" w:lineRule="auto"/>
      </w:pPr>
      <w:r>
        <w:rPr>
          <w:b/>
          <w:color w:val="333333"/>
        </w:rPr>
        <w:t>Митинг</w:t>
      </w:r>
      <w:r>
        <w:rPr>
          <w:b/>
          <w:color w:val="333333"/>
          <w:spacing w:val="4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массовое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нахождение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(скопление)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каком-либо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месте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публично выразить мнение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(личное или коллективное).</w:t>
      </w:r>
    </w:p>
    <w:p w14:paraId="2B813A00" w14:textId="77777777" w:rsidR="00F06C45" w:rsidRDefault="007A6075">
      <w:pPr>
        <w:pStyle w:val="a3"/>
        <w:spacing w:before="182" w:line="242" w:lineRule="auto"/>
      </w:pPr>
      <w:r>
        <w:rPr>
          <w:color w:val="333333"/>
        </w:rPr>
        <w:t>Право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проведение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митингов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гарантировано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Конституцией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статьей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31,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согласно которой каждый вправе собираться мирно и без оружия.</w:t>
      </w:r>
    </w:p>
    <w:p w14:paraId="179AEC71" w14:textId="77777777" w:rsidR="00F06C45" w:rsidRDefault="007A6075">
      <w:pPr>
        <w:pStyle w:val="a3"/>
        <w:spacing w:before="184"/>
        <w:ind w:right="214"/>
      </w:pPr>
      <w:r>
        <w:rPr>
          <w:b/>
          <w:color w:val="333333"/>
        </w:rPr>
        <w:t xml:space="preserve">Санкционированный митинг </w:t>
      </w:r>
      <w:r>
        <w:rPr>
          <w:color w:val="333333"/>
        </w:rPr>
        <w:t>или другое публичное мероприятие имеет строгий порядок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проведения,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установленный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N54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собраниях,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митингах,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демонстрациях, шествиях и пикетированиях».</w:t>
      </w:r>
    </w:p>
    <w:p w14:paraId="2D6D67BF" w14:textId="77777777" w:rsidR="00F06C45" w:rsidRDefault="007A6075">
      <w:pPr>
        <w:pStyle w:val="a3"/>
        <w:spacing w:before="190"/>
      </w:pPr>
      <w:r>
        <w:rPr>
          <w:color w:val="333333"/>
        </w:rPr>
        <w:t>Условия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санкци</w:t>
      </w:r>
      <w:r>
        <w:rPr>
          <w:color w:val="333333"/>
        </w:rPr>
        <w:t>онированного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публичного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мероприятия:</w:t>
      </w:r>
    </w:p>
    <w:p w14:paraId="5931C2CE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spacing w:before="184"/>
        <w:ind w:right="427"/>
        <w:rPr>
          <w:sz w:val="24"/>
        </w:rPr>
      </w:pPr>
      <w:r>
        <w:rPr>
          <w:color w:val="333333"/>
          <w:sz w:val="24"/>
        </w:rPr>
        <w:t>Подача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заявки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(организаторами)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проведение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митинга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орган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 xml:space="preserve">исполнительной </w:t>
      </w:r>
      <w:r>
        <w:rPr>
          <w:color w:val="333333"/>
          <w:spacing w:val="-2"/>
          <w:sz w:val="24"/>
        </w:rPr>
        <w:t>власти</w:t>
      </w:r>
    </w:p>
    <w:p w14:paraId="650B506B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ind w:hanging="355"/>
        <w:rPr>
          <w:sz w:val="24"/>
        </w:rPr>
      </w:pPr>
      <w:r>
        <w:rPr>
          <w:color w:val="333333"/>
          <w:sz w:val="24"/>
        </w:rPr>
        <w:t>Согласование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места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времени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проведения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мероприятия</w:t>
      </w:r>
    </w:p>
    <w:p w14:paraId="7E19152C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ind w:hanging="355"/>
        <w:rPr>
          <w:sz w:val="24"/>
        </w:rPr>
      </w:pPr>
      <w:r>
        <w:rPr>
          <w:color w:val="333333"/>
          <w:sz w:val="24"/>
        </w:rPr>
        <w:t>Соблюдение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общественного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порядка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 регламента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мероприятия</w:t>
      </w:r>
    </w:p>
    <w:p w14:paraId="234E464D" w14:textId="77777777" w:rsidR="00F06C45" w:rsidRDefault="00F06C45">
      <w:pPr>
        <w:rPr>
          <w:sz w:val="24"/>
        </w:rPr>
        <w:sectPr w:rsidR="00F06C45">
          <w:type w:val="continuous"/>
          <w:pgSz w:w="11910" w:h="16840"/>
          <w:pgMar w:top="340" w:right="740" w:bottom="280" w:left="1600" w:header="720" w:footer="720" w:gutter="0"/>
          <w:cols w:space="720"/>
        </w:sectPr>
      </w:pPr>
    </w:p>
    <w:p w14:paraId="0CEBC1A1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spacing w:before="63" w:line="237" w:lineRule="auto"/>
        <w:ind w:right="1486"/>
        <w:rPr>
          <w:sz w:val="24"/>
        </w:rPr>
      </w:pPr>
      <w:r>
        <w:rPr>
          <w:color w:val="333333"/>
          <w:sz w:val="24"/>
        </w:rPr>
        <w:lastRenderedPageBreak/>
        <w:t>Приостановление/прекращение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мероприятия,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совершения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его участниками противоправных действий</w:t>
      </w:r>
    </w:p>
    <w:p w14:paraId="4B70062B" w14:textId="77777777" w:rsidR="00F06C45" w:rsidRDefault="007A6075">
      <w:pPr>
        <w:pStyle w:val="a3"/>
        <w:spacing w:before="191"/>
      </w:pPr>
      <w:r>
        <w:rPr>
          <w:color w:val="333333"/>
        </w:rPr>
        <w:t>Участники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публичного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мероприятия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вправе:</w:t>
      </w:r>
    </w:p>
    <w:p w14:paraId="23A980CE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spacing w:before="187"/>
        <w:ind w:hanging="355"/>
        <w:rPr>
          <w:sz w:val="24"/>
        </w:rPr>
      </w:pPr>
      <w:r>
        <w:rPr>
          <w:color w:val="333333"/>
          <w:sz w:val="24"/>
        </w:rPr>
        <w:t>Скрывать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лицо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маской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средством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маскировки</w:t>
      </w:r>
    </w:p>
    <w:p w14:paraId="38BF28DE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ind w:right="977"/>
        <w:rPr>
          <w:sz w:val="24"/>
        </w:rPr>
      </w:pPr>
      <w:r>
        <w:rPr>
          <w:color w:val="333333"/>
          <w:sz w:val="24"/>
        </w:rPr>
        <w:t>Иметь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себе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оружие,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боеприпасы,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отравляющие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вещества,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пиротехнику, горючие материалы, алкоголь и т.д.</w:t>
      </w:r>
    </w:p>
    <w:p w14:paraId="188F91CF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ind w:hanging="355"/>
        <w:rPr>
          <w:sz w:val="24"/>
        </w:rPr>
      </w:pPr>
      <w:r>
        <w:rPr>
          <w:color w:val="333333"/>
          <w:sz w:val="24"/>
        </w:rPr>
        <w:t>Находиться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месте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проведения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публичного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мероприятия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состоянии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опьянения</w:t>
      </w:r>
    </w:p>
    <w:p w14:paraId="56D97EC6" w14:textId="77777777" w:rsidR="00F06C45" w:rsidRDefault="007A6075">
      <w:pPr>
        <w:pStyle w:val="a4"/>
        <w:numPr>
          <w:ilvl w:val="0"/>
          <w:numId w:val="4"/>
        </w:numPr>
        <w:tabs>
          <w:tab w:val="left" w:pos="814"/>
        </w:tabs>
        <w:spacing w:line="410" w:lineRule="auto"/>
        <w:ind w:left="101" w:right="4825" w:firstLine="357"/>
        <w:rPr>
          <w:b/>
          <w:sz w:val="24"/>
        </w:rPr>
      </w:pPr>
      <w:r>
        <w:rPr>
          <w:color w:val="333333"/>
          <w:sz w:val="24"/>
        </w:rPr>
        <w:t>Проявлять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противоправное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 xml:space="preserve">поведение </w:t>
      </w:r>
      <w:r>
        <w:rPr>
          <w:b/>
          <w:color w:val="333333"/>
          <w:sz w:val="24"/>
        </w:rPr>
        <w:t>Несанкционированный митинг</w:t>
      </w:r>
    </w:p>
    <w:p w14:paraId="70E16431" w14:textId="77777777" w:rsidR="00F06C45" w:rsidRDefault="007A6075">
      <w:pPr>
        <w:pStyle w:val="a3"/>
        <w:spacing w:line="261" w:lineRule="exact"/>
      </w:pP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сети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Интернет,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через блоги,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социальные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сети,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активно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распространяются</w:t>
      </w:r>
      <w:r>
        <w:rPr>
          <w:color w:val="333333"/>
          <w:spacing w:val="-2"/>
        </w:rPr>
        <w:t xml:space="preserve"> сообщения,</w:t>
      </w:r>
    </w:p>
    <w:p w14:paraId="11CDAC15" w14:textId="77777777" w:rsidR="00F06C45" w:rsidRDefault="007A6075">
      <w:pPr>
        <w:pStyle w:val="a3"/>
        <w:spacing w:line="242" w:lineRule="auto"/>
      </w:pPr>
      <w:r>
        <w:rPr>
          <w:color w:val="333333"/>
        </w:rPr>
        <w:t>призывающие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граждан,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несовершеннолетних,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 несанкционированных публичных мероприятиях.</w:t>
      </w:r>
    </w:p>
    <w:p w14:paraId="1A4F53E9" w14:textId="77777777" w:rsidR="00F06C45" w:rsidRDefault="007A6075">
      <w:pPr>
        <w:pStyle w:val="a3"/>
        <w:spacing w:before="182" w:line="242" w:lineRule="auto"/>
        <w:ind w:right="214"/>
      </w:pPr>
      <w:r>
        <w:rPr>
          <w:color w:val="333333"/>
        </w:rPr>
        <w:t>Несанкционированный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митинг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отличается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санкционированного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проводится без предварительного согласования с и</w:t>
      </w:r>
      <w:r>
        <w:rPr>
          <w:color w:val="333333"/>
        </w:rPr>
        <w:t>сполнительным органом власти.</w:t>
      </w:r>
    </w:p>
    <w:p w14:paraId="7052C08C" w14:textId="77777777" w:rsidR="00F06C45" w:rsidRDefault="007A6075">
      <w:pPr>
        <w:pStyle w:val="a3"/>
        <w:spacing w:before="184"/>
      </w:pPr>
      <w:r>
        <w:rPr>
          <w:color w:val="333333"/>
        </w:rPr>
        <w:t>Такие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мероприятия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редко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проходят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мирно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интеллигентно.</w:t>
      </w:r>
    </w:p>
    <w:p w14:paraId="31B1AFD3" w14:textId="77777777" w:rsidR="00F06C45" w:rsidRDefault="007A6075">
      <w:pPr>
        <w:pStyle w:val="a3"/>
        <w:spacing w:before="187" w:line="242" w:lineRule="auto"/>
      </w:pPr>
      <w:r>
        <w:rPr>
          <w:color w:val="333333"/>
        </w:rPr>
        <w:t>Чаще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всего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участники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акции,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митинга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мотивированные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речами,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иногда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алкогольными напитками, отправлялись крушить окрестности.</w:t>
      </w:r>
    </w:p>
    <w:p w14:paraId="08B2F9F6" w14:textId="77777777" w:rsidR="00F06C45" w:rsidRDefault="007A6075">
      <w:pPr>
        <w:pStyle w:val="a3"/>
        <w:spacing w:before="5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BF57E21" wp14:editId="23F4A550">
            <wp:simplePos x="0" y="0"/>
            <wp:positionH relativeFrom="page">
              <wp:posOffset>1138427</wp:posOffset>
            </wp:positionH>
            <wp:positionV relativeFrom="paragraph">
              <wp:posOffset>120759</wp:posOffset>
            </wp:positionV>
            <wp:extent cx="2871081" cy="15129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081" cy="151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C10B5" w14:textId="77777777" w:rsidR="00F06C45" w:rsidRDefault="007A6075">
      <w:pPr>
        <w:pStyle w:val="1"/>
        <w:spacing w:before="223"/>
      </w:pPr>
      <w:r>
        <w:rPr>
          <w:color w:val="333333"/>
        </w:rPr>
        <w:t>Вовлечение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молодежи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массовые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протесты</w:t>
      </w:r>
    </w:p>
    <w:p w14:paraId="1689CE64" w14:textId="77777777" w:rsidR="00F06C45" w:rsidRDefault="007A6075">
      <w:pPr>
        <w:pStyle w:val="a3"/>
        <w:spacing w:before="182"/>
        <w:ind w:right="152"/>
      </w:pPr>
      <w:r>
        <w:rPr>
          <w:color w:val="333333"/>
        </w:rPr>
        <w:t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</w:t>
      </w:r>
      <w:r>
        <w:rPr>
          <w:color w:val="333333"/>
        </w:rPr>
        <w:t>, когда молодежь, подогретая речами или напитками, отправлялась крушить все, что попадалось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руку.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Подростки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молодежь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чувствуют,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вовлечение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массовые политические митинги – это циничная игра, в которой они пешки.</w:t>
      </w:r>
    </w:p>
    <w:p w14:paraId="3FBF959D" w14:textId="77777777" w:rsidR="00F06C45" w:rsidRDefault="007A6075">
      <w:pPr>
        <w:pStyle w:val="1"/>
      </w:pPr>
      <w:proofErr w:type="gramStart"/>
      <w:r>
        <w:rPr>
          <w:color w:val="333333"/>
        </w:rPr>
        <w:t>Причины</w:t>
      </w:r>
      <w:proofErr w:type="gramEnd"/>
      <w:r>
        <w:rPr>
          <w:color w:val="333333"/>
          <w:spacing w:val="5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которым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подростк</w:t>
      </w:r>
      <w:r>
        <w:rPr>
          <w:color w:val="333333"/>
        </w:rPr>
        <w:t>и участвуют в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митингах</w:t>
      </w:r>
    </w:p>
    <w:p w14:paraId="33DB8639" w14:textId="77777777" w:rsidR="00F06C45" w:rsidRDefault="007A6075">
      <w:pPr>
        <w:pStyle w:val="a4"/>
        <w:numPr>
          <w:ilvl w:val="0"/>
          <w:numId w:val="3"/>
        </w:numPr>
        <w:tabs>
          <w:tab w:val="left" w:pos="279"/>
        </w:tabs>
        <w:spacing w:before="180"/>
        <w:ind w:left="279" w:hanging="178"/>
        <w:rPr>
          <w:sz w:val="24"/>
        </w:rPr>
      </w:pPr>
      <w:r>
        <w:rPr>
          <w:color w:val="333333"/>
          <w:sz w:val="24"/>
        </w:rPr>
        <w:t>Желание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приобщиться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крупному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движению</w:t>
      </w:r>
    </w:p>
    <w:p w14:paraId="07B8F88D" w14:textId="77777777" w:rsidR="00F06C45" w:rsidRDefault="007A6075">
      <w:pPr>
        <w:pStyle w:val="a4"/>
        <w:numPr>
          <w:ilvl w:val="0"/>
          <w:numId w:val="3"/>
        </w:numPr>
        <w:tabs>
          <w:tab w:val="left" w:pos="279"/>
        </w:tabs>
        <w:ind w:left="279" w:hanging="178"/>
        <w:rPr>
          <w:sz w:val="24"/>
        </w:rPr>
      </w:pPr>
      <w:r>
        <w:rPr>
          <w:color w:val="333333"/>
          <w:sz w:val="24"/>
        </w:rPr>
        <w:t>Они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осознают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последствий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своих </w:t>
      </w:r>
      <w:r>
        <w:rPr>
          <w:color w:val="333333"/>
          <w:spacing w:val="-2"/>
          <w:sz w:val="24"/>
        </w:rPr>
        <w:t>действий</w:t>
      </w:r>
    </w:p>
    <w:p w14:paraId="5E23E368" w14:textId="77777777" w:rsidR="00F06C45" w:rsidRDefault="007A6075">
      <w:pPr>
        <w:pStyle w:val="a4"/>
        <w:numPr>
          <w:ilvl w:val="0"/>
          <w:numId w:val="3"/>
        </w:numPr>
        <w:tabs>
          <w:tab w:val="left" w:pos="281"/>
        </w:tabs>
        <w:ind w:left="281" w:hanging="180"/>
        <w:rPr>
          <w:sz w:val="24"/>
        </w:rPr>
      </w:pPr>
      <w:r>
        <w:rPr>
          <w:color w:val="333333"/>
          <w:sz w:val="24"/>
        </w:rPr>
        <w:t>Берут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пример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значимых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старших,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оказавшихся</w:t>
      </w:r>
      <w:r>
        <w:rPr>
          <w:color w:val="333333"/>
          <w:spacing w:val="-2"/>
          <w:sz w:val="24"/>
        </w:rPr>
        <w:t xml:space="preserve"> рядом</w:t>
      </w:r>
    </w:p>
    <w:p w14:paraId="21D7F0BD" w14:textId="77777777" w:rsidR="00F06C45" w:rsidRDefault="007A6075">
      <w:pPr>
        <w:pStyle w:val="a4"/>
        <w:numPr>
          <w:ilvl w:val="0"/>
          <w:numId w:val="3"/>
        </w:numPr>
        <w:tabs>
          <w:tab w:val="left" w:pos="279"/>
        </w:tabs>
        <w:ind w:left="101" w:right="6455" w:firstLine="0"/>
        <w:rPr>
          <w:sz w:val="24"/>
        </w:rPr>
      </w:pPr>
      <w:r>
        <w:rPr>
          <w:color w:val="333333"/>
          <w:sz w:val="24"/>
        </w:rPr>
        <w:t>Много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свободного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 xml:space="preserve">времени </w:t>
      </w:r>
      <w:proofErr w:type="gramStart"/>
      <w:r>
        <w:rPr>
          <w:color w:val="333333"/>
          <w:sz w:val="24"/>
        </w:rPr>
        <w:t>5.Доказать</w:t>
      </w:r>
      <w:proofErr w:type="gramEnd"/>
      <w:r>
        <w:rPr>
          <w:color w:val="333333"/>
          <w:sz w:val="24"/>
        </w:rPr>
        <w:t>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что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они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взрослые</w:t>
      </w:r>
    </w:p>
    <w:p w14:paraId="743B41F9" w14:textId="77777777" w:rsidR="00F06C45" w:rsidRDefault="007A6075">
      <w:pPr>
        <w:pStyle w:val="a4"/>
        <w:numPr>
          <w:ilvl w:val="0"/>
          <w:numId w:val="2"/>
        </w:numPr>
        <w:tabs>
          <w:tab w:val="left" w:pos="281"/>
        </w:tabs>
        <w:ind w:left="281" w:hanging="180"/>
        <w:rPr>
          <w:sz w:val="24"/>
        </w:rPr>
      </w:pPr>
      <w:proofErr w:type="spellStart"/>
      <w:r>
        <w:rPr>
          <w:color w:val="333333"/>
          <w:sz w:val="24"/>
        </w:rPr>
        <w:t>Несформированы</w:t>
      </w:r>
      <w:proofErr w:type="spellEnd"/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ценностные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ориентации</w:t>
      </w:r>
    </w:p>
    <w:p w14:paraId="205ED9F5" w14:textId="77777777" w:rsidR="00F06C45" w:rsidRDefault="007A6075">
      <w:pPr>
        <w:pStyle w:val="a4"/>
        <w:numPr>
          <w:ilvl w:val="0"/>
          <w:numId w:val="2"/>
        </w:numPr>
        <w:tabs>
          <w:tab w:val="left" w:pos="281"/>
        </w:tabs>
        <w:ind w:left="101" w:right="3113" w:firstLine="0"/>
        <w:rPr>
          <w:sz w:val="24"/>
        </w:rPr>
      </w:pPr>
      <w:r>
        <w:rPr>
          <w:color w:val="333333"/>
          <w:sz w:val="24"/>
        </w:rPr>
        <w:t>Низкий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уровень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самоконтроля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(форма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выражения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агрессии) </w:t>
      </w:r>
      <w:proofErr w:type="gramStart"/>
      <w:r>
        <w:rPr>
          <w:color w:val="333333"/>
          <w:spacing w:val="-2"/>
          <w:sz w:val="24"/>
        </w:rPr>
        <w:t>8.Любопытство</w:t>
      </w:r>
      <w:proofErr w:type="gramEnd"/>
    </w:p>
    <w:p w14:paraId="71DC4014" w14:textId="77777777" w:rsidR="00F06C45" w:rsidRDefault="007A6075">
      <w:pPr>
        <w:pStyle w:val="a4"/>
        <w:numPr>
          <w:ilvl w:val="0"/>
          <w:numId w:val="1"/>
        </w:numPr>
        <w:tabs>
          <w:tab w:val="left" w:pos="281"/>
        </w:tabs>
        <w:spacing w:line="405" w:lineRule="auto"/>
        <w:ind w:right="5199" w:firstLine="0"/>
        <w:rPr>
          <w:sz w:val="24"/>
        </w:rPr>
      </w:pPr>
      <w:r>
        <w:rPr>
          <w:color w:val="333333"/>
          <w:sz w:val="24"/>
        </w:rPr>
        <w:t xml:space="preserve">Высокий уровень внушаемости. </w:t>
      </w:r>
      <w:r>
        <w:rPr>
          <w:b/>
          <w:color w:val="333333"/>
          <w:sz w:val="24"/>
        </w:rPr>
        <w:t xml:space="preserve">Молодежный </w:t>
      </w:r>
      <w:proofErr w:type="gramStart"/>
      <w:r>
        <w:rPr>
          <w:b/>
          <w:color w:val="333333"/>
          <w:sz w:val="24"/>
        </w:rPr>
        <w:t xml:space="preserve">экстремизм </w:t>
      </w:r>
      <w:r>
        <w:rPr>
          <w:color w:val="333333"/>
          <w:sz w:val="24"/>
        </w:rPr>
        <w:t>Культивируется</w:t>
      </w:r>
      <w:proofErr w:type="gramEnd"/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принцип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силы,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агрессии.</w:t>
      </w:r>
    </w:p>
    <w:p w14:paraId="29932253" w14:textId="77777777" w:rsidR="00F06C45" w:rsidRDefault="007A6075">
      <w:pPr>
        <w:pStyle w:val="a4"/>
        <w:numPr>
          <w:ilvl w:val="1"/>
          <w:numId w:val="1"/>
        </w:numPr>
        <w:tabs>
          <w:tab w:val="left" w:pos="814"/>
        </w:tabs>
        <w:spacing w:line="269" w:lineRule="exact"/>
        <w:ind w:hanging="355"/>
        <w:rPr>
          <w:sz w:val="24"/>
        </w:rPr>
      </w:pPr>
      <w:r>
        <w:rPr>
          <w:color w:val="333333"/>
          <w:sz w:val="24"/>
        </w:rPr>
        <w:t>Фанатизм,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опора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 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разум,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 инстинкты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2"/>
          <w:sz w:val="24"/>
        </w:rPr>
        <w:t>предрассудки.</w:t>
      </w:r>
    </w:p>
    <w:p w14:paraId="0C9882BA" w14:textId="77777777" w:rsidR="00F06C45" w:rsidRDefault="007A6075">
      <w:pPr>
        <w:pStyle w:val="a4"/>
        <w:numPr>
          <w:ilvl w:val="1"/>
          <w:numId w:val="1"/>
        </w:numPr>
        <w:tabs>
          <w:tab w:val="left" w:pos="814"/>
        </w:tabs>
        <w:ind w:hanging="355"/>
        <w:rPr>
          <w:sz w:val="24"/>
        </w:rPr>
      </w:pPr>
      <w:r>
        <w:rPr>
          <w:color w:val="333333"/>
          <w:sz w:val="24"/>
        </w:rPr>
        <w:t>Разделение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мира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две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групп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«мы»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pacing w:val="-2"/>
          <w:sz w:val="24"/>
        </w:rPr>
        <w:t>«они».</w:t>
      </w:r>
    </w:p>
    <w:p w14:paraId="51DBD25D" w14:textId="77777777" w:rsidR="00F06C45" w:rsidRDefault="00F06C45">
      <w:pPr>
        <w:rPr>
          <w:sz w:val="24"/>
        </w:rPr>
        <w:sectPr w:rsidR="00F06C45">
          <w:pgSz w:w="11910" w:h="16840"/>
          <w:pgMar w:top="340" w:right="740" w:bottom="280" w:left="1600" w:header="720" w:footer="720" w:gutter="0"/>
          <w:cols w:space="720"/>
        </w:sectPr>
      </w:pPr>
    </w:p>
    <w:p w14:paraId="79222DD9" w14:textId="77777777" w:rsidR="00F06C45" w:rsidRDefault="007A6075">
      <w:pPr>
        <w:pStyle w:val="a4"/>
        <w:numPr>
          <w:ilvl w:val="1"/>
          <w:numId w:val="1"/>
        </w:numPr>
        <w:tabs>
          <w:tab w:val="left" w:pos="814"/>
        </w:tabs>
        <w:spacing w:before="63" w:line="237" w:lineRule="auto"/>
        <w:ind w:right="660"/>
        <w:rPr>
          <w:sz w:val="24"/>
        </w:rPr>
      </w:pPr>
      <w:r>
        <w:rPr>
          <w:color w:val="333333"/>
          <w:sz w:val="24"/>
        </w:rPr>
        <w:lastRenderedPageBreak/>
        <w:t>Перенос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негативных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черт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отдельных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лиц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всю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социальную,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национальную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 религиозную группу.</w:t>
      </w:r>
    </w:p>
    <w:p w14:paraId="2F45C589" w14:textId="77777777" w:rsidR="00F06C45" w:rsidRDefault="007A6075">
      <w:pPr>
        <w:pStyle w:val="a4"/>
        <w:numPr>
          <w:ilvl w:val="1"/>
          <w:numId w:val="1"/>
        </w:numPr>
        <w:tabs>
          <w:tab w:val="left" w:pos="814"/>
        </w:tabs>
        <w:spacing w:before="1"/>
        <w:ind w:right="1023"/>
        <w:rPr>
          <w:sz w:val="24"/>
        </w:rPr>
      </w:pPr>
      <w:r>
        <w:rPr>
          <w:color w:val="333333"/>
          <w:sz w:val="24"/>
        </w:rPr>
        <w:t>Потребность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риске,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которая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связана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получением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интенсивных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 xml:space="preserve">острых </w:t>
      </w:r>
      <w:r>
        <w:rPr>
          <w:color w:val="333333"/>
          <w:spacing w:val="-2"/>
          <w:sz w:val="24"/>
        </w:rPr>
        <w:t>ощущений.</w:t>
      </w:r>
    </w:p>
    <w:p w14:paraId="22B7DB3C" w14:textId="77777777" w:rsidR="00F06C45" w:rsidRDefault="007A6075">
      <w:pPr>
        <w:pStyle w:val="a4"/>
        <w:numPr>
          <w:ilvl w:val="1"/>
          <w:numId w:val="1"/>
        </w:numPr>
        <w:tabs>
          <w:tab w:val="left" w:pos="814"/>
        </w:tabs>
        <w:ind w:hanging="355"/>
        <w:rPr>
          <w:sz w:val="24"/>
        </w:rPr>
      </w:pPr>
      <w:r>
        <w:rPr>
          <w:color w:val="333333"/>
          <w:sz w:val="24"/>
        </w:rPr>
        <w:t>Неоднородность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митингующих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(провокаторы,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пришедшие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«за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компанию»,</w:t>
      </w:r>
    </w:p>
    <w:p w14:paraId="026244B3" w14:textId="77777777" w:rsidR="00F06C45" w:rsidRDefault="007A6075">
      <w:pPr>
        <w:pStyle w:val="a3"/>
        <w:ind w:left="814"/>
      </w:pPr>
      <w:r>
        <w:rPr>
          <w:color w:val="333333"/>
        </w:rPr>
        <w:t>«идейные»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4"/>
        </w:rPr>
        <w:t>др.)</w:t>
      </w:r>
    </w:p>
    <w:p w14:paraId="0EF2277A" w14:textId="77777777" w:rsidR="00F06C45" w:rsidRDefault="007A6075">
      <w:pPr>
        <w:pStyle w:val="a4"/>
        <w:numPr>
          <w:ilvl w:val="1"/>
          <w:numId w:val="1"/>
        </w:numPr>
        <w:tabs>
          <w:tab w:val="left" w:pos="814"/>
        </w:tabs>
        <w:ind w:right="844"/>
        <w:rPr>
          <w:sz w:val="24"/>
        </w:rPr>
      </w:pPr>
      <w:r>
        <w:rPr>
          <w:color w:val="333333"/>
          <w:sz w:val="24"/>
        </w:rPr>
        <w:t>Подросток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чувствует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персональной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ответственности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происходящее,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им руководит лидер и толпа.</w:t>
      </w:r>
    </w:p>
    <w:p w14:paraId="7AE11962" w14:textId="77777777" w:rsidR="00F06C45" w:rsidRDefault="007A6075">
      <w:pPr>
        <w:pStyle w:val="1"/>
      </w:pPr>
      <w:r>
        <w:rPr>
          <w:color w:val="333333"/>
        </w:rPr>
        <w:t>Если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подросток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оказался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митинге</w:t>
      </w:r>
    </w:p>
    <w:p w14:paraId="2897BFEF" w14:textId="77777777" w:rsidR="00F06C45" w:rsidRDefault="007A6075">
      <w:pPr>
        <w:pStyle w:val="a3"/>
        <w:spacing w:before="182" w:line="242" w:lineRule="auto"/>
        <w:ind w:right="214"/>
      </w:pP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стоит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лезть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толпу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оцеплению.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последует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разгон,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вероятность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пострадать от ударов и спецсредств максимальна.</w:t>
      </w:r>
    </w:p>
    <w:p w14:paraId="60AB0D10" w14:textId="77777777" w:rsidR="00F06C45" w:rsidRDefault="007A6075">
      <w:pPr>
        <w:pStyle w:val="a3"/>
        <w:spacing w:before="184"/>
      </w:pPr>
      <w:r>
        <w:rPr>
          <w:color w:val="333333"/>
        </w:rPr>
        <w:t>Ни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оскорблять сотрудников</w:t>
      </w:r>
      <w:r>
        <w:rPr>
          <w:color w:val="333333"/>
          <w:spacing w:val="-2"/>
        </w:rPr>
        <w:t xml:space="preserve"> полиции!!!</w:t>
      </w:r>
    </w:p>
    <w:p w14:paraId="1D210577" w14:textId="77777777" w:rsidR="00F06C45" w:rsidRDefault="007A6075">
      <w:pPr>
        <w:pStyle w:val="a3"/>
        <w:spacing w:before="188" w:line="242" w:lineRule="auto"/>
      </w:pP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нужно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приближаться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экстремистским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группам,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лицам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состоянии алкогольного или наркотического опьянения.</w:t>
      </w:r>
    </w:p>
    <w:p w14:paraId="16DB7A3A" w14:textId="77777777" w:rsidR="00F06C45" w:rsidRDefault="007A6075">
      <w:pPr>
        <w:pStyle w:val="a3"/>
        <w:spacing w:before="184" w:line="403" w:lineRule="auto"/>
      </w:pP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поддавайтесь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призывы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насильственным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действиям,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нарушение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закона. Кроме того, это может быть провокацией.</w:t>
      </w:r>
    </w:p>
    <w:p w14:paraId="7CECCE4C" w14:textId="77777777" w:rsidR="00F06C45" w:rsidRDefault="007A6075">
      <w:pPr>
        <w:spacing w:before="1" w:line="408" w:lineRule="auto"/>
        <w:ind w:left="101"/>
        <w:rPr>
          <w:b/>
          <w:sz w:val="24"/>
        </w:rPr>
      </w:pPr>
      <w:r>
        <w:rPr>
          <w:color w:val="333333"/>
          <w:sz w:val="24"/>
        </w:rPr>
        <w:t>Если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подростка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все-таки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задержали.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Поведение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должно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корректным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 xml:space="preserve">вежливым. </w:t>
      </w:r>
      <w:r>
        <w:rPr>
          <w:b/>
          <w:color w:val="333333"/>
          <w:sz w:val="24"/>
        </w:rPr>
        <w:t>Порядок проведения публичных массовых мероприятий.</w:t>
      </w:r>
    </w:p>
    <w:p w14:paraId="23B32189" w14:textId="77777777" w:rsidR="00F06C45" w:rsidRDefault="007A6075">
      <w:pPr>
        <w:ind w:left="101" w:right="412"/>
        <w:rPr>
          <w:b/>
          <w:sz w:val="24"/>
        </w:rPr>
      </w:pPr>
      <w:r>
        <w:rPr>
          <w:color w:val="333333"/>
          <w:sz w:val="24"/>
        </w:rPr>
        <w:t>Порядок проведения публичных массовых мероприятий – митингов, собраний, шествий,</w:t>
      </w:r>
      <w:r>
        <w:rPr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установлен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Федеральным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законом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№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54-ФЗ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от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19.06.2004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«О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собраниях, митингах, демонстрациях, шествиях и пикетированиях»;</w:t>
      </w:r>
    </w:p>
    <w:p w14:paraId="2A1A5C36" w14:textId="77777777" w:rsidR="00F06C45" w:rsidRDefault="007A6075">
      <w:pPr>
        <w:pStyle w:val="1"/>
        <w:spacing w:before="176" w:line="247" w:lineRule="auto"/>
      </w:pPr>
      <w:r>
        <w:rPr>
          <w:color w:val="333333"/>
        </w:rPr>
        <w:t>Этот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закон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запрещает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несовершеннолетним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выступать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организаторами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публичных мероприятий — в том числе политических.</w:t>
      </w:r>
    </w:p>
    <w:p w14:paraId="50505C7B" w14:textId="77777777" w:rsidR="00F06C45" w:rsidRDefault="007A6075">
      <w:pPr>
        <w:spacing w:before="170"/>
        <w:ind w:left="101" w:right="152"/>
        <w:rPr>
          <w:sz w:val="24"/>
        </w:rPr>
      </w:pPr>
      <w:r>
        <w:rPr>
          <w:color w:val="333333"/>
          <w:sz w:val="24"/>
        </w:rPr>
        <w:t>Если дети или подростки нарушают правила проведения таких мероприятий — в том</w:t>
      </w:r>
      <w:r>
        <w:rPr>
          <w:color w:val="333333"/>
          <w:sz w:val="24"/>
        </w:rPr>
        <w:t xml:space="preserve"> числе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идут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несанкционированный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митинг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шествие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более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позволяют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 xml:space="preserve">себе хулиганские выходки, - </w:t>
      </w:r>
      <w:r>
        <w:rPr>
          <w:b/>
          <w:color w:val="333333"/>
          <w:sz w:val="24"/>
        </w:rPr>
        <w:t xml:space="preserve">они подлежат ответственности наравне с прочими участниками правонарушения. </w:t>
      </w:r>
      <w:r>
        <w:rPr>
          <w:color w:val="333333"/>
          <w:sz w:val="24"/>
        </w:rPr>
        <w:t xml:space="preserve">Разумеется, при вынесении решения суд учтет их возраст — но не более того </w:t>
      </w:r>
      <w:r>
        <w:rPr>
          <w:b/>
          <w:color w:val="333333"/>
          <w:sz w:val="24"/>
        </w:rPr>
        <w:t>ПРИМЕНЯЕТСЯ НАКАЗАНИЕ В АДМИНИСТРАТИВНОМ ПОРЯДКЕ ст. ст. 20.2 и 20.2.2. КоАП РФ</w:t>
      </w:r>
      <w:r>
        <w:rPr>
          <w:color w:val="333333"/>
          <w:sz w:val="24"/>
        </w:rPr>
        <w:t>, которые</w:t>
      </w:r>
    </w:p>
    <w:p w14:paraId="35F8C4DC" w14:textId="77777777" w:rsidR="00F06C45" w:rsidRDefault="007A6075">
      <w:pPr>
        <w:pStyle w:val="a3"/>
      </w:pPr>
      <w:r>
        <w:rPr>
          <w:color w:val="333333"/>
        </w:rPr>
        <w:t>предусматривает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ад</w:t>
      </w:r>
      <w:r>
        <w:rPr>
          <w:color w:val="333333"/>
        </w:rPr>
        <w:t>министративное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наказание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«нарушение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установленного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порядка организации либо проведения собрания, митинга, демонстрации, шествия или </w:t>
      </w:r>
      <w:r>
        <w:rPr>
          <w:color w:val="333333"/>
          <w:spacing w:val="-2"/>
        </w:rPr>
        <w:t>пикетирования».</w:t>
      </w:r>
    </w:p>
    <w:p w14:paraId="23A4EE29" w14:textId="77777777" w:rsidR="00F06C45" w:rsidRDefault="007A6075">
      <w:pPr>
        <w:pStyle w:val="a3"/>
        <w:spacing w:before="1"/>
        <w:ind w:left="0"/>
        <w:rPr>
          <w:sz w:val="15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B76A20F" wp14:editId="11341BE7">
            <wp:simplePos x="0" y="0"/>
            <wp:positionH relativeFrom="page">
              <wp:posOffset>1100327</wp:posOffset>
            </wp:positionH>
            <wp:positionV relativeFrom="paragraph">
              <wp:posOffset>125403</wp:posOffset>
            </wp:positionV>
            <wp:extent cx="3329309" cy="250231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309" cy="250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16441" w14:textId="77777777" w:rsidR="00F06C45" w:rsidRDefault="00F06C45">
      <w:pPr>
        <w:rPr>
          <w:sz w:val="15"/>
        </w:rPr>
        <w:sectPr w:rsidR="00F06C45">
          <w:pgSz w:w="11910" w:h="16840"/>
          <w:pgMar w:top="340" w:right="740" w:bottom="280" w:left="1600" w:header="720" w:footer="720" w:gutter="0"/>
          <w:cols w:space="720"/>
        </w:sectPr>
      </w:pPr>
    </w:p>
    <w:p w14:paraId="127FBE6C" w14:textId="77777777" w:rsidR="00F06C45" w:rsidRDefault="007A6075">
      <w:pPr>
        <w:pStyle w:val="1"/>
        <w:spacing w:before="68"/>
      </w:pPr>
      <w:r>
        <w:rPr>
          <w:color w:val="333333"/>
        </w:rPr>
        <w:lastRenderedPageBreak/>
        <w:t>Наказания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штрафы</w:t>
      </w:r>
    </w:p>
    <w:p w14:paraId="49B90089" w14:textId="77777777" w:rsidR="00F06C45" w:rsidRDefault="007A6075">
      <w:pPr>
        <w:pStyle w:val="a3"/>
        <w:spacing w:before="180"/>
        <w:ind w:right="107"/>
        <w:rPr>
          <w:b/>
        </w:rPr>
      </w:pPr>
      <w:r>
        <w:rPr>
          <w:color w:val="333333"/>
        </w:rPr>
        <w:t>Совершение несовершеннолетним противоправных действий, в том числе</w:t>
      </w:r>
      <w:r>
        <w:rPr>
          <w:color w:val="333333"/>
        </w:rPr>
        <w:t xml:space="preserve"> участие в несанкционированных мероприятиях повлечет привлечение их родителей 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установленной законом ответственности </w:t>
      </w:r>
      <w:r>
        <w:rPr>
          <w:b/>
          <w:color w:val="333333"/>
        </w:rPr>
        <w:t xml:space="preserve">от 10 до 20 тысяч рублей штрафа </w:t>
      </w:r>
      <w:r>
        <w:rPr>
          <w:color w:val="333333"/>
        </w:rPr>
        <w:t xml:space="preserve">или обязательных работ на срок </w:t>
      </w:r>
      <w:r>
        <w:rPr>
          <w:b/>
          <w:color w:val="333333"/>
        </w:rPr>
        <w:t>до пятидесяти часов</w:t>
      </w:r>
      <w:r>
        <w:rPr>
          <w:color w:val="333333"/>
        </w:rPr>
        <w:t>. Если же при этом был причинен вред чьему-либо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здоровью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имуществу,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нарушение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совершено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повторно,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силу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вступит уже более серьезное наказание: </w:t>
      </w:r>
      <w:r>
        <w:rPr>
          <w:b/>
          <w:color w:val="333333"/>
        </w:rPr>
        <w:t xml:space="preserve">штраф </w:t>
      </w:r>
      <w:r>
        <w:rPr>
          <w:color w:val="333333"/>
        </w:rPr>
        <w:t xml:space="preserve">на граждан </w:t>
      </w:r>
      <w:r>
        <w:rPr>
          <w:b/>
          <w:color w:val="333333"/>
        </w:rPr>
        <w:t>от 150 до 300 тысяч</w:t>
      </w:r>
    </w:p>
    <w:p w14:paraId="595676AA" w14:textId="77777777" w:rsidR="00F06C45" w:rsidRDefault="007A6075">
      <w:pPr>
        <w:pStyle w:val="1"/>
        <w:spacing w:before="1" w:line="242" w:lineRule="auto"/>
        <w:ind w:right="971"/>
      </w:pPr>
      <w:r>
        <w:rPr>
          <w:color w:val="333333"/>
        </w:rPr>
        <w:t>рублей</w:t>
      </w:r>
      <w:r>
        <w:rPr>
          <w:color w:val="333333"/>
          <w:spacing w:val="-5"/>
        </w:rPr>
        <w:t xml:space="preserve"> </w:t>
      </w:r>
      <w:r>
        <w:rPr>
          <w:b w:val="0"/>
          <w:color w:val="333333"/>
        </w:rPr>
        <w:t>или</w:t>
      </w:r>
      <w:r>
        <w:rPr>
          <w:b w:val="0"/>
          <w:color w:val="333333"/>
          <w:spacing w:val="-4"/>
        </w:rPr>
        <w:t xml:space="preserve"> </w:t>
      </w:r>
      <w:r>
        <w:rPr>
          <w:color w:val="333333"/>
        </w:rPr>
        <w:t>обязательные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срок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двухсот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часов.</w:t>
      </w:r>
      <w:r>
        <w:rPr>
          <w:color w:val="333333"/>
          <w:spacing w:val="-5"/>
        </w:rPr>
        <w:t xml:space="preserve"> </w:t>
      </w:r>
      <w:r>
        <w:rPr>
          <w:b w:val="0"/>
          <w:color w:val="333333"/>
        </w:rPr>
        <w:t xml:space="preserve">Предусмотрен также </w:t>
      </w:r>
      <w:r>
        <w:rPr>
          <w:color w:val="333333"/>
        </w:rPr>
        <w:t>административный арест на срок до 30 суток.</w:t>
      </w:r>
    </w:p>
    <w:p w14:paraId="65132B00" w14:textId="77777777" w:rsidR="00F06C45" w:rsidRDefault="007A6075">
      <w:pPr>
        <w:spacing w:before="181"/>
        <w:ind w:left="101"/>
        <w:rPr>
          <w:b/>
          <w:sz w:val="24"/>
        </w:rPr>
      </w:pPr>
      <w:r>
        <w:rPr>
          <w:color w:val="333333"/>
          <w:sz w:val="24"/>
        </w:rPr>
        <w:t>При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семья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подростка,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вынужденная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уплатить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штраф,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пострадать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только материально, для них </w:t>
      </w:r>
      <w:r>
        <w:rPr>
          <w:b/>
          <w:color w:val="333333"/>
          <w:sz w:val="24"/>
        </w:rPr>
        <w:t>может наступить ответственность по ст. 5.35 КоАП. По этой статье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привлекают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к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ответственности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взрослых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за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неисполнение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обязанностей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по содержанию и воспитанию несовершеннолетних.</w:t>
      </w:r>
    </w:p>
    <w:p w14:paraId="2B6597A3" w14:textId="77777777" w:rsidR="00F06C45" w:rsidRDefault="007A6075">
      <w:pPr>
        <w:pStyle w:val="a3"/>
        <w:spacing w:before="188"/>
        <w:ind w:right="214"/>
      </w:pPr>
      <w:r>
        <w:rPr>
          <w:color w:val="333333"/>
        </w:rPr>
        <w:t xml:space="preserve">Штрафы по этой статье 5.35 </w:t>
      </w:r>
      <w:proofErr w:type="gramStart"/>
      <w:r>
        <w:rPr>
          <w:color w:val="333333"/>
        </w:rPr>
        <w:t>КоАП.(</w:t>
      </w:r>
      <w:proofErr w:type="gramEnd"/>
      <w:r>
        <w:rPr>
          <w:color w:val="333333"/>
        </w:rPr>
        <w:t>ч.1)— от 100 до 500 рублей. Но при повторных нарушениях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семья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привлечь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опеки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попечительства,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мера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- вплоть до лишения родител</w:t>
      </w:r>
      <w:r>
        <w:rPr>
          <w:color w:val="333333"/>
        </w:rPr>
        <w:t>ьских прав.</w:t>
      </w:r>
    </w:p>
    <w:p w14:paraId="73770C9F" w14:textId="77777777" w:rsidR="00F06C45" w:rsidRDefault="007A6075">
      <w:pPr>
        <w:pStyle w:val="a3"/>
        <w:spacing w:before="189"/>
      </w:pPr>
      <w:r>
        <w:rPr>
          <w:color w:val="333333"/>
        </w:rPr>
        <w:t>Подростку грозит постановка на учет в органах МВД, образовательной организации. За участие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несовершеннолетних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несанкционированных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массовых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мероприятиях,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 возможные последствия участия в таких мероприятиях несовершеннолетних для жизн</w:t>
      </w:r>
      <w:r>
        <w:rPr>
          <w:color w:val="333333"/>
        </w:rPr>
        <w:t>и и здоровья ребенка.</w:t>
      </w:r>
    </w:p>
    <w:p w14:paraId="392C29BF" w14:textId="77777777" w:rsidR="00F06C45" w:rsidRDefault="007A6075">
      <w:pPr>
        <w:pStyle w:val="a3"/>
        <w:spacing w:before="190"/>
      </w:pPr>
      <w:r>
        <w:rPr>
          <w:color w:val="333333"/>
        </w:rPr>
        <w:t>Ответственность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несут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родители!</w:t>
      </w:r>
    </w:p>
    <w:p w14:paraId="6E4A5322" w14:textId="77777777" w:rsidR="00F06C45" w:rsidRDefault="007A6075">
      <w:pPr>
        <w:pStyle w:val="a3"/>
        <w:spacing w:before="10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71F298A" wp14:editId="21894496">
            <wp:simplePos x="0" y="0"/>
            <wp:positionH relativeFrom="page">
              <wp:posOffset>1100327</wp:posOffset>
            </wp:positionH>
            <wp:positionV relativeFrom="paragraph">
              <wp:posOffset>124061</wp:posOffset>
            </wp:positionV>
            <wp:extent cx="3324027" cy="221399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027" cy="221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43BE2" w14:textId="77777777" w:rsidR="00F06C45" w:rsidRDefault="007A6075">
      <w:pPr>
        <w:pStyle w:val="1"/>
        <w:spacing w:before="192"/>
      </w:pPr>
      <w:r>
        <w:rPr>
          <w:color w:val="333333"/>
        </w:rPr>
        <w:t>Участие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несовершеннолетних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политических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акциях.</w:t>
      </w:r>
    </w:p>
    <w:p w14:paraId="045A22C0" w14:textId="77777777" w:rsidR="00F06C45" w:rsidRDefault="007A6075">
      <w:pPr>
        <w:pStyle w:val="a3"/>
        <w:spacing w:before="182"/>
        <w:ind w:right="214"/>
      </w:pPr>
      <w:r>
        <w:rPr>
          <w:color w:val="333333"/>
        </w:rPr>
        <w:t>Участились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случаи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привлечения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несовершеннолетних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политических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</w:t>
      </w:r>
      <w:r>
        <w:rPr>
          <w:color w:val="333333"/>
          <w:spacing w:val="-2"/>
        </w:rPr>
        <w:t>недееспособными.</w:t>
      </w:r>
    </w:p>
    <w:p w14:paraId="10F3C478" w14:textId="77777777" w:rsidR="00F06C45" w:rsidRDefault="007A6075">
      <w:pPr>
        <w:pStyle w:val="a3"/>
        <w:spacing w:before="187" w:line="242" w:lineRule="auto"/>
      </w:pPr>
      <w:r>
        <w:rPr>
          <w:color w:val="333333"/>
        </w:rPr>
        <w:t>Принимать участие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политической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голосовать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выборах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человек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только после</w:t>
      </w:r>
      <w:r>
        <w:rPr>
          <w:color w:val="333333"/>
        </w:rPr>
        <w:t xml:space="preserve"> своего 18-летия.</w:t>
      </w:r>
    </w:p>
    <w:p w14:paraId="72C4E337" w14:textId="77777777" w:rsidR="00F06C45" w:rsidRDefault="007A6075">
      <w:pPr>
        <w:pStyle w:val="a3"/>
        <w:spacing w:before="182"/>
        <w:ind w:right="214"/>
      </w:pPr>
      <w:r>
        <w:rPr>
          <w:color w:val="333333"/>
        </w:rPr>
        <w:t>Организаторы акций, которые привлекают к участию в них несовершеннолетних, не только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вторгаются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учебный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процесс,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могут спровоцировать у детей нарушения психики.</w:t>
      </w:r>
    </w:p>
    <w:p w14:paraId="064DBAF5" w14:textId="77777777" w:rsidR="00F06C45" w:rsidRDefault="007A6075">
      <w:pPr>
        <w:pStyle w:val="a3"/>
        <w:spacing w:before="192" w:line="403" w:lineRule="auto"/>
        <w:ind w:right="2657"/>
      </w:pPr>
      <w:r>
        <w:rPr>
          <w:color w:val="333333"/>
        </w:rPr>
        <w:t>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несовершеннолетних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еще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определена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гражданская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позиция. У детей отсутствуют конкретные политические взгляды.</w:t>
      </w:r>
    </w:p>
    <w:p w14:paraId="6F09F3C9" w14:textId="77777777" w:rsidR="00F06C45" w:rsidRDefault="007A6075">
      <w:pPr>
        <w:pStyle w:val="a3"/>
        <w:spacing w:line="242" w:lineRule="auto"/>
        <w:ind w:right="214"/>
      </w:pPr>
      <w:r>
        <w:rPr>
          <w:color w:val="333333"/>
        </w:rPr>
        <w:t>Школьники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имеют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общественно-политической деятельности, тем более, если речь идет о пропаганде или агитации.</w:t>
      </w:r>
    </w:p>
    <w:p w14:paraId="6BDA5B5B" w14:textId="77777777" w:rsidR="00F06C45" w:rsidRDefault="00F06C45">
      <w:pPr>
        <w:spacing w:line="242" w:lineRule="auto"/>
        <w:sectPr w:rsidR="00F06C45">
          <w:pgSz w:w="11910" w:h="16840"/>
          <w:pgMar w:top="340" w:right="740" w:bottom="280" w:left="1600" w:header="720" w:footer="720" w:gutter="0"/>
          <w:cols w:space="720"/>
        </w:sectPr>
      </w:pPr>
    </w:p>
    <w:p w14:paraId="32EF9D48" w14:textId="77777777" w:rsidR="00F06C45" w:rsidRDefault="007A6075">
      <w:pPr>
        <w:pStyle w:val="a3"/>
        <w:spacing w:before="64"/>
      </w:pPr>
      <w:r>
        <w:rPr>
          <w:color w:val="333333"/>
        </w:rPr>
        <w:lastRenderedPageBreak/>
        <w:t>Привлекать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</w:t>
      </w:r>
      <w:r>
        <w:rPr>
          <w:color w:val="333333"/>
        </w:rPr>
        <w:t>литических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акциях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незаконно!</w:t>
      </w:r>
    </w:p>
    <w:p w14:paraId="2D71AA4D" w14:textId="77777777" w:rsidR="00F06C45" w:rsidRDefault="007A6075">
      <w:pPr>
        <w:pStyle w:val="a3"/>
        <w:spacing w:before="7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A1903D6" wp14:editId="1CB4FE50">
            <wp:simplePos x="0" y="0"/>
            <wp:positionH relativeFrom="page">
              <wp:posOffset>1138427</wp:posOffset>
            </wp:positionH>
            <wp:positionV relativeFrom="paragraph">
              <wp:posOffset>122315</wp:posOffset>
            </wp:positionV>
            <wp:extent cx="3332140" cy="187794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140" cy="1877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F08F6" w14:textId="77777777" w:rsidR="00F06C45" w:rsidRDefault="00F06C45">
      <w:pPr>
        <w:pStyle w:val="a3"/>
        <w:ind w:left="0"/>
      </w:pPr>
    </w:p>
    <w:p w14:paraId="7C27C005" w14:textId="77777777" w:rsidR="00F06C45" w:rsidRDefault="00F06C45">
      <w:pPr>
        <w:pStyle w:val="a3"/>
        <w:spacing w:before="147"/>
        <w:ind w:left="0"/>
      </w:pPr>
    </w:p>
    <w:p w14:paraId="1BFE8D5C" w14:textId="77777777" w:rsidR="00F06C45" w:rsidRDefault="007A6075">
      <w:pPr>
        <w:pStyle w:val="1"/>
        <w:spacing w:before="0"/>
      </w:pPr>
      <w:r>
        <w:rPr>
          <w:color w:val="333333"/>
          <w:spacing w:val="-2"/>
        </w:rPr>
        <w:t>Выводы</w:t>
      </w:r>
    </w:p>
    <w:p w14:paraId="0F81BA8C" w14:textId="77777777" w:rsidR="00F06C45" w:rsidRDefault="007A6075">
      <w:pPr>
        <w:pStyle w:val="a3"/>
        <w:spacing w:before="185"/>
      </w:pPr>
      <w:r>
        <w:rPr>
          <w:color w:val="333333"/>
        </w:rPr>
        <w:t>Главная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задача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общеобразовательной </w:t>
      </w:r>
      <w:r>
        <w:rPr>
          <w:color w:val="333333"/>
          <w:spacing w:val="-2"/>
        </w:rPr>
        <w:t>организации:</w:t>
      </w:r>
    </w:p>
    <w:p w14:paraId="7EDE4234" w14:textId="77777777" w:rsidR="00F06C45" w:rsidRDefault="00F06C45">
      <w:pPr>
        <w:pStyle w:val="a3"/>
        <w:spacing w:before="2"/>
        <w:ind w:left="0"/>
      </w:pPr>
    </w:p>
    <w:p w14:paraId="2F9ED1AF" w14:textId="77777777" w:rsidR="00F06C45" w:rsidRDefault="007A6075">
      <w:pPr>
        <w:pStyle w:val="a4"/>
        <w:numPr>
          <w:ilvl w:val="1"/>
          <w:numId w:val="1"/>
        </w:numPr>
        <w:tabs>
          <w:tab w:val="left" w:pos="821"/>
        </w:tabs>
        <w:ind w:left="821" w:right="129" w:hanging="360"/>
        <w:rPr>
          <w:sz w:val="24"/>
        </w:rPr>
      </w:pPr>
      <w:r>
        <w:rPr>
          <w:color w:val="333333"/>
          <w:sz w:val="24"/>
        </w:rPr>
        <w:t>Обеспечение информирования педагогов, специалистов, работающих с детьми, родителей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несовершеннолетних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принятии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возможных мер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против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втягивания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несовершеннолетних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протестные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акции,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манипулятивного воздействия, о возможности травматизма несовершеннолетних, вовлеченных в участие в протестных акциях, провокаций на совершение противоправных деяний, влекущих административную или уголовную </w:t>
      </w:r>
      <w:r>
        <w:rPr>
          <w:color w:val="333333"/>
          <w:sz w:val="24"/>
        </w:rPr>
        <w:t>ответственность.</w:t>
      </w:r>
    </w:p>
    <w:p w14:paraId="7ADEE5BC" w14:textId="77777777" w:rsidR="00F06C45" w:rsidRDefault="007A6075">
      <w:pPr>
        <w:pStyle w:val="a4"/>
        <w:numPr>
          <w:ilvl w:val="1"/>
          <w:numId w:val="1"/>
        </w:numPr>
        <w:tabs>
          <w:tab w:val="left" w:pos="821"/>
        </w:tabs>
        <w:ind w:left="821" w:right="847" w:hanging="360"/>
        <w:rPr>
          <w:sz w:val="24"/>
        </w:rPr>
      </w:pPr>
      <w:r>
        <w:rPr>
          <w:color w:val="333333"/>
          <w:sz w:val="24"/>
        </w:rPr>
        <w:t>Организации проведения ежемесячных социологических опросов несовершеннолетних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предмет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участия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протестных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акциях,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мониторинга параметров социального самочувствия детей и подростков</w:t>
      </w:r>
    </w:p>
    <w:p w14:paraId="54206238" w14:textId="77777777" w:rsidR="00F06C45" w:rsidRDefault="007A6075">
      <w:pPr>
        <w:pStyle w:val="a4"/>
        <w:numPr>
          <w:ilvl w:val="1"/>
          <w:numId w:val="1"/>
        </w:numPr>
        <w:tabs>
          <w:tab w:val="left" w:pos="821"/>
        </w:tabs>
        <w:ind w:left="821" w:right="155" w:hanging="360"/>
        <w:rPr>
          <w:sz w:val="24"/>
        </w:rPr>
      </w:pPr>
      <w:r>
        <w:rPr>
          <w:color w:val="333333"/>
          <w:sz w:val="24"/>
        </w:rPr>
        <w:t>Обеспечение выяснения на период проведения протестных акций занятости несовершеннолетних, состоящих на учете в органах внутренних дел (и иных органах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учреждениях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системы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профилактики),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принятия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меры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обеспечению особого контроля за нахождением указан</w:t>
      </w:r>
      <w:r>
        <w:rPr>
          <w:color w:val="333333"/>
          <w:sz w:val="24"/>
        </w:rPr>
        <w:t>ных несовершеннолетних на учебных занятиях и незамедлительного информирования родителей (иных законных представителей) детей при выявлении фактов пропусков занятий.</w:t>
      </w:r>
    </w:p>
    <w:p w14:paraId="7964E12C" w14:textId="77777777" w:rsidR="00F06C45" w:rsidRDefault="00F06C45">
      <w:pPr>
        <w:pStyle w:val="a3"/>
        <w:spacing w:before="3"/>
        <w:ind w:left="0"/>
      </w:pPr>
    </w:p>
    <w:p w14:paraId="2E1F453A" w14:textId="77777777" w:rsidR="00F06C45" w:rsidRDefault="007A6075">
      <w:pPr>
        <w:pStyle w:val="a3"/>
      </w:pPr>
      <w:r>
        <w:rPr>
          <w:color w:val="333333"/>
        </w:rPr>
        <w:t>Задача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учреждений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профилактики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настоящее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принятие максимально возможных мер по обеспечению безопасности несовершеннолетних, формированию 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детей навыков критического мышления, умений оценивать возможные риски, противостоять манипулятивному воздействию в целях вовлечения в участие в протестных акц</w:t>
      </w:r>
      <w:r>
        <w:rPr>
          <w:color w:val="333333"/>
        </w:rPr>
        <w:t>иях.</w:t>
      </w:r>
    </w:p>
    <w:sectPr w:rsidR="00F06C45"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B07"/>
    <w:multiLevelType w:val="hybridMultilevel"/>
    <w:tmpl w:val="D32A6B6A"/>
    <w:lvl w:ilvl="0" w:tplc="5A222626">
      <w:numFmt w:val="bullet"/>
      <w:lvlText w:val="•"/>
      <w:lvlJc w:val="left"/>
      <w:pPr>
        <w:ind w:left="814" w:hanging="356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0"/>
        <w:w w:val="116"/>
        <w:sz w:val="20"/>
        <w:szCs w:val="20"/>
        <w:lang w:val="ru-RU" w:eastAsia="en-US" w:bidi="ar-SA"/>
      </w:rPr>
    </w:lvl>
    <w:lvl w:ilvl="1" w:tplc="D1BE0090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F150271E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EEA86CAE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B1884BBA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AD74DBE8">
      <w:numFmt w:val="bullet"/>
      <w:lvlText w:val="•"/>
      <w:lvlJc w:val="left"/>
      <w:pPr>
        <w:ind w:left="5192" w:hanging="356"/>
      </w:pPr>
      <w:rPr>
        <w:rFonts w:hint="default"/>
        <w:lang w:val="ru-RU" w:eastAsia="en-US" w:bidi="ar-SA"/>
      </w:rPr>
    </w:lvl>
    <w:lvl w:ilvl="6" w:tplc="0FD4B6F2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D706A7D2">
      <w:numFmt w:val="bullet"/>
      <w:lvlText w:val="•"/>
      <w:lvlJc w:val="left"/>
      <w:pPr>
        <w:ind w:left="6941" w:hanging="356"/>
      </w:pPr>
      <w:rPr>
        <w:rFonts w:hint="default"/>
        <w:lang w:val="ru-RU" w:eastAsia="en-US" w:bidi="ar-SA"/>
      </w:rPr>
    </w:lvl>
    <w:lvl w:ilvl="8" w:tplc="D0981132">
      <w:numFmt w:val="bullet"/>
      <w:lvlText w:val="•"/>
      <w:lvlJc w:val="left"/>
      <w:pPr>
        <w:ind w:left="7816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21915CDA"/>
    <w:multiLevelType w:val="hybridMultilevel"/>
    <w:tmpl w:val="DDE06EA2"/>
    <w:lvl w:ilvl="0" w:tplc="BC407110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96"/>
        <w:sz w:val="22"/>
        <w:szCs w:val="22"/>
        <w:lang w:val="ru-RU" w:eastAsia="en-US" w:bidi="ar-SA"/>
      </w:rPr>
    </w:lvl>
    <w:lvl w:ilvl="1" w:tplc="109C72B8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7C740700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0DEA360C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D35CF8B0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402E8D42">
      <w:numFmt w:val="bullet"/>
      <w:lvlText w:val="•"/>
      <w:lvlJc w:val="left"/>
      <w:pPr>
        <w:ind w:left="4922" w:hanging="181"/>
      </w:pPr>
      <w:rPr>
        <w:rFonts w:hint="default"/>
        <w:lang w:val="ru-RU" w:eastAsia="en-US" w:bidi="ar-SA"/>
      </w:rPr>
    </w:lvl>
    <w:lvl w:ilvl="6" w:tplc="8D600F52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2AF448E8">
      <w:numFmt w:val="bullet"/>
      <w:lvlText w:val="•"/>
      <w:lvlJc w:val="left"/>
      <w:pPr>
        <w:ind w:left="6779" w:hanging="181"/>
      </w:pPr>
      <w:rPr>
        <w:rFonts w:hint="default"/>
        <w:lang w:val="ru-RU" w:eastAsia="en-US" w:bidi="ar-SA"/>
      </w:rPr>
    </w:lvl>
    <w:lvl w:ilvl="8" w:tplc="731691CE">
      <w:numFmt w:val="bullet"/>
      <w:lvlText w:val="•"/>
      <w:lvlJc w:val="left"/>
      <w:pPr>
        <w:ind w:left="770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32F2DE8"/>
    <w:multiLevelType w:val="hybridMultilevel"/>
    <w:tmpl w:val="D06C60A8"/>
    <w:lvl w:ilvl="0" w:tplc="806C575E">
      <w:start w:val="6"/>
      <w:numFmt w:val="decimal"/>
      <w:lvlText w:val="%1."/>
      <w:lvlJc w:val="left"/>
      <w:pPr>
        <w:ind w:left="28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6"/>
        <w:sz w:val="22"/>
        <w:szCs w:val="22"/>
        <w:lang w:val="ru-RU" w:eastAsia="en-US" w:bidi="ar-SA"/>
      </w:rPr>
    </w:lvl>
    <w:lvl w:ilvl="1" w:tplc="0CCC2EFE">
      <w:numFmt w:val="bullet"/>
      <w:lvlText w:val="•"/>
      <w:lvlJc w:val="left"/>
      <w:pPr>
        <w:ind w:left="1208" w:hanging="182"/>
      </w:pPr>
      <w:rPr>
        <w:rFonts w:hint="default"/>
        <w:lang w:val="ru-RU" w:eastAsia="en-US" w:bidi="ar-SA"/>
      </w:rPr>
    </w:lvl>
    <w:lvl w:ilvl="2" w:tplc="3E7C9E06">
      <w:numFmt w:val="bullet"/>
      <w:lvlText w:val="•"/>
      <w:lvlJc w:val="left"/>
      <w:pPr>
        <w:ind w:left="2137" w:hanging="182"/>
      </w:pPr>
      <w:rPr>
        <w:rFonts w:hint="default"/>
        <w:lang w:val="ru-RU" w:eastAsia="en-US" w:bidi="ar-SA"/>
      </w:rPr>
    </w:lvl>
    <w:lvl w:ilvl="3" w:tplc="C64244AA">
      <w:numFmt w:val="bullet"/>
      <w:lvlText w:val="•"/>
      <w:lvlJc w:val="left"/>
      <w:pPr>
        <w:ind w:left="3065" w:hanging="182"/>
      </w:pPr>
      <w:rPr>
        <w:rFonts w:hint="default"/>
        <w:lang w:val="ru-RU" w:eastAsia="en-US" w:bidi="ar-SA"/>
      </w:rPr>
    </w:lvl>
    <w:lvl w:ilvl="4" w:tplc="896C713A">
      <w:numFmt w:val="bullet"/>
      <w:lvlText w:val="•"/>
      <w:lvlJc w:val="left"/>
      <w:pPr>
        <w:ind w:left="3994" w:hanging="182"/>
      </w:pPr>
      <w:rPr>
        <w:rFonts w:hint="default"/>
        <w:lang w:val="ru-RU" w:eastAsia="en-US" w:bidi="ar-SA"/>
      </w:rPr>
    </w:lvl>
    <w:lvl w:ilvl="5" w:tplc="587CF6E8">
      <w:numFmt w:val="bullet"/>
      <w:lvlText w:val="•"/>
      <w:lvlJc w:val="left"/>
      <w:pPr>
        <w:ind w:left="4922" w:hanging="182"/>
      </w:pPr>
      <w:rPr>
        <w:rFonts w:hint="default"/>
        <w:lang w:val="ru-RU" w:eastAsia="en-US" w:bidi="ar-SA"/>
      </w:rPr>
    </w:lvl>
    <w:lvl w:ilvl="6" w:tplc="BB9E3EC8">
      <w:numFmt w:val="bullet"/>
      <w:lvlText w:val="•"/>
      <w:lvlJc w:val="left"/>
      <w:pPr>
        <w:ind w:left="5851" w:hanging="182"/>
      </w:pPr>
      <w:rPr>
        <w:rFonts w:hint="default"/>
        <w:lang w:val="ru-RU" w:eastAsia="en-US" w:bidi="ar-SA"/>
      </w:rPr>
    </w:lvl>
    <w:lvl w:ilvl="7" w:tplc="FE5C9EAA">
      <w:numFmt w:val="bullet"/>
      <w:lvlText w:val="•"/>
      <w:lvlJc w:val="left"/>
      <w:pPr>
        <w:ind w:left="6779" w:hanging="182"/>
      </w:pPr>
      <w:rPr>
        <w:rFonts w:hint="default"/>
        <w:lang w:val="ru-RU" w:eastAsia="en-US" w:bidi="ar-SA"/>
      </w:rPr>
    </w:lvl>
    <w:lvl w:ilvl="8" w:tplc="6C989D76">
      <w:numFmt w:val="bullet"/>
      <w:lvlText w:val="•"/>
      <w:lvlJc w:val="left"/>
      <w:pPr>
        <w:ind w:left="7708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605C7C60"/>
    <w:multiLevelType w:val="hybridMultilevel"/>
    <w:tmpl w:val="6EC62C4E"/>
    <w:lvl w:ilvl="0" w:tplc="059EDB9E">
      <w:start w:val="9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6"/>
        <w:sz w:val="22"/>
        <w:szCs w:val="22"/>
        <w:lang w:val="ru-RU" w:eastAsia="en-US" w:bidi="ar-SA"/>
      </w:rPr>
    </w:lvl>
    <w:lvl w:ilvl="1" w:tplc="CEA064BA">
      <w:numFmt w:val="bullet"/>
      <w:lvlText w:val="•"/>
      <w:lvlJc w:val="left"/>
      <w:pPr>
        <w:ind w:left="814" w:hanging="356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0"/>
        <w:w w:val="116"/>
        <w:sz w:val="20"/>
        <w:szCs w:val="20"/>
        <w:lang w:val="ru-RU" w:eastAsia="en-US" w:bidi="ar-SA"/>
      </w:rPr>
    </w:lvl>
    <w:lvl w:ilvl="2" w:tplc="B790A31A">
      <w:numFmt w:val="bullet"/>
      <w:lvlText w:val="•"/>
      <w:lvlJc w:val="left"/>
      <w:pPr>
        <w:ind w:left="1791" w:hanging="356"/>
      </w:pPr>
      <w:rPr>
        <w:rFonts w:hint="default"/>
        <w:lang w:val="ru-RU" w:eastAsia="en-US" w:bidi="ar-SA"/>
      </w:rPr>
    </w:lvl>
    <w:lvl w:ilvl="3" w:tplc="9BF48E9E">
      <w:numFmt w:val="bullet"/>
      <w:lvlText w:val="•"/>
      <w:lvlJc w:val="left"/>
      <w:pPr>
        <w:ind w:left="2763" w:hanging="356"/>
      </w:pPr>
      <w:rPr>
        <w:rFonts w:hint="default"/>
        <w:lang w:val="ru-RU" w:eastAsia="en-US" w:bidi="ar-SA"/>
      </w:rPr>
    </w:lvl>
    <w:lvl w:ilvl="4" w:tplc="B8261498">
      <w:numFmt w:val="bullet"/>
      <w:lvlText w:val="•"/>
      <w:lvlJc w:val="left"/>
      <w:pPr>
        <w:ind w:left="3735" w:hanging="356"/>
      </w:pPr>
      <w:rPr>
        <w:rFonts w:hint="default"/>
        <w:lang w:val="ru-RU" w:eastAsia="en-US" w:bidi="ar-SA"/>
      </w:rPr>
    </w:lvl>
    <w:lvl w:ilvl="5" w:tplc="93E2D882">
      <w:numFmt w:val="bullet"/>
      <w:lvlText w:val="•"/>
      <w:lvlJc w:val="left"/>
      <w:pPr>
        <w:ind w:left="4706" w:hanging="356"/>
      </w:pPr>
      <w:rPr>
        <w:rFonts w:hint="default"/>
        <w:lang w:val="ru-RU" w:eastAsia="en-US" w:bidi="ar-SA"/>
      </w:rPr>
    </w:lvl>
    <w:lvl w:ilvl="6" w:tplc="7B700A20">
      <w:numFmt w:val="bullet"/>
      <w:lvlText w:val="•"/>
      <w:lvlJc w:val="left"/>
      <w:pPr>
        <w:ind w:left="5678" w:hanging="356"/>
      </w:pPr>
      <w:rPr>
        <w:rFonts w:hint="default"/>
        <w:lang w:val="ru-RU" w:eastAsia="en-US" w:bidi="ar-SA"/>
      </w:rPr>
    </w:lvl>
    <w:lvl w:ilvl="7" w:tplc="ECA4CD52">
      <w:numFmt w:val="bullet"/>
      <w:lvlText w:val="•"/>
      <w:lvlJc w:val="left"/>
      <w:pPr>
        <w:ind w:left="6650" w:hanging="356"/>
      </w:pPr>
      <w:rPr>
        <w:rFonts w:hint="default"/>
        <w:lang w:val="ru-RU" w:eastAsia="en-US" w:bidi="ar-SA"/>
      </w:rPr>
    </w:lvl>
    <w:lvl w:ilvl="8" w:tplc="65340282">
      <w:numFmt w:val="bullet"/>
      <w:lvlText w:val="•"/>
      <w:lvlJc w:val="left"/>
      <w:pPr>
        <w:ind w:left="7622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45"/>
    <w:rsid w:val="007A6075"/>
    <w:rsid w:val="00F0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0118"/>
  <w15:docId w15:val="{61409F7D-2A9C-43DC-84B4-2D3DBF8D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5"/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4" w:hanging="3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2025-02-14T12:08:00Z</dcterms:created>
  <dcterms:modified xsi:type="dcterms:W3CDTF">2025-02-14T12:08:00Z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3-Heights(TM) PDF Security Shell 4.8.25.2 (http://www.pdf-tools.com)</vt:lpwstr>
  </property>
</Properties>
</file>