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37" w:rsidRDefault="002C5637" w:rsidP="002C5637">
      <w:pPr>
        <w:spacing w:after="0" w:line="240" w:lineRule="auto"/>
        <w:ind w:lef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2C5637" w:rsidRDefault="002C5637" w:rsidP="002C5637">
      <w:pPr>
        <w:spacing w:after="0" w:line="240" w:lineRule="auto"/>
        <w:ind w:lef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Ханты-Мансийского автономного округа – Югра</w:t>
      </w:r>
    </w:p>
    <w:p w:rsidR="002C5637" w:rsidRDefault="002C5637" w:rsidP="002C5637">
      <w:pPr>
        <w:pBdr>
          <w:bottom w:val="single" w:sz="12" w:space="1" w:color="auto"/>
        </w:pBdr>
        <w:spacing w:after="0" w:line="240" w:lineRule="auto"/>
        <w:ind w:left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«Междуреченский агропромышленный колледж»</w:t>
      </w:r>
    </w:p>
    <w:p w:rsidR="002C5637" w:rsidRDefault="002C5637" w:rsidP="002C5637">
      <w:pPr>
        <w:spacing w:line="240" w:lineRule="auto"/>
        <w:ind w:left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ПРИКАЗ</w:t>
      </w:r>
    </w:p>
    <w:p w:rsidR="002C5637" w:rsidRDefault="002C5637" w:rsidP="002C5637">
      <w:pPr>
        <w:spacing w:line="240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2C5637" w:rsidRDefault="002C5637" w:rsidP="002C5637">
      <w:pPr>
        <w:spacing w:line="240" w:lineRule="auto"/>
        <w:ind w:left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13  марта   2017 г                                                                              №</w:t>
      </w:r>
      <w:r>
        <w:rPr>
          <w:rFonts w:cs="Times New Roman"/>
          <w:sz w:val="28"/>
          <w:szCs w:val="28"/>
          <w:u w:val="single"/>
        </w:rPr>
        <w:t xml:space="preserve">  90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u w:val="single"/>
        </w:rPr>
        <w:t>/од</w:t>
      </w:r>
    </w:p>
    <w:p w:rsidR="002C5637" w:rsidRDefault="002C5637" w:rsidP="002C5637">
      <w:pPr>
        <w:spacing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cs="Times New Roman"/>
          <w:sz w:val="28"/>
          <w:szCs w:val="28"/>
        </w:rPr>
        <w:t>пгт</w:t>
      </w:r>
      <w:proofErr w:type="spellEnd"/>
      <w:r>
        <w:rPr>
          <w:rFonts w:cs="Times New Roman"/>
          <w:sz w:val="28"/>
          <w:szCs w:val="28"/>
        </w:rPr>
        <w:t>. Междуреченский</w:t>
      </w:r>
    </w:p>
    <w:p w:rsidR="002C5637" w:rsidRDefault="002C5637" w:rsidP="002C5637"/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проведении </w:t>
      </w:r>
      <w:proofErr w:type="gramStart"/>
      <w:r>
        <w:rPr>
          <w:sz w:val="28"/>
          <w:szCs w:val="28"/>
        </w:rPr>
        <w:t>теоретических</w:t>
      </w:r>
      <w:proofErr w:type="gramEnd"/>
      <w:r>
        <w:rPr>
          <w:sz w:val="28"/>
          <w:szCs w:val="28"/>
        </w:rPr>
        <w:t xml:space="preserve"> и практических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мероприятий с работниками, обучающимися и 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их родителями по вопросам соблюдения 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безопасности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водных объектах 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</w:p>
    <w:p w:rsidR="002C5637" w:rsidRDefault="002C5637" w:rsidP="002C5637">
      <w:p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соблюдениями  требований приказа Департамента образования и молодежной политики ХМАО-Югры  № 1611 от 08.12.2015</w:t>
      </w:r>
    </w:p>
    <w:p w:rsidR="002C5637" w:rsidRDefault="002C5637" w:rsidP="002C5637">
      <w:p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предупреждении гибели обучающихся» и Плана мероприятий по предотвращению чрезвычайных происшествий с детьми на водных объектах на 2016-2017 гг.</w:t>
      </w:r>
    </w:p>
    <w:p w:rsidR="002C5637" w:rsidRPr="004277D9" w:rsidRDefault="002C5637" w:rsidP="002C5637">
      <w:pPr>
        <w:spacing w:after="0" w:line="240" w:lineRule="auto"/>
        <w:ind w:left="709" w:hanging="709"/>
        <w:jc w:val="both"/>
        <w:rPr>
          <w:b/>
          <w:sz w:val="28"/>
          <w:szCs w:val="28"/>
        </w:rPr>
      </w:pPr>
    </w:p>
    <w:p w:rsidR="002C5637" w:rsidRDefault="002C5637" w:rsidP="002C5637">
      <w:pPr>
        <w:spacing w:after="0" w:line="240" w:lineRule="auto"/>
        <w:ind w:left="709" w:hanging="709"/>
        <w:jc w:val="both"/>
        <w:rPr>
          <w:b/>
          <w:sz w:val="28"/>
          <w:szCs w:val="28"/>
        </w:rPr>
      </w:pPr>
      <w:r w:rsidRPr="004277D9">
        <w:rPr>
          <w:b/>
          <w:sz w:val="28"/>
          <w:szCs w:val="28"/>
        </w:rPr>
        <w:t>ПРИКАЗЫВАЮ:</w:t>
      </w:r>
    </w:p>
    <w:p w:rsidR="002C5637" w:rsidRDefault="002C5637" w:rsidP="002C5637">
      <w:pPr>
        <w:spacing w:after="0" w:line="240" w:lineRule="auto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C5637" w:rsidRPr="00966DE9" w:rsidRDefault="002C5637" w:rsidP="002C5637">
      <w:pPr>
        <w:pStyle w:val="a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66DE9">
        <w:rPr>
          <w:color w:val="000000"/>
          <w:sz w:val="28"/>
          <w:szCs w:val="28"/>
        </w:rPr>
        <w:t xml:space="preserve">1.Специалисту по охране труда </w:t>
      </w:r>
      <w:proofErr w:type="spellStart"/>
      <w:r w:rsidRPr="00966DE9">
        <w:rPr>
          <w:color w:val="000000"/>
          <w:sz w:val="28"/>
          <w:szCs w:val="28"/>
        </w:rPr>
        <w:t>Вострецовой</w:t>
      </w:r>
      <w:proofErr w:type="spellEnd"/>
      <w:r w:rsidRPr="00966DE9">
        <w:rPr>
          <w:color w:val="000000"/>
          <w:sz w:val="28"/>
          <w:szCs w:val="28"/>
        </w:rPr>
        <w:t xml:space="preserve"> Н.В.:</w:t>
      </w:r>
    </w:p>
    <w:p w:rsidR="002C5637" w:rsidRPr="0013635E" w:rsidRDefault="002C5637" w:rsidP="002C5637">
      <w:pPr>
        <w:spacing w:after="0"/>
        <w:ind w:left="0"/>
        <w:jc w:val="both"/>
        <w:rPr>
          <w:color w:val="000000"/>
          <w:sz w:val="28"/>
          <w:szCs w:val="28"/>
        </w:rPr>
      </w:pPr>
      <w:r w:rsidRPr="00966DE9">
        <w:rPr>
          <w:color w:val="000000"/>
          <w:sz w:val="28"/>
          <w:szCs w:val="28"/>
        </w:rPr>
        <w:t xml:space="preserve">       1.1.  Обеспечить проведение</w:t>
      </w:r>
      <w:r>
        <w:rPr>
          <w:color w:val="000000"/>
          <w:sz w:val="28"/>
          <w:szCs w:val="28"/>
        </w:rPr>
        <w:t xml:space="preserve"> теоретических и практических занятий, </w:t>
      </w:r>
      <w:r w:rsidRPr="00966DE9">
        <w:rPr>
          <w:color w:val="000000"/>
          <w:sz w:val="28"/>
          <w:szCs w:val="28"/>
        </w:rPr>
        <w:t>внеплан</w:t>
      </w:r>
      <w:r>
        <w:rPr>
          <w:color w:val="000000"/>
          <w:sz w:val="28"/>
          <w:szCs w:val="28"/>
        </w:rPr>
        <w:t>овых инструктажей с работниками и обучающимися</w:t>
      </w:r>
      <w:r w:rsidRPr="00966DE9">
        <w:rPr>
          <w:color w:val="000000"/>
          <w:sz w:val="28"/>
          <w:szCs w:val="28"/>
        </w:rPr>
        <w:t xml:space="preserve"> БУ </w:t>
      </w:r>
      <w:r>
        <w:rPr>
          <w:color w:val="000000"/>
          <w:sz w:val="28"/>
          <w:szCs w:val="28"/>
        </w:rPr>
        <w:t>«</w:t>
      </w:r>
      <w:r w:rsidRPr="00966DE9">
        <w:rPr>
          <w:color w:val="000000"/>
          <w:sz w:val="28"/>
          <w:szCs w:val="28"/>
        </w:rPr>
        <w:t>Междуреченский агропромышленный колледж»,</w:t>
      </w:r>
      <w:r w:rsidRPr="007C7BD2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соблюдения требований безопасности на водных объектах,</w:t>
      </w:r>
      <w:r w:rsidRPr="00966DE9">
        <w:rPr>
          <w:color w:val="000000"/>
          <w:sz w:val="28"/>
          <w:szCs w:val="28"/>
        </w:rPr>
        <w:t xml:space="preserve"> по мерам безопасности и оказания помощи </w:t>
      </w:r>
      <w:r>
        <w:rPr>
          <w:color w:val="000000"/>
          <w:sz w:val="28"/>
          <w:szCs w:val="28"/>
        </w:rPr>
        <w:t>провалившемуся под лёд человеку, в срок до 17 марта 2017 года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Приложение1)</w:t>
      </w:r>
    </w:p>
    <w:p w:rsidR="002C5637" w:rsidRDefault="002C5637" w:rsidP="002C5637">
      <w:pPr>
        <w:pStyle w:val="a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966DE9">
        <w:rPr>
          <w:color w:val="000000"/>
          <w:sz w:val="28"/>
          <w:szCs w:val="28"/>
        </w:rPr>
        <w:t xml:space="preserve">       1.2.  Организовать обновление информации </w:t>
      </w:r>
      <w:r>
        <w:rPr>
          <w:color w:val="000000"/>
          <w:sz w:val="28"/>
          <w:szCs w:val="28"/>
        </w:rPr>
        <w:t xml:space="preserve">и распространение памяток </w:t>
      </w:r>
      <w:r w:rsidRPr="00966DE9">
        <w:rPr>
          <w:color w:val="000000"/>
          <w:sz w:val="28"/>
          <w:szCs w:val="28"/>
        </w:rPr>
        <w:t>в учебных кабинетах, на стендах, на официальном сайте БУ « Междуреченский агропромышленный колледж» по безопасному поведению детей на водных объектах</w:t>
      </w:r>
      <w:r>
        <w:rPr>
          <w:color w:val="000000"/>
          <w:sz w:val="28"/>
          <w:szCs w:val="28"/>
        </w:rPr>
        <w:t>, в срок до 20 марта 2017 года</w:t>
      </w:r>
      <w:r w:rsidRPr="00966DE9">
        <w:rPr>
          <w:color w:val="000000"/>
          <w:sz w:val="28"/>
          <w:szCs w:val="28"/>
        </w:rPr>
        <w:t>.</w:t>
      </w:r>
    </w:p>
    <w:p w:rsidR="002C5637" w:rsidRPr="00966DE9" w:rsidRDefault="002C5637" w:rsidP="002C5637">
      <w:pPr>
        <w:pStyle w:val="a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2.Заместителю директора Щелкановой Т.В.:</w:t>
      </w:r>
    </w:p>
    <w:p w:rsidR="002C5637" w:rsidRDefault="002C5637" w:rsidP="002C5637">
      <w:pPr>
        <w:pStyle w:val="a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66DE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2.1</w:t>
      </w:r>
      <w:r w:rsidRPr="00966DE9">
        <w:rPr>
          <w:color w:val="000000"/>
          <w:sz w:val="28"/>
          <w:szCs w:val="28"/>
        </w:rPr>
        <w:t>.  Рассмотреть вопросы обеспечения безоп</w:t>
      </w:r>
      <w:r>
        <w:rPr>
          <w:color w:val="000000"/>
          <w:sz w:val="28"/>
          <w:szCs w:val="28"/>
        </w:rPr>
        <w:t xml:space="preserve">асности обучающихся </w:t>
      </w:r>
      <w:r w:rsidRPr="00966DE9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водных </w:t>
      </w:r>
      <w:proofErr w:type="gramStart"/>
      <w:r>
        <w:rPr>
          <w:color w:val="000000"/>
          <w:sz w:val="28"/>
          <w:szCs w:val="28"/>
        </w:rPr>
        <w:t>объектах</w:t>
      </w:r>
      <w:proofErr w:type="gramEnd"/>
      <w:r>
        <w:rPr>
          <w:color w:val="000000"/>
          <w:sz w:val="28"/>
          <w:szCs w:val="28"/>
        </w:rPr>
        <w:t xml:space="preserve"> на </w:t>
      </w:r>
      <w:r w:rsidRPr="00966DE9">
        <w:rPr>
          <w:color w:val="000000"/>
          <w:sz w:val="28"/>
          <w:szCs w:val="28"/>
        </w:rPr>
        <w:t>родительских собраниях,</w:t>
      </w:r>
      <w:r w:rsidRPr="00966DE9">
        <w:rPr>
          <w:rStyle w:val="apple-converted-space"/>
          <w:color w:val="000000"/>
          <w:sz w:val="28"/>
          <w:szCs w:val="28"/>
        </w:rPr>
        <w:t> </w:t>
      </w:r>
      <w:hyperlink r:id="rId6" w:tooltip="Классный час" w:history="1">
        <w:r w:rsidRPr="002E5150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классных часах</w:t>
        </w:r>
      </w:hyperlink>
      <w:r>
        <w:rPr>
          <w:rStyle w:val="a5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, в срок </w:t>
      </w:r>
      <w:r>
        <w:rPr>
          <w:color w:val="000000" w:themeColor="text1"/>
          <w:sz w:val="28"/>
          <w:szCs w:val="28"/>
        </w:rPr>
        <w:t xml:space="preserve"> до 20 марта 2017 года</w:t>
      </w:r>
      <w:r w:rsidRPr="002E5150">
        <w:rPr>
          <w:color w:val="000000" w:themeColor="text1"/>
          <w:sz w:val="28"/>
          <w:szCs w:val="28"/>
        </w:rPr>
        <w:t>.</w:t>
      </w:r>
    </w:p>
    <w:p w:rsidR="002C5637" w:rsidRDefault="002C5637" w:rsidP="002C5637">
      <w:pPr>
        <w:pStyle w:val="a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2.2. Своевременно предоставлять и</w:t>
      </w:r>
      <w:r w:rsidRPr="00966DE9">
        <w:rPr>
          <w:color w:val="000000"/>
          <w:sz w:val="28"/>
          <w:szCs w:val="28"/>
        </w:rPr>
        <w:t xml:space="preserve">нформацию о планируемых мероприятиях вблизи </w:t>
      </w:r>
      <w:r>
        <w:rPr>
          <w:color w:val="000000"/>
          <w:sz w:val="28"/>
          <w:szCs w:val="28"/>
        </w:rPr>
        <w:t xml:space="preserve">водных объектов </w:t>
      </w:r>
      <w:r w:rsidRPr="00966DE9">
        <w:rPr>
          <w:color w:val="000000"/>
          <w:sz w:val="28"/>
          <w:szCs w:val="28"/>
        </w:rPr>
        <w:t xml:space="preserve">и на водных объектах в </w:t>
      </w:r>
      <w:r>
        <w:rPr>
          <w:color w:val="000000"/>
          <w:sz w:val="28"/>
          <w:szCs w:val="28"/>
        </w:rPr>
        <w:t xml:space="preserve"> Междуреченский отделения ФКУ « Центр ГИМС МЧС России по ХМАО-Югре»</w:t>
      </w:r>
    </w:p>
    <w:p w:rsidR="002C5637" w:rsidRPr="00966DE9" w:rsidRDefault="002C5637" w:rsidP="002C5637">
      <w:pPr>
        <w:pStyle w:val="a4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данного  приказа оставляю за собой.</w:t>
      </w:r>
    </w:p>
    <w:p w:rsidR="002C5637" w:rsidRDefault="002C5637" w:rsidP="002C5637">
      <w:pPr>
        <w:spacing w:after="0"/>
        <w:jc w:val="both"/>
        <w:rPr>
          <w:sz w:val="28"/>
          <w:szCs w:val="28"/>
        </w:rPr>
      </w:pP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И.О.директора</w:t>
      </w:r>
      <w:proofErr w:type="spellEnd"/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В.И.Погорелова</w:t>
      </w:r>
      <w:proofErr w:type="spellEnd"/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</w:p>
    <w:p w:rsidR="002C5637" w:rsidRPr="00EB279B" w:rsidRDefault="002C5637" w:rsidP="002C5637">
      <w:pPr>
        <w:spacing w:after="0"/>
        <w:ind w:left="0"/>
        <w:jc w:val="both"/>
      </w:pPr>
      <w:r w:rsidRPr="00EB279B">
        <w:t>Согласовано:</w:t>
      </w:r>
    </w:p>
    <w:p w:rsidR="002C5637" w:rsidRPr="00EB279B" w:rsidRDefault="002C5637" w:rsidP="002C5637">
      <w:pPr>
        <w:spacing w:after="0"/>
        <w:ind w:left="0"/>
        <w:jc w:val="both"/>
      </w:pPr>
      <w:r w:rsidRPr="00EB279B">
        <w:t>__________</w:t>
      </w:r>
      <w:proofErr w:type="spellStart"/>
      <w:r w:rsidRPr="00EB279B">
        <w:t>С.Р.Закиров</w:t>
      </w:r>
      <w:proofErr w:type="spellEnd"/>
    </w:p>
    <w:p w:rsidR="002C5637" w:rsidRPr="00EB279B" w:rsidRDefault="002C5637" w:rsidP="002C5637">
      <w:pPr>
        <w:spacing w:after="0"/>
        <w:ind w:left="0"/>
        <w:jc w:val="both"/>
      </w:pPr>
      <w:r>
        <w:t>«13» марта 2017 года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</w:p>
    <w:p w:rsidR="002C5637" w:rsidRPr="00EB279B" w:rsidRDefault="002C5637" w:rsidP="002C5637">
      <w:pPr>
        <w:spacing w:after="0"/>
        <w:ind w:left="0"/>
        <w:jc w:val="both"/>
        <w:rPr>
          <w:sz w:val="18"/>
          <w:szCs w:val="18"/>
        </w:rPr>
      </w:pPr>
      <w:r w:rsidRPr="00EB279B">
        <w:rPr>
          <w:sz w:val="18"/>
          <w:szCs w:val="18"/>
        </w:rPr>
        <w:t>Исполни</w:t>
      </w:r>
      <w:r>
        <w:rPr>
          <w:sz w:val="18"/>
          <w:szCs w:val="18"/>
        </w:rPr>
        <w:t xml:space="preserve">тель: </w:t>
      </w:r>
      <w:r w:rsidRPr="00EB279B">
        <w:rPr>
          <w:sz w:val="18"/>
          <w:szCs w:val="18"/>
        </w:rPr>
        <w:t xml:space="preserve"> </w:t>
      </w:r>
      <w:proofErr w:type="spellStart"/>
      <w:r w:rsidRPr="00EB279B">
        <w:rPr>
          <w:sz w:val="18"/>
          <w:szCs w:val="18"/>
        </w:rPr>
        <w:t>Вострецова</w:t>
      </w:r>
      <w:proofErr w:type="spellEnd"/>
      <w:r w:rsidRPr="00EB279B">
        <w:rPr>
          <w:sz w:val="18"/>
          <w:szCs w:val="18"/>
        </w:rPr>
        <w:t xml:space="preserve"> Н.В.</w:t>
      </w:r>
    </w:p>
    <w:p w:rsidR="002C5637" w:rsidRDefault="002C5637" w:rsidP="002C5637">
      <w:pPr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и согласны:</w:t>
      </w: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</w:p>
    <w:p w:rsidR="002C5637" w:rsidRDefault="002C5637" w:rsidP="002C5637">
      <w:pPr>
        <w:spacing w:after="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Щелканова</w:t>
      </w:r>
      <w:proofErr w:type="spellEnd"/>
      <w:r>
        <w:rPr>
          <w:sz w:val="28"/>
          <w:szCs w:val="28"/>
        </w:rPr>
        <w:t xml:space="preserve"> Т.В._________ «____»__________2017 год</w:t>
      </w:r>
    </w:p>
    <w:p w:rsidR="00EB279B" w:rsidRDefault="00EB279B" w:rsidP="00EB279B">
      <w:pPr>
        <w:spacing w:after="0"/>
        <w:ind w:left="0"/>
        <w:jc w:val="both"/>
        <w:rPr>
          <w:sz w:val="28"/>
          <w:szCs w:val="28"/>
        </w:rPr>
      </w:pPr>
    </w:p>
    <w:p w:rsidR="00EB279B" w:rsidRDefault="00EB279B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966DE9" w:rsidRDefault="00966DE9" w:rsidP="00966DE9">
      <w:pPr>
        <w:spacing w:after="0"/>
        <w:jc w:val="both"/>
        <w:rPr>
          <w:sz w:val="28"/>
          <w:szCs w:val="28"/>
        </w:rPr>
      </w:pPr>
    </w:p>
    <w:p w:rsidR="00EB279B" w:rsidRDefault="00EB279B" w:rsidP="002C5637">
      <w:pPr>
        <w:spacing w:after="0"/>
        <w:ind w:left="0"/>
        <w:jc w:val="both"/>
        <w:rPr>
          <w:rFonts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EB279B" w:rsidRDefault="00EB279B" w:rsidP="00966DE9">
      <w:pPr>
        <w:spacing w:after="0"/>
        <w:jc w:val="both"/>
        <w:rPr>
          <w:rFonts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B279B" w:rsidRDefault="00EB279B" w:rsidP="00966DE9">
      <w:pPr>
        <w:spacing w:after="0"/>
        <w:jc w:val="both"/>
        <w:rPr>
          <w:rFonts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B279B" w:rsidRDefault="00EB279B" w:rsidP="00EB279B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1 </w:t>
      </w:r>
    </w:p>
    <w:p w:rsidR="00EB279B" w:rsidRDefault="00EB279B" w:rsidP="00EB279B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90 от 13.03.2017</w:t>
      </w:r>
    </w:p>
    <w:p w:rsidR="00EB279B" w:rsidRPr="00EB279B" w:rsidRDefault="00EB279B" w:rsidP="00EB279B">
      <w:pPr>
        <w:spacing w:after="0" w:line="240" w:lineRule="auto"/>
        <w:ind w:left="225" w:right="225" w:firstLine="709"/>
        <w:outlineLvl w:val="1"/>
        <w:rPr>
          <w:rFonts w:cs="Times New Roman"/>
          <w:b/>
          <w:bCs/>
          <w:color w:val="000000"/>
          <w:kern w:val="36"/>
          <w:sz w:val="28"/>
          <w:szCs w:val="28"/>
          <w:shd w:val="clear" w:color="auto" w:fill="FFFFFF"/>
        </w:rPr>
      </w:pPr>
      <w:bookmarkStart w:id="1" w:name="metkadoc1"/>
      <w:r w:rsidRPr="00EB279B">
        <w:rPr>
          <w:rFonts w:cs="Times New Roman"/>
          <w:b/>
          <w:bCs/>
          <w:color w:val="000000"/>
          <w:kern w:val="36"/>
          <w:sz w:val="28"/>
          <w:szCs w:val="28"/>
          <w:shd w:val="clear" w:color="auto" w:fill="FFFFFF"/>
        </w:rPr>
        <w:t>Безопасность людей во время осеннего и зимнего ледостава</w:t>
      </w:r>
    </w:p>
    <w:bookmarkEnd w:id="1"/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Не только летом, но и зимой многих тянет к реке, озеру. На ледяной глади появляются конькобежцы, лыжники. Минуя дальние мосты и сокращая этим себе путь, идут на противоположный берег пешеходы.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Ледяная поверхность рек и озер, принося людям много удовольствия и создавая им известные удобства, в то же время таит большую опасность для жизни и здоровья человека.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Осенью, как только ударят первые морозы, на водоемах образуется ледяной покров. Стоячие водоемы (пруды, озера, болота и др.) лед сковывает по всей поверхности и раньше, чем реки с быстрым течением. На крупных водоемах лед </w:t>
      </w:r>
      <w:proofErr w:type="gramStart"/>
      <w:r w:rsidRPr="00EB279B">
        <w:rPr>
          <w:rFonts w:cs="Times New Roman"/>
          <w:color w:val="000000"/>
          <w:sz w:val="28"/>
          <w:szCs w:val="28"/>
        </w:rPr>
        <w:t>появляется</w:t>
      </w:r>
      <w:proofErr w:type="gramEnd"/>
      <w:r w:rsidRPr="00EB279B">
        <w:rPr>
          <w:rFonts w:cs="Times New Roman"/>
          <w:color w:val="000000"/>
          <w:sz w:val="28"/>
          <w:szCs w:val="28"/>
        </w:rPr>
        <w:t xml:space="preserve"> прежде всего у берега, а с усилением морозов все покрывается зеркальной гладью. Следует помнить, что на середине реки лед всегда тоньше. Здесь могут быть промоины.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С появлением первого ледяного покрова на водоемах выход на лед запрещается. Тонкий лед не прочен и не выдерживает тяжести человека.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proofErr w:type="gramStart"/>
      <w:r w:rsidRPr="00EB279B">
        <w:rPr>
          <w:rFonts w:cs="Times New Roman"/>
          <w:color w:val="000000"/>
          <w:sz w:val="28"/>
          <w:szCs w:val="28"/>
        </w:rPr>
        <w:t>Переходить по льду следует по оборудованным транспортным и пешеходным переправам, соблюдая при этом дисциплину и порядок, установленные на них.</w:t>
      </w:r>
      <w:proofErr w:type="gramEnd"/>
      <w:r w:rsidRPr="00EB279B">
        <w:rPr>
          <w:rFonts w:cs="Times New Roman"/>
          <w:color w:val="000000"/>
          <w:sz w:val="28"/>
          <w:szCs w:val="28"/>
        </w:rPr>
        <w:t xml:space="preserve"> При отсутствии таких переправ, прежде чем двигаться по льду, надо убедиться в его прочности, проверенной взрослыми, опытными людьми.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Категорически запрещается проверять прочность </w:t>
      </w:r>
      <w:proofErr w:type="gramStart"/>
      <w:r w:rsidRPr="00EB279B">
        <w:rPr>
          <w:rFonts w:cs="Times New Roman"/>
          <w:color w:val="000000"/>
          <w:sz w:val="28"/>
          <w:szCs w:val="28"/>
        </w:rPr>
        <w:t>льда</w:t>
      </w:r>
      <w:proofErr w:type="gramEnd"/>
      <w:r w:rsidRPr="00EB279B">
        <w:rPr>
          <w:rFonts w:cs="Times New Roman"/>
          <w:color w:val="000000"/>
          <w:sz w:val="28"/>
          <w:szCs w:val="28"/>
        </w:rPr>
        <w:t xml:space="preserve"> ударом ноги, рискуя провалиться под лед.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Во всех случаях, прежде чем сойти с берега на лед, необходимо внимательно осмотреться и идти по проложенной тропе. Во время оттепели на лед выходить опасно. Не следует спускаться на лыжах и санках в незнакомом месте, особенно с обрывов.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При движении по льду следует быть осторожным, внимательно следить за поверхностью льда, обходить опасные и подозрительные места, остерегаться площадок, покрытых толстым слоем снега. Под снегом лед всегда тоньше, чем на открытом месте.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Особенно осторожным следует быть вблизи выступающих на поверхность кустов, травы, в местах, где быстрое течение, где ручьи впадают в водоемы, выходят родники, вливаются сточные воды промышленных предприятий, где ведется заготовка льда.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Темное пятно на ровном снеговом покрове тоже таит опасность: под снегом может оказаться непрочный лед.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Безопаснее всего переходить в морозную погоду по прозрачному, с зеленоватым оттенком льду.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При групповом переходе по льду следует двигаться на расстоянии 5-6 м друг от друга. Идущий впереди должен подвязаться веревкой, другой </w:t>
      </w:r>
      <w:r w:rsidRPr="00EB279B">
        <w:rPr>
          <w:rFonts w:cs="Times New Roman"/>
          <w:color w:val="000000"/>
          <w:sz w:val="28"/>
          <w:szCs w:val="28"/>
        </w:rPr>
        <w:lastRenderedPageBreak/>
        <w:t>конец ее будет нести идущий сзади, чтобы в случае необходимости прийти ему на помощь.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Кататься на коньках разрешается только на специально оборудованных катках. Если каток оборудуется на водоемах, то катание разрешается лишь после тщательной проверки прочности льда и при толщине его не менее 25 см.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Опасно ходить и кататься на льду в одиночку в ночное время </w:t>
      </w:r>
      <w:proofErr w:type="gramStart"/>
      <w:r w:rsidRPr="00EB279B">
        <w:rPr>
          <w:rFonts w:cs="Times New Roman"/>
          <w:color w:val="000000"/>
          <w:sz w:val="28"/>
          <w:szCs w:val="28"/>
        </w:rPr>
        <w:t>и</w:t>
      </w:r>
      <w:proofErr w:type="gramEnd"/>
      <w:r w:rsidRPr="00EB279B">
        <w:rPr>
          <w:rFonts w:cs="Times New Roman"/>
          <w:color w:val="000000"/>
          <w:sz w:val="28"/>
          <w:szCs w:val="28"/>
        </w:rPr>
        <w:t xml:space="preserve"> особенно в незнакомых местах.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При переходе водоема на лыжах рекомендуется пользоваться проложенной лыжней. Если приходится идти по целине, то для обеспечения безопасности необходимо крепления лыж отстегнуть, чтобы можно было быстро освободиться от них в случае провала льда.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проверяет прочность льда.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Нередко дети, особенно подростки, увлекаются ловлей рыбы со льда.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12—15 м, на одном конце которого крепится груз весом 400—500 г, на другом – петля. Шнур бросается </w:t>
      </w:r>
      <w:proofErr w:type="gramStart"/>
      <w:r w:rsidRPr="00EB279B">
        <w:rPr>
          <w:rFonts w:cs="Times New Roman"/>
          <w:color w:val="000000"/>
          <w:sz w:val="28"/>
          <w:szCs w:val="28"/>
        </w:rPr>
        <w:t>провалившемуся</w:t>
      </w:r>
      <w:proofErr w:type="gramEnd"/>
      <w:r w:rsidRPr="00EB279B">
        <w:rPr>
          <w:rFonts w:cs="Times New Roman"/>
          <w:color w:val="000000"/>
          <w:sz w:val="28"/>
          <w:szCs w:val="28"/>
        </w:rPr>
        <w:t xml:space="preserve"> под лед.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Действия провалившегося на льду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В случае провала льда под ногами необходимо действовать быстро и решительно, широко расставив руки, без резких движений, удержаться на поверхности, переползти на поверхность крепкого льда, а затем, лежа на спине или груди, продвигаться в ту сторону, откуда пришел, одновременно призывая людей на помощь.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Лыжник в случае провала льда под ногами должен немедленно отбросить рюкзак, положить поперек трещины палки, лечь на лед, без суеты освободиться от лыж и попытаться, опираясь на палки, выбраться на крепкий лед.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Способы спасания провалившегося на льду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При оказании помощи провалившемуся на льду человеку используются как табельные, так и подручные средства.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>Если человек провалился под лед вблизи спасательной станции, то спасатели используют </w:t>
      </w:r>
      <w:r w:rsidRPr="00EB279B">
        <w:rPr>
          <w:rFonts w:cs="Times New Roman"/>
          <w:b/>
          <w:bCs/>
          <w:i/>
          <w:iCs/>
          <w:color w:val="000000"/>
          <w:sz w:val="28"/>
          <w:szCs w:val="28"/>
        </w:rPr>
        <w:t>табельные спасательные средства: </w:t>
      </w:r>
      <w:r w:rsidRPr="00EB279B">
        <w:rPr>
          <w:rFonts w:cs="Times New Roman"/>
          <w:color w:val="000000"/>
          <w:sz w:val="28"/>
          <w:szCs w:val="28"/>
        </w:rPr>
        <w:t>выдвижные спасательные лестницы, сани-носилки, шесты, шлюпки-ледянки, волокуши, волокуши-понтоны, сани-носилки, резиновые лодки и другие средства (рис. 82).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Но чаще люди тонут вдали от спасательных станций. </w:t>
      </w:r>
      <w:proofErr w:type="gramStart"/>
      <w:r w:rsidRPr="00EB279B">
        <w:rPr>
          <w:rFonts w:cs="Times New Roman"/>
          <w:color w:val="000000"/>
          <w:sz w:val="28"/>
          <w:szCs w:val="28"/>
        </w:rPr>
        <w:t>В этих случаях следует использовать </w:t>
      </w:r>
      <w:r w:rsidRPr="00EB279B">
        <w:rPr>
          <w:rFonts w:cs="Times New Roman"/>
          <w:b/>
          <w:bCs/>
          <w:i/>
          <w:iCs/>
          <w:color w:val="000000"/>
          <w:sz w:val="28"/>
          <w:szCs w:val="28"/>
        </w:rPr>
        <w:t>подручные спасательные средства: </w:t>
      </w:r>
      <w:r w:rsidRPr="00EB279B">
        <w:rPr>
          <w:rFonts w:cs="Times New Roman"/>
          <w:color w:val="000000"/>
          <w:sz w:val="28"/>
          <w:szCs w:val="28"/>
        </w:rPr>
        <w:t>жерди, лыжи, лыжные палки, рюкзак, шарф, пальто, ремень, веревку, т. е. любые предметы, находящиеся рядом (рис. 83—86).</w:t>
      </w:r>
      <w:proofErr w:type="gramEnd"/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proofErr w:type="gramStart"/>
      <w:r w:rsidRPr="00EB279B">
        <w:rPr>
          <w:rFonts w:cs="Times New Roman"/>
          <w:color w:val="000000"/>
          <w:sz w:val="28"/>
          <w:szCs w:val="28"/>
        </w:rPr>
        <w:t>При оказании помощи провалившемуся под лед опасно подходить к нему близко.</w:t>
      </w:r>
      <w:proofErr w:type="gramEnd"/>
      <w:r w:rsidRPr="00EB279B">
        <w:rPr>
          <w:rFonts w:cs="Times New Roman"/>
          <w:color w:val="000000"/>
          <w:sz w:val="28"/>
          <w:szCs w:val="28"/>
        </w:rPr>
        <w:t xml:space="preserve"> К пострадавшему следует приближаться лежа, с раскинутыми в </w:t>
      </w:r>
      <w:r w:rsidRPr="00EB279B">
        <w:rPr>
          <w:rFonts w:cs="Times New Roman"/>
          <w:color w:val="000000"/>
          <w:sz w:val="28"/>
          <w:szCs w:val="28"/>
        </w:rPr>
        <w:lastRenderedPageBreak/>
        <w:t>сторону руками и ногами. Если помощь оказывают два-три человека, то они ложатся на лед и цепочкой продвигаются к пострадавшему, удерживая друг друга за ноги, а первый подает пострадавшему лыжные палки, шарф, одежду и т. д. Деревянные предметы (лестницы, жерди, доски и др.) необходимо толкать по льду осторожно, чтобы не ударить пострадавшего. Спасатель при этом должен обезопасить и себя. Продвигаясь к пострадавшему, следует ложиться на доску, лыжи и другие предметы.</w:t>
      </w:r>
    </w:p>
    <w:p w:rsidR="00EB279B" w:rsidRPr="00EB279B" w:rsidRDefault="00EB279B" w:rsidP="00EB279B">
      <w:pPr>
        <w:shd w:val="clear" w:color="auto" w:fill="FFFFFF"/>
        <w:spacing w:after="0" w:line="240" w:lineRule="auto"/>
        <w:ind w:left="0" w:right="0" w:firstLine="709"/>
        <w:rPr>
          <w:rFonts w:cs="Times New Roman"/>
          <w:color w:val="000000"/>
          <w:sz w:val="28"/>
          <w:szCs w:val="28"/>
        </w:rPr>
      </w:pPr>
      <w:r w:rsidRPr="00EB279B">
        <w:rPr>
          <w:rFonts w:cs="Times New Roman"/>
          <w:color w:val="000000"/>
          <w:sz w:val="28"/>
          <w:szCs w:val="28"/>
        </w:rPr>
        <w:t xml:space="preserve">Применяются облегченные лестницы длиной 3-5 м и шириной 50—70 см; спасательные доски, изготовленные из ели или сосны, длиной 5-8 м; спасательные сани с длиной полозьев до 4 м и шириной развода до 120 см; шлюпки-ледянки, представляющие </w:t>
      </w:r>
      <w:proofErr w:type="gramStart"/>
      <w:r w:rsidRPr="00EB279B">
        <w:rPr>
          <w:rFonts w:cs="Times New Roman"/>
          <w:color w:val="000000"/>
          <w:sz w:val="28"/>
          <w:szCs w:val="28"/>
        </w:rPr>
        <w:t>со</w:t>
      </w:r>
      <w:proofErr w:type="gramEnd"/>
      <w:r w:rsidRPr="00EB279B">
        <w:rPr>
          <w:rFonts w:cs="Times New Roman"/>
          <w:color w:val="000000"/>
          <w:sz w:val="28"/>
          <w:szCs w:val="28"/>
        </w:rPr>
        <w:t> —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6604F88F" wp14:editId="67C06DF3">
            <wp:extent cx="3895725" cy="5410200"/>
            <wp:effectExtent l="0" t="0" r="9525" b="0"/>
            <wp:docPr id="1" name="Рисунок 1" descr="http://www.xliby.ru/nauchnaja_literatura_prochee/bezopasnost_na_vode_i_okazanie_pomoshi_postradavshim/i_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liby.ru/nauchnaja_literatura_prochee/bezopasnost_na_vode_i_okazanie_pomoshi_postradavshim/i_0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Рис. 82. Табельные спасательные средства: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i/>
          <w:iCs/>
          <w:sz w:val="28"/>
          <w:szCs w:val="28"/>
        </w:rPr>
        <w:t>а </w:t>
      </w:r>
      <w:r w:rsidRPr="00EB279B">
        <w:rPr>
          <w:rFonts w:cs="Times New Roman"/>
          <w:sz w:val="28"/>
          <w:szCs w:val="28"/>
        </w:rPr>
        <w:t>– комплект оборудования для проведения спасательных работ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в зимних </w:t>
      </w:r>
      <w:proofErr w:type="gramStart"/>
      <w:r w:rsidRPr="00EB279B">
        <w:rPr>
          <w:rFonts w:cs="Times New Roman"/>
          <w:sz w:val="28"/>
          <w:szCs w:val="28"/>
        </w:rPr>
        <w:t>условиях; </w:t>
      </w:r>
      <w:r w:rsidRPr="00EB279B">
        <w:rPr>
          <w:rFonts w:cs="Times New Roman"/>
          <w:i/>
          <w:iCs/>
          <w:sz w:val="28"/>
          <w:szCs w:val="28"/>
        </w:rPr>
        <w:t>б</w:t>
      </w:r>
      <w:proofErr w:type="gramEnd"/>
      <w:r w:rsidRPr="00EB279B">
        <w:rPr>
          <w:rFonts w:cs="Times New Roman"/>
          <w:i/>
          <w:iCs/>
          <w:sz w:val="28"/>
          <w:szCs w:val="28"/>
        </w:rPr>
        <w:t xml:space="preserve"> – </w:t>
      </w:r>
      <w:r w:rsidRPr="00EB279B">
        <w:rPr>
          <w:rFonts w:cs="Times New Roman"/>
          <w:sz w:val="28"/>
          <w:szCs w:val="28"/>
        </w:rPr>
        <w:t>носилки-волокуши;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proofErr w:type="gramStart"/>
      <w:r w:rsidRPr="00EB279B">
        <w:rPr>
          <w:rFonts w:cs="Times New Roman"/>
          <w:i/>
          <w:iCs/>
          <w:sz w:val="28"/>
          <w:szCs w:val="28"/>
        </w:rPr>
        <w:t>в</w:t>
      </w:r>
      <w:proofErr w:type="gramEnd"/>
      <w:r w:rsidRPr="00EB279B">
        <w:rPr>
          <w:rFonts w:cs="Times New Roman"/>
          <w:i/>
          <w:iCs/>
          <w:sz w:val="28"/>
          <w:szCs w:val="28"/>
        </w:rPr>
        <w:t xml:space="preserve"> – </w:t>
      </w:r>
      <w:r w:rsidRPr="00EB279B">
        <w:rPr>
          <w:rFonts w:cs="Times New Roman"/>
          <w:sz w:val="28"/>
          <w:szCs w:val="28"/>
        </w:rPr>
        <w:t>надувная лодка-волокуша; </w:t>
      </w:r>
      <w:r w:rsidRPr="00EB279B">
        <w:rPr>
          <w:rFonts w:cs="Times New Roman"/>
          <w:i/>
          <w:iCs/>
          <w:sz w:val="28"/>
          <w:szCs w:val="28"/>
        </w:rPr>
        <w:t>г – </w:t>
      </w:r>
      <w:r w:rsidRPr="00EB279B">
        <w:rPr>
          <w:rFonts w:cs="Times New Roman"/>
          <w:sz w:val="28"/>
          <w:szCs w:val="28"/>
        </w:rPr>
        <w:t>выдвижная лестница;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i/>
          <w:iCs/>
          <w:sz w:val="28"/>
          <w:szCs w:val="28"/>
        </w:rPr>
        <w:t>д – </w:t>
      </w:r>
      <w:r w:rsidRPr="00EB279B">
        <w:rPr>
          <w:rFonts w:cs="Times New Roman"/>
          <w:sz w:val="28"/>
          <w:szCs w:val="28"/>
        </w:rPr>
        <w:t>спасательный круг; </w:t>
      </w:r>
      <w:r w:rsidRPr="00EB279B">
        <w:rPr>
          <w:rFonts w:cs="Times New Roman"/>
          <w:i/>
          <w:iCs/>
          <w:sz w:val="28"/>
          <w:szCs w:val="28"/>
        </w:rPr>
        <w:t>е – </w:t>
      </w:r>
      <w:r w:rsidRPr="00EB279B">
        <w:rPr>
          <w:rFonts w:cs="Times New Roman"/>
          <w:sz w:val="28"/>
          <w:szCs w:val="28"/>
        </w:rPr>
        <w:t>спасательный валик;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proofErr w:type="gramStart"/>
      <w:r w:rsidRPr="00EB279B">
        <w:rPr>
          <w:rFonts w:cs="Times New Roman"/>
          <w:i/>
          <w:iCs/>
          <w:sz w:val="28"/>
          <w:szCs w:val="28"/>
        </w:rPr>
        <w:t>ж</w:t>
      </w:r>
      <w:proofErr w:type="gramEnd"/>
      <w:r w:rsidRPr="00EB279B">
        <w:rPr>
          <w:rFonts w:cs="Times New Roman"/>
          <w:i/>
          <w:iCs/>
          <w:sz w:val="28"/>
          <w:szCs w:val="28"/>
        </w:rPr>
        <w:t xml:space="preserve"> – </w:t>
      </w:r>
      <w:r w:rsidRPr="00EB279B">
        <w:rPr>
          <w:rFonts w:cs="Times New Roman"/>
          <w:sz w:val="28"/>
          <w:szCs w:val="28"/>
        </w:rPr>
        <w:t>спасательный нагрудник; </w:t>
      </w:r>
      <w:r w:rsidRPr="00EB279B">
        <w:rPr>
          <w:rFonts w:cs="Times New Roman"/>
          <w:i/>
          <w:iCs/>
          <w:sz w:val="28"/>
          <w:szCs w:val="28"/>
        </w:rPr>
        <w:t>з – </w:t>
      </w:r>
      <w:r w:rsidRPr="00EB279B">
        <w:rPr>
          <w:rFonts w:cs="Times New Roman"/>
          <w:sz w:val="28"/>
          <w:szCs w:val="28"/>
        </w:rPr>
        <w:t>спасательный бушлат и жилет;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i/>
          <w:iCs/>
          <w:sz w:val="28"/>
          <w:szCs w:val="28"/>
        </w:rPr>
        <w:t>и – </w:t>
      </w:r>
      <w:r w:rsidRPr="00EB279B">
        <w:rPr>
          <w:rFonts w:cs="Times New Roman"/>
          <w:sz w:val="28"/>
          <w:szCs w:val="28"/>
        </w:rPr>
        <w:t>«конец Александрова»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lastRenderedPageBreak/>
        <w:t>бой обычную шлюпку с закрепленными по сторонам киля двумя полозами и волокушу (обычный кусок доски с прикрепленным к нему листом фанеры). Все средства, применяемые для спасения утопающих в зимних условиях, должны быть надежно связаны веревкой с берегом.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5C46E19C" wp14:editId="264A11D0">
            <wp:extent cx="3248025" cy="1543050"/>
            <wp:effectExtent l="0" t="0" r="9525" b="0"/>
            <wp:docPr id="2" name="Рисунок 2" descr="http://www.xliby.ru/nauchnaja_literatura_prochee/bezopasnost_na_vode_i_okazanie_pomoshi_postradavshim/i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liby.ru/nauchnaja_literatura_prochee/bezopasnost_na_vode_i_okazanie_pomoshi_postradavshim/i_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sz w:val="28"/>
          <w:szCs w:val="28"/>
        </w:rPr>
        <w:t>Рис. </w:t>
      </w:r>
      <w:r w:rsidRPr="00EB279B">
        <w:rPr>
          <w:rFonts w:cs="Times New Roman"/>
          <w:sz w:val="28"/>
          <w:szCs w:val="28"/>
        </w:rPr>
        <w:t>83. Помощь лыжной палкой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029A20DF" wp14:editId="6DEBC959">
            <wp:extent cx="3190875" cy="1419225"/>
            <wp:effectExtent l="0" t="0" r="9525" b="9525"/>
            <wp:docPr id="3" name="Рисунок 3" descr="http://www.xliby.ru/nauchnaja_literatura_prochee/bezopasnost_na_vode_i_okazanie_pomoshi_postradavshim/i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liby.ru/nauchnaja_literatura_prochee/bezopasnost_na_vode_i_okazanie_pomoshi_postradavshim/i_1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sz w:val="28"/>
          <w:szCs w:val="28"/>
        </w:rPr>
        <w:t>Рис. </w:t>
      </w:r>
      <w:r w:rsidRPr="00EB279B">
        <w:rPr>
          <w:rFonts w:cs="Times New Roman"/>
          <w:sz w:val="28"/>
          <w:szCs w:val="28"/>
        </w:rPr>
        <w:t>84. Помощь доской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09986056" wp14:editId="35B4772B">
            <wp:extent cx="3248025" cy="1228725"/>
            <wp:effectExtent l="0" t="0" r="9525" b="9525"/>
            <wp:docPr id="4" name="Рисунок 4" descr="http://www.xliby.ru/nauchnaja_literatura_prochee/bezopasnost_na_vode_i_okazanie_pomoshi_postradavshim/i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liby.ru/nauchnaja_literatura_prochee/bezopasnost_na_vode_i_okazanie_pomoshi_postradavshim/i_1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sz w:val="28"/>
          <w:szCs w:val="28"/>
        </w:rPr>
        <w:t>Рис. </w:t>
      </w:r>
      <w:r w:rsidRPr="00EB279B">
        <w:rPr>
          <w:rFonts w:cs="Times New Roman"/>
          <w:sz w:val="28"/>
          <w:szCs w:val="28"/>
        </w:rPr>
        <w:t>85. Помощь веревкой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674C81BD" wp14:editId="7D1A16AF">
            <wp:extent cx="2552700" cy="1685925"/>
            <wp:effectExtent l="0" t="0" r="0" b="9525"/>
            <wp:docPr id="5" name="Рисунок 5" descr="http://www.xliby.ru/nauchnaja_literatura_prochee/bezopasnost_na_vode_i_okazanie_pomoshi_postradavshim/i_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liby.ru/nauchnaja_literatura_prochee/bezopasnost_na_vode_i_okazanie_pomoshi_postradavshim/i_1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sz w:val="28"/>
          <w:szCs w:val="28"/>
        </w:rPr>
        <w:t>Рис. </w:t>
      </w:r>
      <w:r w:rsidRPr="00EB279B">
        <w:rPr>
          <w:rFonts w:cs="Times New Roman"/>
          <w:sz w:val="28"/>
          <w:szCs w:val="28"/>
        </w:rPr>
        <w:t>86. Помощь шарфом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Ситуация, </w:t>
      </w:r>
      <w:r w:rsidRPr="00EB279B">
        <w:rPr>
          <w:rFonts w:cs="Times New Roman"/>
          <w:b/>
          <w:bCs/>
          <w:i/>
          <w:iCs/>
          <w:sz w:val="28"/>
          <w:szCs w:val="28"/>
        </w:rPr>
        <w:t>когда человек провалился под лед, </w:t>
      </w:r>
      <w:r w:rsidRPr="00EB279B">
        <w:rPr>
          <w:rFonts w:cs="Times New Roman"/>
          <w:sz w:val="28"/>
          <w:szCs w:val="28"/>
        </w:rPr>
        <w:t xml:space="preserve">требует от спасателя соблюдения особых правил предосторожности. Для приближения </w:t>
      </w:r>
      <w:proofErr w:type="gramStart"/>
      <w:r w:rsidRPr="00EB279B">
        <w:rPr>
          <w:rFonts w:cs="Times New Roman"/>
          <w:sz w:val="28"/>
          <w:szCs w:val="28"/>
        </w:rPr>
        <w:t>к</w:t>
      </w:r>
      <w:proofErr w:type="gramEnd"/>
      <w:r w:rsidRPr="00EB279B">
        <w:rPr>
          <w:rFonts w:cs="Times New Roman"/>
          <w:sz w:val="28"/>
          <w:szCs w:val="28"/>
        </w:rPr>
        <w:t xml:space="preserve"> тонущему нужно ползти по льду на груди, широко расставляя руки и ноги. Если есть возможность, то нужно использовать для увеличения площади опоры доски, жерди, лыжи, фанеру, лестницы и т. п. Опасно приближаться к самому пролому, так как у кромки лед особенно хрупок и может обломиться под тяжестью тела спасателя. Лучше, не подползая к полынье или пролому </w:t>
      </w:r>
      <w:r w:rsidRPr="00EB279B">
        <w:rPr>
          <w:rFonts w:cs="Times New Roman"/>
          <w:sz w:val="28"/>
          <w:szCs w:val="28"/>
        </w:rPr>
        <w:lastRenderedPageBreak/>
        <w:t>слишком близко, бросить тонущему веревку, связанные ремни или протянуть шест, за который он может ухватиться.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Если вы провалились под лед, широко раскиньте руки, навалитесь грудью или спиной на лед и постарайтесь вылезти на него самостоятельно, зовите на помощь.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6CE52E68" wp14:editId="2F324F48">
            <wp:extent cx="2209800" cy="1733550"/>
            <wp:effectExtent l="0" t="0" r="0" b="0"/>
            <wp:docPr id="6" name="Рисунок 6" descr="http://www.xliby.ru/nauchnaja_literatura_prochee/bezopasnost_na_vode_i_okazanie_pomoshi_postradavshim/i_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liby.ru/nauchnaja_literatura_prochee/bezopasnost_na_vode_i_okazanie_pomoshi_postradavshim/i_1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Рис. 87. Попытки вылезти самому из полыньи грудью или спиной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38184E9B" wp14:editId="178C54CC">
            <wp:extent cx="2943225" cy="1533525"/>
            <wp:effectExtent l="0" t="0" r="9525" b="9525"/>
            <wp:docPr id="7" name="Рисунок 7" descr="http://www.xliby.ru/nauchnaja_literatura_prochee/bezopasnost_na_vode_i_okazanie_pomoshi_postradavshim/i_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liby.ru/nauchnaja_literatura_prochee/bezopasnost_na_vode_i_okazanie_pomoshi_postradavshim/i_1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Рис. 88. Попытки вылезти самому из полыньи с лыжами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Провалившемуся необходимо внушить, чтобы он широко раскинул руки на льду и ждал помощи, так как самостоятельная попытка вылезти из воды может привести к новому обламыванию кромки льда и очередному погружению пострадавшего под лед. Если тонущий скрылся подо льдом, спасатель ныряет за ним, но в этом случае для обеспечения собственной безопасности и более успешной попытки спасти человека, он обвязывает себя веревкой, конец которой должен быть закреплен на берегу, либо находиться в руках человека, стоящего на твердой опоре или лежащего на льду вдали от проруби. Следует помнить, что лед на реке менее крепок, чем в водоеме со стоячей водой и правила предосторожности имеют здесь еще большее значение. Максимальные нагрузки на лед приведены в табл. 4.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После извлечения провалившегося следует принять меры к согреванию и предупреждению простудных </w:t>
      </w:r>
      <w:proofErr w:type="gramStart"/>
      <w:r w:rsidRPr="00EB279B">
        <w:rPr>
          <w:rFonts w:cs="Times New Roman"/>
          <w:sz w:val="28"/>
          <w:szCs w:val="28"/>
        </w:rPr>
        <w:t>заболеваний</w:t>
      </w:r>
      <w:proofErr w:type="gramEnd"/>
      <w:r w:rsidRPr="00EB279B">
        <w:rPr>
          <w:rFonts w:cs="Times New Roman"/>
          <w:sz w:val="28"/>
          <w:szCs w:val="28"/>
        </w:rPr>
        <w:t xml:space="preserve"> как у пострадавшего, так и у спасателя. Для этого необходимо пострадавшего и спасателя доставить в теплое помещение, снять мокрую одежду, растереть тело и надеть сухое белье. Быстрейшему согреванию способствуют горячие напитки: кипяток, чай, кофе и др.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i/>
          <w:iCs/>
          <w:sz w:val="28"/>
          <w:szCs w:val="28"/>
        </w:rPr>
        <w:t>При массовых несчастных случаях </w:t>
      </w:r>
      <w:r w:rsidRPr="00EB279B">
        <w:rPr>
          <w:rFonts w:cs="Times New Roman"/>
          <w:sz w:val="28"/>
          <w:szCs w:val="28"/>
        </w:rPr>
        <w:t xml:space="preserve">основное внимание должно быть обращено на четкую организацию спасания. Опытный пловец или кто-либо из </w:t>
      </w:r>
      <w:proofErr w:type="gramStart"/>
      <w:r w:rsidRPr="00EB279B">
        <w:rPr>
          <w:rFonts w:cs="Times New Roman"/>
          <w:sz w:val="28"/>
          <w:szCs w:val="28"/>
        </w:rPr>
        <w:t>находящихся</w:t>
      </w:r>
      <w:proofErr w:type="gramEnd"/>
      <w:r w:rsidRPr="00EB279B">
        <w:rPr>
          <w:rFonts w:cs="Times New Roman"/>
          <w:sz w:val="28"/>
          <w:szCs w:val="28"/>
        </w:rPr>
        <w:t xml:space="preserve"> на берегу обязан возглавить общее руководство мероприятиями по оказанию помощи.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lastRenderedPageBreak/>
        <w:t xml:space="preserve">При отсутствии достаточного количества спасательного инвентаря могут быть использованы различные водоплавающие предметы (бревна, доски, скамейки и др.), которые спасатели толкают к месту происшествия. Оказывая </w:t>
      </w:r>
      <w:proofErr w:type="gramStart"/>
      <w:r w:rsidRPr="00EB279B">
        <w:rPr>
          <w:rFonts w:cs="Times New Roman"/>
          <w:sz w:val="28"/>
          <w:szCs w:val="28"/>
        </w:rPr>
        <w:t>помощь</w:t>
      </w:r>
      <w:proofErr w:type="gramEnd"/>
      <w:r w:rsidRPr="00EB279B">
        <w:rPr>
          <w:rFonts w:cs="Times New Roman"/>
          <w:sz w:val="28"/>
          <w:szCs w:val="28"/>
        </w:rPr>
        <w:t xml:space="preserve"> вплавь группе тонущих, вначале следует спасать детей и пожилых людей. При этом надо учитывать, что заплывание в середину группы пострадавших опасно для спасателей. Сначала спасать необходимо только </w:t>
      </w:r>
      <w:proofErr w:type="gramStart"/>
      <w:r w:rsidRPr="00EB279B">
        <w:rPr>
          <w:rFonts w:cs="Times New Roman"/>
          <w:sz w:val="28"/>
          <w:szCs w:val="28"/>
        </w:rPr>
        <w:t>находящихся</w:t>
      </w:r>
      <w:proofErr w:type="gramEnd"/>
      <w:r w:rsidRPr="00EB279B">
        <w:rPr>
          <w:rFonts w:cs="Times New Roman"/>
          <w:sz w:val="28"/>
          <w:szCs w:val="28"/>
        </w:rPr>
        <w:t xml:space="preserve"> с краю, подбадривая и давая советы остальным. При выполнении этих элементарных правил спасание группы людей, терпящих бедствие, пройдет успешно и обеспечит сохранение многих жизней.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i/>
          <w:iCs/>
          <w:sz w:val="28"/>
          <w:szCs w:val="28"/>
        </w:rPr>
        <w:t>Таблица 4 </w:t>
      </w:r>
      <w:r w:rsidRPr="00EB279B">
        <w:rPr>
          <w:rFonts w:cs="Times New Roman"/>
          <w:b/>
          <w:bCs/>
          <w:sz w:val="28"/>
          <w:szCs w:val="28"/>
        </w:rPr>
        <w:t>Определение максимальной нагрузки на лед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7D9DCA55" wp14:editId="29680FDF">
            <wp:extent cx="4019550" cy="5105400"/>
            <wp:effectExtent l="0" t="0" r="0" b="0"/>
            <wp:docPr id="8" name="Рисунок 8" descr="http://www.xliby.ru/nauchnaja_literatura_prochee/bezopasnost_na_vode_i_okazanie_pomoshi_postradavshim/i_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liby.ru/nauchnaja_literatura_prochee/bezopasnost_na_vode_i_okazanie_pomoshi_postradavshim/i_1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Одной из распространенных причин, приводящих к утоплению, является возникающее при нахождении человека в воде </w:t>
      </w:r>
      <w:r w:rsidRPr="00EB279B">
        <w:rPr>
          <w:rFonts w:cs="Times New Roman"/>
          <w:i/>
          <w:iCs/>
          <w:sz w:val="28"/>
          <w:szCs w:val="28"/>
        </w:rPr>
        <w:t>переохлаждение.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Вследствие того, что теплоемкость воды в 4,2 раза, а теплопроводность в 26,7 раза больше, чем воздуха, теплоотдача в воде идет у человека более интенсивно, чем в воздушной среде. Установлено, что теплообмен не </w:t>
      </w:r>
      <w:proofErr w:type="gramStart"/>
      <w:r w:rsidRPr="00EB279B">
        <w:rPr>
          <w:rFonts w:cs="Times New Roman"/>
          <w:sz w:val="28"/>
          <w:szCs w:val="28"/>
        </w:rPr>
        <w:t>приводит к снижению температуры тела при погружении в воду с температурой +33…+34 °С. Соответствующая этому условию температура воздуха составляет</w:t>
      </w:r>
      <w:proofErr w:type="gramEnd"/>
      <w:r w:rsidRPr="00EB279B">
        <w:rPr>
          <w:rFonts w:cs="Times New Roman"/>
          <w:sz w:val="28"/>
          <w:szCs w:val="28"/>
        </w:rPr>
        <w:t xml:space="preserve"> примерно +30 °С. Отсюда можно сделать вывод, что опасность переохлаждения существует практически во всех водоемах нашей страны в течение всего года.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lastRenderedPageBreak/>
        <w:t>В табл. 5 приведены данные о допустимом времени пребывания человека в воде. При длительном плавании, рано или поздно, наступает переохлаждение организма и потеря сознания. Поэтому как бы хорошо человек не умел плавать, он при переохлаждении может утонуть.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i/>
          <w:iCs/>
          <w:sz w:val="28"/>
          <w:szCs w:val="28"/>
        </w:rPr>
        <w:t>Таблица 5 </w:t>
      </w:r>
      <w:r w:rsidRPr="00EB279B">
        <w:rPr>
          <w:rFonts w:cs="Times New Roman"/>
          <w:b/>
          <w:bCs/>
          <w:sz w:val="28"/>
          <w:szCs w:val="28"/>
        </w:rPr>
        <w:t>Последствия гипотермии в зависимости от продолжительности пребывания человека в воде разной температуры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noProof/>
          <w:sz w:val="28"/>
          <w:szCs w:val="28"/>
        </w:rPr>
        <w:drawing>
          <wp:inline distT="0" distB="0" distL="0" distR="0" wp14:anchorId="1835B48F" wp14:editId="5F5C7D8E">
            <wp:extent cx="4019550" cy="1800225"/>
            <wp:effectExtent l="0" t="0" r="0" b="9525"/>
            <wp:docPr id="9" name="Рисунок 9" descr="http://www.xliby.ru/nauchnaja_literatura_prochee/bezopasnost_na_vode_i_okazanie_pomoshi_postradavshim/i_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xliby.ru/nauchnaja_literatura_prochee/bezopasnost_na_vode_i_okazanie_pomoshi_postradavshim/i_10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Понижение температуры тела (гипотермия) при пребывании человека в воде происходит неравномерно. Непосредственно после погружения в воду внутренняя температура тела несколько повышается. Вслед за этим очень кратковременным явлением начинается снижение температуры.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Если отдача теплоты компенсируется за счет ее выделения при обмене веществ, движениях, то снижение температуры прекращается. В противном случае оно продолжится, а ниже уровня +35</w:t>
      </w:r>
      <w:proofErr w:type="gramStart"/>
      <w:r w:rsidRPr="00EB279B">
        <w:rPr>
          <w:rFonts w:cs="Times New Roman"/>
          <w:sz w:val="28"/>
          <w:szCs w:val="28"/>
        </w:rPr>
        <w:t xml:space="preserve"> °С</w:t>
      </w:r>
      <w:proofErr w:type="gramEnd"/>
      <w:r w:rsidRPr="00EB279B">
        <w:rPr>
          <w:rFonts w:cs="Times New Roman"/>
          <w:sz w:val="28"/>
          <w:szCs w:val="28"/>
        </w:rPr>
        <w:t xml:space="preserve"> станет более стремительным и завершится достижением смертельного уровня в +24 °С. Температура поверхности тела падает более резко, но существенно варьируется в различных частях тела. Так конечности охлаждаются значительно быстрее. Во время длительного плавания надо особенно оберегать от переохлаждения голову и шею, так как именно эти места наиболее чувствительны к холоду.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При снижении температуры тела сначала наблюдается учащение пульса до 120 уд./мин. В дальнейшем при температуре тела около +33 °С частота ударов сердца сокращается до 50 уд./мин. При температуре тела +30</w:t>
      </w:r>
      <w:proofErr w:type="gramStart"/>
      <w:r w:rsidRPr="00EB279B">
        <w:rPr>
          <w:rFonts w:cs="Times New Roman"/>
          <w:sz w:val="28"/>
          <w:szCs w:val="28"/>
        </w:rPr>
        <w:t xml:space="preserve"> °С</w:t>
      </w:r>
      <w:proofErr w:type="gramEnd"/>
      <w:r w:rsidRPr="00EB279B">
        <w:rPr>
          <w:rFonts w:cs="Times New Roman"/>
          <w:sz w:val="28"/>
          <w:szCs w:val="28"/>
        </w:rPr>
        <w:t xml:space="preserve"> начинается аритмия, за которой следует </w:t>
      </w:r>
      <w:proofErr w:type="spellStart"/>
      <w:r w:rsidRPr="00EB279B">
        <w:rPr>
          <w:rFonts w:cs="Times New Roman"/>
          <w:sz w:val="28"/>
          <w:szCs w:val="28"/>
        </w:rPr>
        <w:t>вентрикулярная</w:t>
      </w:r>
      <w:proofErr w:type="spellEnd"/>
      <w:r w:rsidRPr="00EB279B">
        <w:rPr>
          <w:rFonts w:cs="Times New Roman"/>
          <w:sz w:val="28"/>
          <w:szCs w:val="28"/>
        </w:rPr>
        <w:t xml:space="preserve"> фибрилляция (+23 °С). При дальнейшем понижении температуры в сердечной мышце происходят необратимые изменения. Дыхание прекращается примерно за 20 минут до остановки сердца.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Интенсивный озноб в первой стадии охлаждения сопровождается значительным выделением внутреннего тепла. При +34…+35</w:t>
      </w:r>
      <w:proofErr w:type="gramStart"/>
      <w:r w:rsidRPr="00EB279B">
        <w:rPr>
          <w:rFonts w:cs="Times New Roman"/>
          <w:sz w:val="28"/>
          <w:szCs w:val="28"/>
        </w:rPr>
        <w:t xml:space="preserve"> °С</w:t>
      </w:r>
      <w:proofErr w:type="gramEnd"/>
      <w:r w:rsidRPr="00EB279B">
        <w:rPr>
          <w:rFonts w:cs="Times New Roman"/>
          <w:sz w:val="28"/>
          <w:szCs w:val="28"/>
        </w:rPr>
        <w:t xml:space="preserve"> появляется мышечная скованность, которая обычно сильно затрудняет дыхание. Очень опасна мышечная расслабленность, так как она свидетельствует о развитии необратимых процессов и о приближающейся смерти. Нарушение деятельности головного мозга начинается при +34 °С. При температуре тела +30 °</w:t>
      </w:r>
      <w:proofErr w:type="gramStart"/>
      <w:r w:rsidRPr="00EB279B">
        <w:rPr>
          <w:rFonts w:cs="Times New Roman"/>
          <w:sz w:val="28"/>
          <w:szCs w:val="28"/>
        </w:rPr>
        <w:t>С пропадает</w:t>
      </w:r>
      <w:proofErr w:type="gramEnd"/>
      <w:r w:rsidRPr="00EB279B">
        <w:rPr>
          <w:rFonts w:cs="Times New Roman"/>
          <w:sz w:val="28"/>
          <w:szCs w:val="28"/>
        </w:rPr>
        <w:t xml:space="preserve"> сознание.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Борьба организма с гипотермией в воде возможна только за счет снижения теплопроводности и увеличения теплообразования в результате более интенсивного обмена веществ.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lastRenderedPageBreak/>
        <w:t>При ознобе, который является непроизвольной реакцией организма, в течение получаса выделяется в 4-5 раз больше теплоты, чем в обычных условиях. По истечении этого времени количество выделяемого тепла сокращается. При температуре воды ниже + 15</w:t>
      </w:r>
      <w:proofErr w:type="gramStart"/>
      <w:r w:rsidRPr="00EB279B">
        <w:rPr>
          <w:rFonts w:cs="Times New Roman"/>
          <w:sz w:val="28"/>
          <w:szCs w:val="28"/>
        </w:rPr>
        <w:t xml:space="preserve"> °С</w:t>
      </w:r>
      <w:proofErr w:type="gramEnd"/>
      <w:r w:rsidRPr="00EB279B">
        <w:rPr>
          <w:rFonts w:cs="Times New Roman"/>
          <w:sz w:val="28"/>
          <w:szCs w:val="28"/>
        </w:rPr>
        <w:t xml:space="preserve"> сохранить температуру тела на безопасном уровне за счет озноба не удается.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Обмен веществ интенсифицируется и при движении человека в воде (плавании). Теплообразование в течение нескольких часов может увеличиваться в 10 и более раз. Однако прибегать к этой мере целесообразно при температуре воды не ниже +15</w:t>
      </w:r>
      <w:proofErr w:type="gramStart"/>
      <w:r w:rsidRPr="00EB279B">
        <w:rPr>
          <w:rFonts w:cs="Times New Roman"/>
          <w:sz w:val="28"/>
          <w:szCs w:val="28"/>
        </w:rPr>
        <w:t xml:space="preserve"> °С</w:t>
      </w:r>
      <w:proofErr w:type="gramEnd"/>
      <w:r w:rsidRPr="00EB279B">
        <w:rPr>
          <w:rFonts w:cs="Times New Roman"/>
          <w:sz w:val="28"/>
          <w:szCs w:val="28"/>
        </w:rPr>
        <w:t xml:space="preserve"> и в течение непродолжительного времени. Объясняется это быстрым истощением организма, с одной стороны, и увеличением отдачи теплоты за счет роста конвекции – с другой.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Теплопроводность </w:t>
      </w:r>
      <w:proofErr w:type="gramStart"/>
      <w:r w:rsidRPr="00EB279B">
        <w:rPr>
          <w:rFonts w:cs="Times New Roman"/>
          <w:sz w:val="28"/>
          <w:szCs w:val="28"/>
        </w:rPr>
        <w:t>регулируется</w:t>
      </w:r>
      <w:proofErr w:type="gramEnd"/>
      <w:r w:rsidRPr="00EB279B">
        <w:rPr>
          <w:rFonts w:cs="Times New Roman"/>
          <w:sz w:val="28"/>
          <w:szCs w:val="28"/>
        </w:rPr>
        <w:t xml:space="preserve"> прежде всего в результате естественной реакции организма. Нормальная температура тела обычно </w:t>
      </w:r>
      <w:proofErr w:type="gramStart"/>
      <w:r w:rsidRPr="00EB279B">
        <w:rPr>
          <w:rFonts w:cs="Times New Roman"/>
          <w:sz w:val="28"/>
          <w:szCs w:val="28"/>
        </w:rPr>
        <w:t>сохраняется на уровне +36,8 °С. Большое значение в регулировании внутренней температуры имеет</w:t>
      </w:r>
      <w:proofErr w:type="gramEnd"/>
      <w:r w:rsidRPr="00EB279B">
        <w:rPr>
          <w:rFonts w:cs="Times New Roman"/>
          <w:sz w:val="28"/>
          <w:szCs w:val="28"/>
        </w:rPr>
        <w:t xml:space="preserve"> кровеносная система человека. При высокой температуре окружающей среды кровеносные сосуды в подкожном слое расширяются и отдают значительное количество внутренней теплоты, предотвращая этим повышение температуры тела. Если температура окружающей среды низкая, то за счет сокращения сосудов отдача теплоты телом резко уменьшается. Таким </w:t>
      </w:r>
      <w:proofErr w:type="gramStart"/>
      <w:r w:rsidRPr="00EB279B">
        <w:rPr>
          <w:rFonts w:cs="Times New Roman"/>
          <w:sz w:val="28"/>
          <w:szCs w:val="28"/>
        </w:rPr>
        <w:t>образом</w:t>
      </w:r>
      <w:proofErr w:type="gramEnd"/>
      <w:r w:rsidRPr="00EB279B">
        <w:rPr>
          <w:rFonts w:cs="Times New Roman"/>
          <w:sz w:val="28"/>
          <w:szCs w:val="28"/>
        </w:rPr>
        <w:t xml:space="preserve"> кровеносная система автоматически поддерживает внутреннюю температуру на постоянном уровне при умеренных колебаниях температуры воды.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Для оказания эффективной помощи пострадавшим полезно знать симптомы каждой стадии переохлаждения.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По мере нарастания опасности гипотермия проявляется следующим образом: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отклонение от нормального поведения – агрессивность, а позднее – апатия;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усталость и нежелание двигаться;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потеря чувствительности, ложное ощущение благополучия;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неловкость в движениях, нарушение речи;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потеря сознания;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смерть.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При оказании помощи необходимо предпринимать самые срочные меры, так как при низкой температуре все перечисленные стадии гипотермии могут завершиться смертельным исходом всего через 20—30 минут.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Прежде </w:t>
      </w:r>
      <w:proofErr w:type="gramStart"/>
      <w:r w:rsidRPr="00EB279B">
        <w:rPr>
          <w:rFonts w:cs="Times New Roman"/>
          <w:sz w:val="28"/>
          <w:szCs w:val="28"/>
        </w:rPr>
        <w:t>всего</w:t>
      </w:r>
      <w:proofErr w:type="gramEnd"/>
      <w:r w:rsidRPr="00EB279B">
        <w:rPr>
          <w:rFonts w:cs="Times New Roman"/>
          <w:sz w:val="28"/>
          <w:szCs w:val="28"/>
        </w:rPr>
        <w:t xml:space="preserve"> пострадавшего следует поместить в самое теплое место. Мокрую одежду необходимо </w:t>
      </w:r>
      <w:proofErr w:type="gramStart"/>
      <w:r w:rsidRPr="00EB279B">
        <w:rPr>
          <w:rFonts w:cs="Times New Roman"/>
          <w:sz w:val="28"/>
          <w:szCs w:val="28"/>
        </w:rPr>
        <w:t>заменить на сухую</w:t>
      </w:r>
      <w:proofErr w:type="gramEnd"/>
      <w:r w:rsidRPr="00EB279B">
        <w:rPr>
          <w:rFonts w:cs="Times New Roman"/>
          <w:sz w:val="28"/>
          <w:szCs w:val="28"/>
        </w:rPr>
        <w:t xml:space="preserve"> (или одеяла). Для согревания рекомендуется использовать теплоту человеческого тела. Теплое питье и калорийная пища в значительной степени способствуют восстановлению сил. Спиртные напитки и различные наркотические вещества противопоказаны, поскольку они существенно затормаживают работу терморегулирующего механизма человека.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При сильном переохлаждении, чтобы предотвратить дальнейшее понижение внутренней температуры тела, пострадавшего следует поместить </w:t>
      </w:r>
      <w:r w:rsidRPr="00EB279B">
        <w:rPr>
          <w:rFonts w:cs="Times New Roman"/>
          <w:sz w:val="28"/>
          <w:szCs w:val="28"/>
        </w:rPr>
        <w:lastRenderedPageBreak/>
        <w:t>в горячую ванну (+40…+50 °С) и одновременно производить искусственное дыхание и наружный массаж сердца.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Чтобы предотвратить переохлаждение организма занимающихся плаванием, температура воды в бассейнах поддерживается на уровне +24…+28 °С. По этой же причине заниматься плаванием в открытых водоемах при температуре воды ниже +17 °</w:t>
      </w:r>
      <w:proofErr w:type="gramStart"/>
      <w:r w:rsidRPr="00EB279B">
        <w:rPr>
          <w:rFonts w:cs="Times New Roman"/>
          <w:sz w:val="28"/>
          <w:szCs w:val="28"/>
        </w:rPr>
        <w:t>С</w:t>
      </w:r>
      <w:proofErr w:type="gramEnd"/>
      <w:r w:rsidRPr="00EB279B">
        <w:rPr>
          <w:rFonts w:cs="Times New Roman"/>
          <w:sz w:val="28"/>
          <w:szCs w:val="28"/>
        </w:rPr>
        <w:t xml:space="preserve"> запрещено. Длительность занятий в воде должна увеличиваться постепенно. Занятия с детьми проводятся в воде более высокой температуры, длительность занятий меньше. Во всех случаях инструктор или тренер обязан внимательно следить за состоянием своих учеников во время занятий плаванием. При появлении у занимающегося признаков охлаждения – гусиная кожа, посинение, дрожь – необходимо вывести его из воды и согреть.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В холодной воде может возникнуть внезапн</w:t>
      </w:r>
      <w:r>
        <w:rPr>
          <w:rFonts w:cs="Times New Roman"/>
          <w:sz w:val="28"/>
          <w:szCs w:val="28"/>
        </w:rPr>
        <w:t xml:space="preserve">ая потеря сознания от </w:t>
      </w:r>
      <w:r w:rsidRPr="00EB279B">
        <w:rPr>
          <w:rFonts w:cs="Times New Roman"/>
          <w:sz w:val="28"/>
          <w:szCs w:val="28"/>
        </w:rPr>
        <w:t xml:space="preserve"> шока. Обычно шок возникает при быстром погружении в воду после того, как человек сильно разогрелся на солнце, или от физической нагрузки.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b/>
          <w:bCs/>
          <w:sz w:val="28"/>
          <w:szCs w:val="28"/>
        </w:rPr>
        <w:t>Меры безопасности на льду весной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лед становится все более пористым, рыхлым и слабым. Вполне понятно, что передвижение по такому льду связано с большой опасностью.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 xml:space="preserve">Нужно знать, что весенний лед резко отличается от </w:t>
      </w:r>
      <w:proofErr w:type="gramStart"/>
      <w:r w:rsidRPr="00EB279B">
        <w:rPr>
          <w:rFonts w:cs="Times New Roman"/>
          <w:sz w:val="28"/>
          <w:szCs w:val="28"/>
        </w:rPr>
        <w:t>осеннего</w:t>
      </w:r>
      <w:proofErr w:type="gramEnd"/>
      <w:r w:rsidRPr="00EB279B">
        <w:rPr>
          <w:rFonts w:cs="Times New Roman"/>
          <w:sz w:val="28"/>
          <w:szCs w:val="28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Опасно находиться на весеннем льду водохранилищ. Были неоднократные случаи, когда ветром отрывались большие поля льда, на которых находились рыболовы и дети. Для их спасения применялись вертолеты и катера.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Детям переходить водоемы весной строго запрещается. Особенно недопустимы игры на льду в период вскрытия рек. Прыгать с льдины на льдину, удаляться от берега очень опасно. Такие поступки, как правило, заканчиваются трагически.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Во время паводка и ледохода опасно находиться на обрывистом берегу, так как быстрое течение воды подмывает и рушит его. Вот почему весной, особенно в период вскрытия рек и ледохода, необходимо максимально усилить наблюдение за детьми, вести среди них разъяснительную работу.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Способы спасания утопающего на весеннем льду аналогичны способам спасания на осеннем или зимнем льду, но имеют свои особенности и представляют определенную сложность: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рыхлость льда усложняет действия самого тонущего и требует большой выносливости;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– подвижка льда затрудняет работы спасателей по спасению утопающего как табельными, так и подручными средствами;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lastRenderedPageBreak/>
        <w:t>– спасая тонущего, необходимо умело управлять лодкой, катером, чтобы обойти льдины, раздвинуть их и подойти к утопающему, не усугубив его положение.</w:t>
      </w:r>
    </w:p>
    <w:p w:rsidR="00EB279B" w:rsidRPr="00EB279B" w:rsidRDefault="00EB279B" w:rsidP="00EB279B">
      <w:pPr>
        <w:spacing w:after="0" w:line="240" w:lineRule="auto"/>
        <w:ind w:left="0" w:right="0" w:firstLine="709"/>
        <w:rPr>
          <w:rFonts w:cs="Times New Roman"/>
          <w:sz w:val="28"/>
          <w:szCs w:val="28"/>
        </w:rPr>
      </w:pPr>
      <w:r w:rsidRPr="00EB279B">
        <w:rPr>
          <w:rFonts w:cs="Times New Roman"/>
          <w:sz w:val="28"/>
          <w:szCs w:val="28"/>
        </w:rPr>
        <w:t>В период половодья (паводка) резко увеличивается течение воды, образуя большое количество водоворотов, которые небезопасны и для утопающих, и для спасателей.</w:t>
      </w:r>
    </w:p>
    <w:p w:rsidR="00EB279B" w:rsidRPr="00966DE9" w:rsidRDefault="00EB279B" w:rsidP="00EB279B">
      <w:pPr>
        <w:spacing w:after="0"/>
        <w:jc w:val="right"/>
        <w:rPr>
          <w:sz w:val="28"/>
          <w:szCs w:val="28"/>
        </w:rPr>
      </w:pPr>
    </w:p>
    <w:sectPr w:rsidR="00EB279B" w:rsidRPr="0096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75D5"/>
    <w:multiLevelType w:val="hybridMultilevel"/>
    <w:tmpl w:val="1D941D96"/>
    <w:lvl w:ilvl="0" w:tplc="1556EB7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D3"/>
    <w:rsid w:val="00011354"/>
    <w:rsid w:val="002C5637"/>
    <w:rsid w:val="002E5150"/>
    <w:rsid w:val="004277D9"/>
    <w:rsid w:val="005C1D6E"/>
    <w:rsid w:val="006D10D3"/>
    <w:rsid w:val="00966DE9"/>
    <w:rsid w:val="00E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D9"/>
    <w:pPr>
      <w:spacing w:after="120"/>
      <w:ind w:left="1985" w:right="57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D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6DE9"/>
    <w:pPr>
      <w:spacing w:before="100" w:beforeAutospacing="1" w:after="100" w:afterAutospacing="1" w:line="240" w:lineRule="auto"/>
      <w:ind w:left="0" w:right="0"/>
    </w:pPr>
    <w:rPr>
      <w:rFonts w:cs="Times New Roman"/>
    </w:rPr>
  </w:style>
  <w:style w:type="character" w:customStyle="1" w:styleId="apple-converted-space">
    <w:name w:val="apple-converted-space"/>
    <w:basedOn w:val="a0"/>
    <w:rsid w:val="00966DE9"/>
  </w:style>
  <w:style w:type="character" w:styleId="a5">
    <w:name w:val="Hyperlink"/>
    <w:basedOn w:val="a0"/>
    <w:uiPriority w:val="99"/>
    <w:semiHidden/>
    <w:unhideWhenUsed/>
    <w:rsid w:val="00966D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D9"/>
    <w:pPr>
      <w:spacing w:after="120"/>
      <w:ind w:left="1985" w:right="57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D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6DE9"/>
    <w:pPr>
      <w:spacing w:before="100" w:beforeAutospacing="1" w:after="100" w:afterAutospacing="1" w:line="240" w:lineRule="auto"/>
      <w:ind w:left="0" w:right="0"/>
    </w:pPr>
    <w:rPr>
      <w:rFonts w:cs="Times New Roman"/>
    </w:rPr>
  </w:style>
  <w:style w:type="character" w:customStyle="1" w:styleId="apple-converted-space">
    <w:name w:val="apple-converted-space"/>
    <w:basedOn w:val="a0"/>
    <w:rsid w:val="00966DE9"/>
  </w:style>
  <w:style w:type="character" w:styleId="a5">
    <w:name w:val="Hyperlink"/>
    <w:basedOn w:val="a0"/>
    <w:uiPriority w:val="99"/>
    <w:semiHidden/>
    <w:unhideWhenUsed/>
    <w:rsid w:val="00966D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1063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448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467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140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064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lassnij_chas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cp:lastPrinted>2017-03-13T00:30:00Z</cp:lastPrinted>
  <dcterms:created xsi:type="dcterms:W3CDTF">2017-03-12T23:46:00Z</dcterms:created>
  <dcterms:modified xsi:type="dcterms:W3CDTF">2017-03-13T01:25:00Z</dcterms:modified>
</cp:coreProperties>
</file>