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17.08.2022 N 743</w:t>
              <w:br/>
              <w:t xml:space="preserve">"Об утверждении федерального государственного образовательного стандарта среднего профессионального образования по специальности 44.02.01 Дошкольное образование"</w:t>
              <w:br/>
              <w:t xml:space="preserve">(Зарегистрировано в Минюсте России 22.09.2022 N 70195)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22 сентября 2022 г. N 70195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августа 2022 г. N 743</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44.02.01 ДОШКОЛЬНОЕ ОБРАЗОВАНИЕ</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Ф от 28.07.2018 N 884 (ред. от 12.10.2023)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8"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4"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44.02.01 Дошкольное образование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4"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9" w:tooltip="Приказ Минобрнауки России от 27.10.2014 N 1351 (ред. от 13.07.2021) &quot;Об утверждении федерального государственного образовательного стандарта среднего профессионального образования по специальности 44.02.01 Дошкольное образование&quot; (Зарегистрировано в Минюсте России 24.11.2014 N 34898) {КонсультантПлюс}">
        <w:r>
          <w:rPr>
            <w:sz w:val="20"/>
            <w:color w:val="0000ff"/>
          </w:rPr>
          <w:t xml:space="preserve">стандартом</w:t>
        </w:r>
      </w:hyperlink>
      <w:r>
        <w:rPr>
          <w:sz w:val="20"/>
        </w:rPr>
        <w:t xml:space="preserve"> среднего профессионального образования по специальности </w:t>
      </w:r>
      <w:hyperlink w:history="0" r:id="rId10"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44.02.01</w:t>
        </w:r>
      </w:hyperlink>
      <w:r>
        <w:rPr>
          <w:sz w:val="20"/>
        </w:rPr>
        <w:t xml:space="preserve"> Дошкольное образование, утвержденным приказом Министерства образования и науки Российской Федерации от 27 октября 2014 г. N 1351 (зарегистрирован Министерством юстиции Российской Федерации 24 ноября 2014 г., регистрационный N 34898), с изменениями, внесенными приказами Министерства образования и науки Российской Федерации от 25 марта 2015 г. N 272 (зарегистрирован Министерством юстиции Российской Федерации 23 апреля 2015 г., регистрационный N 37021) и Министерства просвещения Российской Федерации от 13 июля 2021 г. N 450 (зарегистрирован Министерством юстиции Российской Федерации 14 октября 2021 г., регистрационный N 65410), прекращается с 31 декабря 2022 года.</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А.В.НИКОЛАЕВ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17 августа 2022 г. N 743</w:t>
      </w:r>
    </w:p>
    <w:p>
      <w:pPr>
        <w:pStyle w:val="0"/>
        <w:jc w:val="both"/>
      </w:pPr>
      <w:r>
        <w:rPr>
          <w:sz w:val="20"/>
        </w:rPr>
      </w:r>
    </w:p>
    <w:bookmarkStart w:id="34" w:name="P34"/>
    <w:bookmarkEnd w:id="34"/>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44.02.01 ДОШКОЛЬНОЕ ОБРАЗОВАНИЕ</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bookmarkStart w:id="40" w:name="P40"/>
    <w:bookmarkEnd w:id="40"/>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44.02.01 Дошкольное образование (далее соответственно - ФГОС СПО, образовательная программа, специальность) в соответствии с квалификацией специалиста среднего звена "воспитатель детей дошкольного возраста"/"воспитатель детей дошкольного возраста в полилингвальной образовательной среде"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 w:tooltip="Приказ Минпросвещения России от 17.05.2022 N 336 (ред. от 25.09.2023) &quo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quot;Об утверждении перечней професс {КонсультантПлюс}">
        <w:r>
          <w:rPr>
            <w:sz w:val="20"/>
            <w:color w:val="0000ff"/>
          </w:rPr>
          <w:t xml:space="preserve">Перечень</w:t>
        </w:r>
      </w:hyperlink>
      <w:r>
        <w:rPr>
          <w:sz w:val="20"/>
        </w:rPr>
        <w:t xml:space="preserve"> специальностей среднего профессионального образования, утвержденный приказом Министерства просвещения Российской Федерации от 17 мая 2022 г. N 336 (зарегистрирован Министерством юстиции Российской Федерации 17 июня 2022 г., регистрационный N 68887).</w:t>
      </w:r>
    </w:p>
    <w:p>
      <w:pPr>
        <w:pStyle w:val="0"/>
        <w:jc w:val="both"/>
      </w:pPr>
      <w:r>
        <w:rPr>
          <w:sz w:val="20"/>
        </w:rPr>
      </w:r>
    </w:p>
    <w:p>
      <w:pPr>
        <w:pStyle w:val="0"/>
        <w:ind w:firstLine="540"/>
        <w:jc w:val="both"/>
      </w:pPr>
      <w:r>
        <w:rPr>
          <w:sz w:val="20"/>
        </w:rPr>
        <w:t xml:space="preserve">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w:t>
      </w:r>
      <w:hyperlink w:history="0" r:id="rId12"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стандарта</w:t>
        </w:r>
      </w:hyperlink>
      <w:r>
        <w:rPr>
          <w:sz w:val="20"/>
        </w:rPr>
        <w:t xml:space="preserve"> среднего общего образования &lt;2&gt; и ФГОС СПО с учетом получаемой специальности.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Федеральный государственный образовательный </w:t>
      </w:r>
      <w:hyperlink w:history="0" r:id="rId13"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стандарт</w:t>
        </w:r>
      </w:hyperlink>
      <w:r>
        <w:rPr>
          <w:sz w:val="20"/>
        </w:rP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и от 11 декабря 2020 г. N 712 (зарегистрирован Министерством юстиции Российской Федерации 25 декабря 2020 г., регистрационный N 61828).</w:t>
      </w:r>
    </w:p>
    <w:p>
      <w:pPr>
        <w:pStyle w:val="0"/>
        <w:jc w:val="both"/>
      </w:pPr>
      <w:r>
        <w:rPr>
          <w:sz w:val="20"/>
        </w:rPr>
      </w:r>
    </w:p>
    <w:p>
      <w:pPr>
        <w:pStyle w:val="0"/>
        <w:ind w:firstLine="540"/>
        <w:jc w:val="both"/>
      </w:pPr>
      <w:r>
        <w:rPr>
          <w:sz w:val="20"/>
        </w:rPr>
        <w:t xml:space="preserve">1.4. Обучение по образовательной программе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1.5.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spacing w:before="200" w:line-rule="auto"/>
        <w:ind w:firstLine="540"/>
        <w:jc w:val="both"/>
      </w:pPr>
      <w:r>
        <w:rPr>
          <w:sz w:val="20"/>
        </w:rPr>
        <w:t xml:space="preserve">1.7.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соответствующую примерную основную образовательную программу, включенную в реестр примерных основных образовательных программ (далее - ПООП), примерной рабочей программы воспитания и примерного календарного плана воспитательной работы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4"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Часть 2 Статья 12.1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r>
    </w:p>
    <w:p>
      <w:pPr>
        <w:pStyle w:val="0"/>
        <w:ind w:firstLine="540"/>
        <w:jc w:val="both"/>
      </w:pPr>
      <w:r>
        <w:rPr>
          <w:sz w:val="20"/>
        </w:rPr>
        <w:t xml:space="preserve">1.8.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5"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bookmarkStart w:id="62" w:name="P62"/>
    <w:bookmarkEnd w:id="62"/>
    <w:p>
      <w:pPr>
        <w:pStyle w:val="0"/>
        <w:ind w:firstLine="540"/>
        <w:jc w:val="both"/>
      </w:pPr>
      <w:r>
        <w:rPr>
          <w:sz w:val="20"/>
        </w:rPr>
        <w:t xml:space="preserve">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pPr>
        <w:pStyle w:val="0"/>
        <w:spacing w:before="200" w:line-rule="auto"/>
        <w:ind w:firstLine="540"/>
        <w:jc w:val="both"/>
      </w:pPr>
      <w:r>
        <w:rPr>
          <w:sz w:val="20"/>
        </w:rPr>
        <w:t xml:space="preserve">1.10.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1.11. Конкретный срок получения образования в очно-заочной и заочной формах обучения, а также по индивидуальному учебному плану, в том числе при ускоренном обучении, определяется образовательной организацией самостоятельно в пределах сроков, установленных </w:t>
      </w:r>
      <w:hyperlink w:history="0" w:anchor="P62" w:tooltip="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
        <w:r>
          <w:rPr>
            <w:sz w:val="20"/>
            <w:color w:val="0000ff"/>
          </w:rPr>
          <w:t xml:space="preserve">пунктом 1.9</w:t>
        </w:r>
      </w:hyperlink>
      <w:r>
        <w:rPr>
          <w:sz w:val="20"/>
        </w:rPr>
        <w:t xml:space="preserve"> ФГОС СПО.</w:t>
      </w:r>
    </w:p>
    <w:p>
      <w:pPr>
        <w:pStyle w:val="0"/>
        <w:spacing w:before="200" w:line-rule="auto"/>
        <w:ind w:firstLine="540"/>
        <w:jc w:val="both"/>
      </w:pPr>
      <w:r>
        <w:rPr>
          <w:sz w:val="20"/>
        </w:rPr>
        <w:t xml:space="preserve">1.12. 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bookmarkStart w:id="69" w:name="P69"/>
    <w:bookmarkEnd w:id="69"/>
    <w:p>
      <w:pPr>
        <w:pStyle w:val="0"/>
        <w:spacing w:before="200" w:line-rule="auto"/>
        <w:ind w:firstLine="540"/>
        <w:jc w:val="both"/>
      </w:pPr>
      <w:r>
        <w:rPr>
          <w:sz w:val="20"/>
        </w:rPr>
        <w:t xml:space="preserve">1.13.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6"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01</w:t>
        </w:r>
      </w:hyperlink>
      <w:r>
        <w:rPr>
          <w:sz w:val="20"/>
        </w:rPr>
        <w:t xml:space="preserve"> Образование и наука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7"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pPr>
        <w:pStyle w:val="0"/>
        <w:spacing w:before="200" w:line-rule="auto"/>
        <w:ind w:firstLine="540"/>
        <w:jc w:val="both"/>
      </w:pPr>
      <w:r>
        <w:rPr>
          <w:sz w:val="20"/>
        </w:rPr>
        <w:t xml:space="preserve">1.14. При разработке образовательной программы организация устанавливает направленность, которая конкретизирует содержание программы путем ориентации на виды деятельности, с учетом соответствующей ПООП.</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и объем образовательной программы </w:t>
      </w:r>
      <w:hyperlink w:history="0" w:anchor="P85" w:tooltip="Структура и объем образовательной программы">
        <w:r>
          <w:rPr>
            <w:sz w:val="20"/>
            <w:color w:val="0000ff"/>
          </w:rPr>
          <w:t xml:space="preserve">(таблица N 1)</w:t>
        </w:r>
      </w:hyperlink>
      <w:r>
        <w:rPr>
          <w:sz w:val="20"/>
        </w:rPr>
        <w:t xml:space="preserve"> включает:</w:t>
      </w:r>
    </w:p>
    <w:p>
      <w:pPr>
        <w:pStyle w:val="0"/>
        <w:spacing w:before="200" w:line-rule="auto"/>
        <w:ind w:firstLine="540"/>
        <w:jc w:val="both"/>
      </w:pPr>
      <w:r>
        <w:rPr>
          <w:sz w:val="20"/>
        </w:rPr>
        <w:t xml:space="preserve">дисциплины (модули);</w:t>
      </w:r>
    </w:p>
    <w:p>
      <w:pPr>
        <w:pStyle w:val="0"/>
        <w:spacing w:before="200" w:line-rule="auto"/>
        <w:ind w:firstLine="540"/>
        <w:jc w:val="both"/>
      </w:pPr>
      <w:r>
        <w:rPr>
          <w:sz w:val="20"/>
        </w:rPr>
        <w:t xml:space="preserve">практику;</w:t>
      </w:r>
    </w:p>
    <w:p>
      <w:pPr>
        <w:pStyle w:val="0"/>
        <w:spacing w:before="200" w:line-rule="auto"/>
        <w:ind w:firstLine="540"/>
        <w:jc w:val="both"/>
      </w:pPr>
      <w:r>
        <w:rPr>
          <w:sz w:val="20"/>
        </w:rPr>
        <w:t xml:space="preserve">государственную итоговую аттестацию.</w:t>
      </w:r>
    </w:p>
    <w:p>
      <w:pPr>
        <w:pStyle w:val="0"/>
        <w:jc w:val="both"/>
      </w:pPr>
      <w:r>
        <w:rPr>
          <w:sz w:val="20"/>
        </w:rPr>
      </w:r>
    </w:p>
    <w:p>
      <w:pPr>
        <w:pStyle w:val="0"/>
        <w:jc w:val="right"/>
      </w:pPr>
      <w:r>
        <w:rPr>
          <w:sz w:val="20"/>
        </w:rPr>
        <w:t xml:space="preserve">Таблица N 1</w:t>
      </w:r>
    </w:p>
    <w:p>
      <w:pPr>
        <w:pStyle w:val="0"/>
        <w:jc w:val="both"/>
      </w:pPr>
      <w:r>
        <w:rPr>
          <w:sz w:val="20"/>
        </w:rPr>
      </w:r>
    </w:p>
    <w:bookmarkStart w:id="85" w:name="P85"/>
    <w:bookmarkEnd w:id="85"/>
    <w:p>
      <w:pPr>
        <w:pStyle w:val="0"/>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2948"/>
        <w:gridCol w:w="3004"/>
      </w:tblGrid>
      <w:tr>
        <w:tc>
          <w:tcPr>
            <w:tcW w:w="3118" w:type="dxa"/>
          </w:tcPr>
          <w:p>
            <w:pPr>
              <w:pStyle w:val="0"/>
              <w:jc w:val="center"/>
            </w:pPr>
            <w:r>
              <w:rPr>
                <w:sz w:val="20"/>
              </w:rPr>
              <w:t xml:space="preserve">Структура образовательной программы</w:t>
            </w:r>
          </w:p>
        </w:tc>
        <w:tc>
          <w:tcPr>
            <w:tcW w:w="2948" w:type="dxa"/>
          </w:tcPr>
          <w:p>
            <w:pPr>
              <w:pStyle w:val="0"/>
              <w:jc w:val="center"/>
            </w:pPr>
            <w:r>
              <w:rPr>
                <w:sz w:val="20"/>
              </w:rPr>
              <w:t xml:space="preserve">Объем образовательной программы, квалификация "Воспитатель детей дошкольного возраста", в академических часах</w:t>
            </w:r>
          </w:p>
        </w:tc>
        <w:tc>
          <w:tcPr>
            <w:tcW w:w="3004" w:type="dxa"/>
          </w:tcPr>
          <w:p>
            <w:pPr>
              <w:pStyle w:val="0"/>
              <w:jc w:val="center"/>
            </w:pPr>
            <w:r>
              <w:rPr>
                <w:sz w:val="20"/>
              </w:rPr>
              <w:t xml:space="preserve">Объем образовательной программы, квалификация "Воспитатель детей дошкольного возраста в полилингвальной образовательной среде" в академических часах</w:t>
            </w:r>
          </w:p>
        </w:tc>
      </w:tr>
      <w:tr>
        <w:tc>
          <w:tcPr>
            <w:tcW w:w="3118" w:type="dxa"/>
          </w:tcPr>
          <w:p>
            <w:pPr>
              <w:pStyle w:val="0"/>
            </w:pPr>
            <w:r>
              <w:rPr>
                <w:sz w:val="20"/>
              </w:rPr>
              <w:t xml:space="preserve">Дисциплины (модули)</w:t>
            </w:r>
          </w:p>
        </w:tc>
        <w:tc>
          <w:tcPr>
            <w:tcW w:w="2948" w:type="dxa"/>
          </w:tcPr>
          <w:p>
            <w:pPr>
              <w:pStyle w:val="0"/>
              <w:jc w:val="center"/>
            </w:pPr>
            <w:r>
              <w:rPr>
                <w:sz w:val="20"/>
              </w:rPr>
              <w:t xml:space="preserve">Не менее 2052</w:t>
            </w:r>
          </w:p>
        </w:tc>
        <w:tc>
          <w:tcPr>
            <w:tcW w:w="3004" w:type="dxa"/>
          </w:tcPr>
          <w:p>
            <w:pPr>
              <w:pStyle w:val="0"/>
              <w:jc w:val="center"/>
            </w:pPr>
            <w:r>
              <w:rPr>
                <w:sz w:val="20"/>
              </w:rPr>
              <w:t xml:space="preserve">Не менее 2340</w:t>
            </w:r>
          </w:p>
        </w:tc>
      </w:tr>
      <w:tr>
        <w:tc>
          <w:tcPr>
            <w:tcW w:w="3118" w:type="dxa"/>
          </w:tcPr>
          <w:p>
            <w:pPr>
              <w:pStyle w:val="0"/>
            </w:pPr>
            <w:r>
              <w:rPr>
                <w:sz w:val="20"/>
              </w:rPr>
              <w:t xml:space="preserve">Практика</w:t>
            </w:r>
          </w:p>
        </w:tc>
        <w:tc>
          <w:tcPr>
            <w:tcW w:w="2948" w:type="dxa"/>
          </w:tcPr>
          <w:p>
            <w:pPr>
              <w:pStyle w:val="0"/>
              <w:jc w:val="center"/>
            </w:pPr>
            <w:r>
              <w:rPr>
                <w:sz w:val="20"/>
              </w:rPr>
              <w:t xml:space="preserve">Не менее 900</w:t>
            </w:r>
          </w:p>
        </w:tc>
        <w:tc>
          <w:tcPr>
            <w:tcW w:w="3004" w:type="dxa"/>
          </w:tcPr>
          <w:p>
            <w:pPr>
              <w:pStyle w:val="0"/>
              <w:jc w:val="center"/>
            </w:pPr>
            <w:r>
              <w:rPr>
                <w:sz w:val="20"/>
              </w:rPr>
              <w:t xml:space="preserve">Не менее 1044</w:t>
            </w:r>
          </w:p>
        </w:tc>
      </w:tr>
      <w:tr>
        <w:tc>
          <w:tcPr>
            <w:tcW w:w="3118" w:type="dxa"/>
          </w:tcPr>
          <w:p>
            <w:pPr>
              <w:pStyle w:val="0"/>
            </w:pPr>
            <w:r>
              <w:rPr>
                <w:sz w:val="20"/>
              </w:rPr>
              <w:t xml:space="preserve">Государственная итоговая аттестация</w:t>
            </w:r>
          </w:p>
        </w:tc>
        <w:tc>
          <w:tcPr>
            <w:tcW w:w="2948" w:type="dxa"/>
          </w:tcPr>
          <w:p>
            <w:pPr>
              <w:pStyle w:val="0"/>
              <w:jc w:val="center"/>
            </w:pPr>
            <w:r>
              <w:rPr>
                <w:sz w:val="20"/>
              </w:rPr>
              <w:t xml:space="preserve">216</w:t>
            </w:r>
          </w:p>
        </w:tc>
        <w:tc>
          <w:tcPr>
            <w:tcW w:w="3004" w:type="dxa"/>
          </w:tcPr>
          <w:p>
            <w:pPr>
              <w:pStyle w:val="0"/>
              <w:jc w:val="center"/>
            </w:pPr>
            <w:r>
              <w:rPr>
                <w:sz w:val="20"/>
              </w:rPr>
              <w:t xml:space="preserve">216</w:t>
            </w:r>
          </w:p>
        </w:tc>
      </w:tr>
      <w:tr>
        <w:tc>
          <w:tcPr>
            <w:gridSpan w:val="3"/>
            <w:tcW w:w="9070" w:type="dxa"/>
          </w:tcPr>
          <w:p>
            <w:pPr>
              <w:pStyle w:val="0"/>
              <w:jc w:val="center"/>
            </w:pPr>
            <w:r>
              <w:rPr>
                <w:sz w:val="20"/>
              </w:rPr>
              <w:t xml:space="preserve">Общий объем образовательной программы:</w:t>
            </w:r>
          </w:p>
        </w:tc>
      </w:tr>
      <w:tr>
        <w:tc>
          <w:tcPr>
            <w:tcW w:w="3118" w:type="dxa"/>
          </w:tcPr>
          <w:p>
            <w:pPr>
              <w:pStyle w:val="0"/>
            </w:pPr>
            <w:r>
              <w:rPr>
                <w:sz w:val="20"/>
              </w:rPr>
              <w:t xml:space="preserve">на базе среднего общего образования</w:t>
            </w:r>
          </w:p>
        </w:tc>
        <w:tc>
          <w:tcPr>
            <w:tcW w:w="2948" w:type="dxa"/>
          </w:tcPr>
          <w:p>
            <w:pPr>
              <w:pStyle w:val="0"/>
              <w:jc w:val="center"/>
            </w:pPr>
            <w:r>
              <w:rPr>
                <w:sz w:val="20"/>
              </w:rPr>
              <w:t xml:space="preserve">4464</w:t>
            </w:r>
          </w:p>
        </w:tc>
        <w:tc>
          <w:tcPr>
            <w:tcW w:w="3004" w:type="dxa"/>
          </w:tcPr>
          <w:p>
            <w:pPr>
              <w:pStyle w:val="0"/>
              <w:jc w:val="center"/>
            </w:pPr>
            <w:r>
              <w:rPr>
                <w:sz w:val="20"/>
              </w:rPr>
              <w:t xml:space="preserve">4464</w:t>
            </w:r>
          </w:p>
        </w:tc>
      </w:tr>
      <w:tr>
        <w:tc>
          <w:tcPr>
            <w:tcW w:w="3118"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948" w:type="dxa"/>
          </w:tcPr>
          <w:p>
            <w:pPr>
              <w:pStyle w:val="0"/>
              <w:jc w:val="center"/>
            </w:pPr>
            <w:r>
              <w:rPr>
                <w:sz w:val="20"/>
              </w:rPr>
              <w:t xml:space="preserve">5940</w:t>
            </w:r>
          </w:p>
        </w:tc>
        <w:tc>
          <w:tcPr>
            <w:tcW w:w="3004" w:type="dxa"/>
          </w:tcPr>
          <w:p>
            <w:pPr>
              <w:pStyle w:val="0"/>
              <w:jc w:val="center"/>
            </w:pPr>
            <w:r>
              <w:rPr>
                <w:sz w:val="20"/>
              </w:rPr>
              <w:t xml:space="preserve">5940</w:t>
            </w:r>
          </w:p>
        </w:tc>
      </w:tr>
    </w:tbl>
    <w:p>
      <w:pPr>
        <w:pStyle w:val="0"/>
        <w:jc w:val="both"/>
      </w:pPr>
      <w:r>
        <w:rPr>
          <w:sz w:val="20"/>
        </w:rPr>
      </w:r>
    </w:p>
    <w:p>
      <w:pPr>
        <w:pStyle w:val="0"/>
        <w:ind w:firstLine="540"/>
        <w:jc w:val="both"/>
      </w:pPr>
      <w:r>
        <w:rPr>
          <w:sz w:val="20"/>
        </w:rPr>
        <w:t xml:space="preserve">2.2. Образовательная программа включает:</w:t>
      </w:r>
    </w:p>
    <w:p>
      <w:pPr>
        <w:pStyle w:val="0"/>
        <w:spacing w:before="200" w:line-rule="auto"/>
        <w:ind w:firstLine="540"/>
        <w:jc w:val="both"/>
      </w:pPr>
      <w:r>
        <w:rPr>
          <w:sz w:val="20"/>
        </w:rPr>
        <w:t xml:space="preserve">социально-гуманитарный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2.3. В рамках образовательной программы выделяются обязательная часть и часть, формируемая участниками образовательных отношений (вариативная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46" w:tooltip="III. ТРЕБОВАНИЯ К РЕЗУЛЬТАТАМ ОСВОЕНИЯ">
        <w:r>
          <w:rPr>
            <w:sz w:val="20"/>
            <w:color w:val="0000ff"/>
          </w:rPr>
          <w:t xml:space="preserve">главой III</w:t>
        </w:r>
      </w:hyperlink>
      <w:r>
        <w:rPr>
          <w:sz w:val="20"/>
        </w:rPr>
        <w:t xml:space="preserve"> ФГОС СПО. Объем обязательной части без учета объема государственной итоговой аттестации должен составлять не более 70 процентов от общего объема времени, отведенного на освоение образовательной программы по квалификации "Воспитатель детей дошкольного возраста", и не более 80 процентов от общего объема времени, отведенного на освоение образовательной программы по квалификации "Воспитатель детей дошкольного возраста в полилингвальной образовательной среде".</w:t>
      </w:r>
    </w:p>
    <w:p>
      <w:pPr>
        <w:pStyle w:val="0"/>
        <w:spacing w:before="200" w:line-rule="auto"/>
        <w:ind w:firstLine="540"/>
        <w:jc w:val="both"/>
      </w:pPr>
      <w:r>
        <w:rPr>
          <w:sz w:val="20"/>
        </w:rPr>
        <w:t xml:space="preserve">Вариативная часть образовательной программы объемом не менее 30 процентов от общего объема времени, отведенного на освоение образовательной программы по квалификации "Воспитатель детей дошкольного возраста" и не менее 20 процентов от общего объема времени по квалификации "Воспитатель детей дошкольного возраста в полилингвальной образовательной среде". Вариативная часть образовательной программы дает возможность дальнейшего развития общих и профессиональных компетенций за счет расширения видов деятельности, введения дополнительных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 Конкретное соотношение обязательной и вариативной частей образовательной программы, объемные параметры циклов и практики образовательная организация определяет самостоятельно в соответствии с требованиями настоящего пункта, а также с учетом ПООП.</w:t>
      </w:r>
    </w:p>
    <w:bookmarkStart w:id="114" w:name="P114"/>
    <w:bookmarkEnd w:id="114"/>
    <w:p>
      <w:pPr>
        <w:pStyle w:val="0"/>
        <w:spacing w:before="200" w:line-rule="auto"/>
        <w:ind w:firstLine="540"/>
        <w:jc w:val="both"/>
      </w:pPr>
      <w:r>
        <w:rPr>
          <w:sz w:val="20"/>
        </w:rPr>
        <w:t xml:space="preserve">2.4.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w:t>
      </w:r>
    </w:p>
    <w:bookmarkStart w:id="115" w:name="P115"/>
    <w:bookmarkEnd w:id="115"/>
    <w:p>
      <w:pPr>
        <w:pStyle w:val="0"/>
        <w:spacing w:before="200" w:line-rule="auto"/>
        <w:ind w:firstLine="540"/>
        <w:jc w:val="both"/>
      </w:pPr>
      <w:r>
        <w:rPr>
          <w:sz w:val="20"/>
        </w:rPr>
        <w:t xml:space="preserve">а) для квалификации "воспитатель детей дошкольного возраста":</w:t>
      </w:r>
    </w:p>
    <w:p>
      <w:pPr>
        <w:pStyle w:val="0"/>
        <w:spacing w:before="200" w:line-rule="auto"/>
        <w:ind w:firstLine="540"/>
        <w:jc w:val="both"/>
      </w:pPr>
      <w:r>
        <w:rPr>
          <w:sz w:val="20"/>
        </w:rPr>
        <w:t xml:space="preserve">организация мероприятий, направленных на укрепление здоровья и физическое развитие детей раннего и дошкольного возраста;</w:t>
      </w:r>
    </w:p>
    <w:p>
      <w:pPr>
        <w:pStyle w:val="0"/>
        <w:spacing w:before="200" w:line-rule="auto"/>
        <w:ind w:firstLine="540"/>
        <w:jc w:val="both"/>
      </w:pPr>
      <w:r>
        <w:rPr>
          <w:sz w:val="20"/>
        </w:rPr>
        <w:t xml:space="preserve">организация различных видов деятельности детей в дошкольной образовательной организации;</w:t>
      </w:r>
    </w:p>
    <w:p>
      <w:pPr>
        <w:pStyle w:val="0"/>
        <w:spacing w:before="200" w:line-rule="auto"/>
        <w:ind w:firstLine="540"/>
        <w:jc w:val="both"/>
      </w:pPr>
      <w:r>
        <w:rPr>
          <w:sz w:val="20"/>
        </w:rPr>
        <w:t xml:space="preserve">организация процесса обучения по основным общеобразовательным программам дошкольного образования;</w:t>
      </w:r>
    </w:p>
    <w:p>
      <w:pPr>
        <w:pStyle w:val="0"/>
        <w:spacing w:before="200" w:line-rule="auto"/>
        <w:ind w:firstLine="540"/>
        <w:jc w:val="both"/>
      </w:pPr>
      <w:r>
        <w:rPr>
          <w:sz w:val="20"/>
        </w:rPr>
        <w:t xml:space="preserve">организация воспитательного процесса детей раннего и дошкольного возраста в дошкольной образовательной организации (далее - ДОО);</w:t>
      </w:r>
    </w:p>
    <w:p>
      <w:pPr>
        <w:pStyle w:val="0"/>
        <w:spacing w:before="200" w:line-rule="auto"/>
        <w:ind w:firstLine="540"/>
        <w:jc w:val="both"/>
      </w:pPr>
      <w:r>
        <w:rPr>
          <w:sz w:val="20"/>
        </w:rPr>
        <w:t xml:space="preserve">организация взаимодействия с родителями (законными представителями) детей и сотрудниками ДОО по вопросам развития и образования детей;</w:t>
      </w:r>
    </w:p>
    <w:p>
      <w:pPr>
        <w:pStyle w:val="0"/>
        <w:spacing w:before="200" w:line-rule="auto"/>
        <w:ind w:firstLine="540"/>
        <w:jc w:val="both"/>
      </w:pPr>
      <w:r>
        <w:rPr>
          <w:sz w:val="20"/>
        </w:rPr>
        <w:t xml:space="preserve">организация процесса разработки и реализации парциальной образовательной программы в области художественно-эстетического развития (направления по выбору: ритмика и основы хореографии, изобразительное искусство, конструктивно-модельная деятельность) (по выбору);</w:t>
      </w:r>
    </w:p>
    <w:p>
      <w:pPr>
        <w:pStyle w:val="0"/>
        <w:spacing w:before="200" w:line-rule="auto"/>
        <w:ind w:firstLine="540"/>
        <w:jc w:val="both"/>
      </w:pPr>
      <w:r>
        <w:rPr>
          <w:sz w:val="20"/>
        </w:rPr>
        <w:t xml:space="preserve">организация процесса разработки и реализации парциальной образовательной программы в области физического развития (по выбору);</w:t>
      </w:r>
    </w:p>
    <w:p>
      <w:pPr>
        <w:pStyle w:val="0"/>
        <w:spacing w:before="200" w:line-rule="auto"/>
        <w:ind w:firstLine="540"/>
        <w:jc w:val="both"/>
      </w:pPr>
      <w:r>
        <w:rPr>
          <w:sz w:val="20"/>
        </w:rPr>
        <w:t xml:space="preserve">организация образовательного процесса в группах детей раннего возраста (по выбору).</w:t>
      </w:r>
    </w:p>
    <w:bookmarkStart w:id="124" w:name="P124"/>
    <w:bookmarkEnd w:id="124"/>
    <w:p>
      <w:pPr>
        <w:pStyle w:val="0"/>
        <w:spacing w:before="200" w:line-rule="auto"/>
        <w:ind w:firstLine="540"/>
        <w:jc w:val="both"/>
      </w:pPr>
      <w:r>
        <w:rPr>
          <w:sz w:val="20"/>
        </w:rPr>
        <w:t xml:space="preserve">б) для квалификации "воспитатель детей дошкольного возраста в полилингвальной образовательной среде":</w:t>
      </w:r>
    </w:p>
    <w:p>
      <w:pPr>
        <w:pStyle w:val="0"/>
        <w:spacing w:before="200" w:line-rule="auto"/>
        <w:ind w:firstLine="540"/>
        <w:jc w:val="both"/>
      </w:pPr>
      <w:r>
        <w:rPr>
          <w:sz w:val="20"/>
        </w:rPr>
        <w:t xml:space="preserve">организация мероприятий, направленных на укрепление здоровья и физическое развитие детей раннего и дошкольного возраста;</w:t>
      </w:r>
    </w:p>
    <w:p>
      <w:pPr>
        <w:pStyle w:val="0"/>
        <w:spacing w:before="200" w:line-rule="auto"/>
        <w:ind w:firstLine="540"/>
        <w:jc w:val="both"/>
      </w:pPr>
      <w:r>
        <w:rPr>
          <w:sz w:val="20"/>
        </w:rPr>
        <w:t xml:space="preserve">организация различных видов деятельности детей в дошкольной образовательной организации на государственном языке (государственном языке Российской Федерации, государственном языке республики в составе Российской Федерации);</w:t>
      </w:r>
    </w:p>
    <w:p>
      <w:pPr>
        <w:pStyle w:val="0"/>
        <w:spacing w:before="200" w:line-rule="auto"/>
        <w:ind w:firstLine="540"/>
        <w:jc w:val="both"/>
      </w:pPr>
      <w:r>
        <w:rPr>
          <w:sz w:val="20"/>
        </w:rPr>
        <w:t xml:space="preserve">организация процесса обучения по образовательным программам дошкольного образования и парциальным программам, направленным на освоение государственного языка (государственного языка Российской Федерации, государственного языка республики в составе Российской Федерации) детьми раннего и дошкольного возраста;</w:t>
      </w:r>
    </w:p>
    <w:p>
      <w:pPr>
        <w:pStyle w:val="0"/>
        <w:spacing w:before="200" w:line-rule="auto"/>
        <w:ind w:firstLine="540"/>
        <w:jc w:val="both"/>
      </w:pPr>
      <w:r>
        <w:rPr>
          <w:sz w:val="20"/>
        </w:rPr>
        <w:t xml:space="preserve">организация воспитательного процесса детей раннего и дошкольного возраста в дошкольной образовательной организации;</w:t>
      </w:r>
    </w:p>
    <w:p>
      <w:pPr>
        <w:pStyle w:val="0"/>
        <w:spacing w:before="200" w:line-rule="auto"/>
        <w:ind w:firstLine="540"/>
        <w:jc w:val="both"/>
      </w:pPr>
      <w:r>
        <w:rPr>
          <w:sz w:val="20"/>
        </w:rPr>
        <w:t xml:space="preserve">организация взаимодействия с родителями (законными представителями) детей и сотрудниками ДОО по вопросам развития и образования детей.</w:t>
      </w:r>
    </w:p>
    <w:p>
      <w:pPr>
        <w:pStyle w:val="0"/>
        <w:spacing w:before="200" w:line-rule="auto"/>
        <w:ind w:firstLine="540"/>
        <w:jc w:val="both"/>
      </w:pPr>
      <w:r>
        <w:rPr>
          <w:sz w:val="20"/>
        </w:rPr>
        <w:t xml:space="preserve">2.5. Образовательная организация при необходимости самостоятельно формирует виды деятельности в дополнение к видам деятельности, указанным в </w:t>
      </w:r>
      <w:hyperlink w:history="0" w:anchor="P114" w:tooltip="2.4.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
        <w:r>
          <w:rPr>
            <w:sz w:val="20"/>
            <w:color w:val="0000ff"/>
          </w:rPr>
          <w:t xml:space="preserve">пункте 2.4</w:t>
        </w:r>
      </w:hyperlink>
      <w:r>
        <w:rPr>
          <w:sz w:val="20"/>
        </w:rPr>
        <w:t xml:space="preserve"> ФГОС СПО, в рамках вариативной части.</w:t>
      </w:r>
    </w:p>
    <w:p>
      <w:pPr>
        <w:pStyle w:val="0"/>
        <w:spacing w:before="200" w:line-rule="auto"/>
        <w:ind w:firstLine="540"/>
        <w:jc w:val="both"/>
      </w:pPr>
      <w:r>
        <w:rPr>
          <w:sz w:val="20"/>
        </w:rPr>
        <w:t xml:space="preserve">2.6. При освоении социально-гуманитарного,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p>
    <w:p>
      <w:pPr>
        <w:pStyle w:val="0"/>
        <w:spacing w:before="200" w:line-rule="auto"/>
        <w:ind w:firstLine="540"/>
        <w:jc w:val="both"/>
      </w:pPr>
      <w:r>
        <w:rPr>
          <w:sz w:val="20"/>
        </w:rPr>
        <w:t xml:space="preserve">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не менее 25 процентов - в очно-заочной форме обучения, не менее 10 процентов - в заочной форме обучения.</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2.7. Обязательная часть социально-гуманитарного цикла образовательной программы должна предусматривать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финансовой грамотности".</w:t>
      </w:r>
    </w:p>
    <w:p>
      <w:pPr>
        <w:pStyle w:val="0"/>
        <w:spacing w:before="200" w:line-rule="auto"/>
        <w:ind w:firstLine="540"/>
        <w:jc w:val="both"/>
      </w:pPr>
      <w:r>
        <w:rPr>
          <w:sz w:val="20"/>
        </w:rPr>
        <w:t xml:space="preserve">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pPr>
        <w:pStyle w:val="0"/>
        <w:spacing w:before="200" w:line-rule="auto"/>
        <w:ind w:firstLine="540"/>
        <w:jc w:val="both"/>
      </w:pPr>
      <w:r>
        <w:rPr>
          <w:sz w:val="20"/>
        </w:rPr>
        <w:t xml:space="preserve">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pPr>
        <w:pStyle w:val="0"/>
        <w:spacing w:before="200" w:line-rule="auto"/>
        <w:ind w:firstLine="540"/>
        <w:jc w:val="both"/>
      </w:pPr>
      <w:r>
        <w:rPr>
          <w:sz w:val="20"/>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2.8. Обязательная часть общепрофессионального цикла образовательной программы должна предусматривать изучение следующих дисциплин: "Русский язык и культура профессиональной коммуникации педагога", "Основы педагогики", "Основы психологии", "Возрастная анатомия, физиология и гигиена", "Проектная и исследовательская деятельность в профессиональной сфере", "Информатика и информационно-коммуникационные технологии в профессиональной деятельности", "Основы обучения лиц с особыми образовательными потребностями", "Основы возрастной и педагогической психологии", "Детская психология", "Дошкольная педагогика".</w:t>
      </w:r>
    </w:p>
    <w:p>
      <w:pPr>
        <w:pStyle w:val="0"/>
        <w:spacing w:before="200" w:line-rule="auto"/>
        <w:ind w:firstLine="540"/>
        <w:jc w:val="both"/>
      </w:pPr>
      <w:r>
        <w:rPr>
          <w:sz w:val="20"/>
        </w:rPr>
        <w:t xml:space="preserve">Для квалификации "Воспитатель детей дошкольного возраста в полилингвальной образовательной среде" дополнительно: "Практикум по фонетике (иностранного) языка"; "Практикум по грамматике (иностранного) языка"; "Практический курс (иностранного) языка", "Детская художественная литература с практикумом выразительному чтению"; "Русский (Родной) язык и культура профессиональной коммуникации".</w:t>
      </w:r>
    </w:p>
    <w:p>
      <w:pPr>
        <w:pStyle w:val="0"/>
        <w:spacing w:before="200" w:line-rule="auto"/>
        <w:ind w:firstLine="540"/>
        <w:jc w:val="both"/>
      </w:pPr>
      <w:r>
        <w:rPr>
          <w:sz w:val="20"/>
        </w:rPr>
        <w:t xml:space="preserve">2.9. Профессиональный цикл образовательной программы включает профессиональные модули, которые формируются в соответствии с видами деятельности, предусмотренными </w:t>
      </w:r>
      <w:hyperlink w:history="0" w:anchor="P114" w:tooltip="2.4.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
        <w:r>
          <w:rPr>
            <w:sz w:val="20"/>
            <w:color w:val="0000ff"/>
          </w:rPr>
          <w:t xml:space="preserve">пунктом 2.4</w:t>
        </w:r>
      </w:hyperlink>
      <w:r>
        <w:rPr>
          <w:sz w:val="20"/>
        </w:rPr>
        <w:t xml:space="preserve"> ФГОС СПО, а также дополнительными видами деятельности, сформированными образовательной организацией самостоятельно. В состав профессионального модуля входит один или несколько междисциплинарных курсов, которые устанавливаются образовательной организацией самостоятельно с учетом ПООП. Рекомендуемый объем профессионального модуля составляет не менее 4 зачетных единиц.</w:t>
      </w:r>
    </w:p>
    <w:p>
      <w:pPr>
        <w:pStyle w:val="0"/>
        <w:spacing w:before="200" w:line-rule="auto"/>
        <w:ind w:firstLine="540"/>
        <w:jc w:val="both"/>
      </w:pPr>
      <w:r>
        <w:rPr>
          <w:sz w:val="20"/>
        </w:rPr>
        <w:t xml:space="preserve">2.10. 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рассредоточено, чередуясь с учебными занятиями. Типы практики устанавливаются образовательной организацией самостоятельно с учетом ПООП.</w:t>
      </w:r>
    </w:p>
    <w:p>
      <w:pPr>
        <w:pStyle w:val="0"/>
        <w:spacing w:before="200" w:line-rule="auto"/>
        <w:ind w:firstLine="540"/>
        <w:jc w:val="both"/>
      </w:pPr>
      <w:r>
        <w:rPr>
          <w:sz w:val="20"/>
        </w:rPr>
        <w:t xml:space="preserve">2.11. Образовательная организация должна предоставлять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00" w:line-rule="auto"/>
        <w:ind w:firstLine="540"/>
        <w:jc w:val="both"/>
      </w:pPr>
      <w:r>
        <w:rPr>
          <w:sz w:val="20"/>
        </w:rPr>
        <w:t xml:space="preserve">2.12. Государственная итоговая аттестация проводится в форме демонстрационного экзамена и защиты дипломного проекта (работы).</w:t>
      </w:r>
    </w:p>
    <w:p>
      <w:pPr>
        <w:pStyle w:val="0"/>
        <w:spacing w:before="200" w:line-rule="auto"/>
        <w:ind w:firstLine="540"/>
        <w:jc w:val="both"/>
      </w:pPr>
      <w:r>
        <w:rPr>
          <w:sz w:val="20"/>
        </w:rPr>
        <w:t xml:space="preserve">2.13. Государственная итоговая аттестация завершается присвоением выбранной квалификации специалиста среднего звена, указанной в </w:t>
      </w:r>
      <w:hyperlink w:history="0" w:anchor="P40" w:tooltip="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44.02.01 Дошкольное образование (далее соответственно - ФГОС СПО, образовательная программа, специальность) в соответствии с квалификацией специалиста среднего звена &quot;воспитатель детей дошкольного воз...">
        <w:r>
          <w:rPr>
            <w:sz w:val="20"/>
            <w:color w:val="0000ff"/>
          </w:rPr>
          <w:t xml:space="preserve">пункте 1.1</w:t>
        </w:r>
      </w:hyperlink>
      <w:r>
        <w:rPr>
          <w:sz w:val="20"/>
        </w:rPr>
        <w:t xml:space="preserve"> ФГОС СПО.</w:t>
      </w:r>
    </w:p>
    <w:p>
      <w:pPr>
        <w:pStyle w:val="0"/>
        <w:jc w:val="both"/>
      </w:pPr>
      <w:r>
        <w:rPr>
          <w:sz w:val="20"/>
        </w:rPr>
      </w:r>
    </w:p>
    <w:bookmarkStart w:id="146" w:name="P146"/>
    <w:bookmarkEnd w:id="146"/>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3.3. Выпускник, освоивший образовательную программу по квалификации "Воспитатель детей дошкольного возраста", должен обладать профессиональными компетенциями (далее - ПК), соответствующими видам деятельности (таблица N 2), предусмотренными </w:t>
      </w:r>
      <w:hyperlink w:history="0" w:anchor="P115" w:tooltip="а) для квалификации &quot;воспитатель детей дошкольного возраста&quot;:">
        <w:r>
          <w:rPr>
            <w:sz w:val="20"/>
            <w:color w:val="0000ff"/>
          </w:rPr>
          <w:t xml:space="preserve">подпунктом "а" пункта 2.4</w:t>
        </w:r>
      </w:hyperlink>
      <w:r>
        <w:rPr>
          <w:sz w:val="20"/>
        </w:rPr>
        <w:t xml:space="preserve"> ФГОС СПО, сформированными в том числе на основе профессиональных стандартов (при наличии), указанных в ПООП:</w:t>
      </w:r>
    </w:p>
    <w:p>
      <w:pPr>
        <w:pStyle w:val="0"/>
        <w:jc w:val="both"/>
      </w:pPr>
      <w:r>
        <w:rPr>
          <w:sz w:val="20"/>
        </w:rPr>
      </w:r>
    </w:p>
    <w:p>
      <w:pPr>
        <w:pStyle w:val="0"/>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0"/>
              </w:rPr>
              <w:t xml:space="preserve">Виды деятельности</w:t>
            </w:r>
          </w:p>
        </w:tc>
        <w:tc>
          <w:tcPr>
            <w:tcW w:w="6236" w:type="dxa"/>
          </w:tcPr>
          <w:p>
            <w:pPr>
              <w:pStyle w:val="0"/>
              <w:jc w:val="center"/>
            </w:pPr>
            <w:r>
              <w:rPr>
                <w:sz w:val="20"/>
              </w:rPr>
              <w:t xml:space="preserve">Профессиональные компетенции, соответствующие видам деятельности</w:t>
            </w:r>
          </w:p>
        </w:tc>
      </w:tr>
      <w:tr>
        <w:tc>
          <w:tcPr>
            <w:tcW w:w="2835" w:type="dxa"/>
          </w:tcPr>
          <w:p>
            <w:pPr>
              <w:pStyle w:val="0"/>
              <w:jc w:val="center"/>
            </w:pPr>
            <w:r>
              <w:rPr>
                <w:sz w:val="20"/>
              </w:rPr>
              <w:t xml:space="preserve">1</w:t>
            </w:r>
          </w:p>
        </w:tc>
        <w:tc>
          <w:tcPr>
            <w:tcW w:w="6236" w:type="dxa"/>
          </w:tcPr>
          <w:p>
            <w:pPr>
              <w:pStyle w:val="0"/>
              <w:jc w:val="center"/>
            </w:pPr>
            <w:r>
              <w:rPr>
                <w:sz w:val="20"/>
              </w:rPr>
              <w:t xml:space="preserve">2</w:t>
            </w:r>
          </w:p>
        </w:tc>
      </w:tr>
      <w:tr>
        <w:tc>
          <w:tcPr>
            <w:tcW w:w="2835" w:type="dxa"/>
          </w:tcPr>
          <w:p>
            <w:pPr>
              <w:pStyle w:val="0"/>
            </w:pPr>
            <w:r>
              <w:rPr>
                <w:sz w:val="20"/>
              </w:rPr>
              <w:t xml:space="preserve">организация мероприятий, направленных на укрепление здоровья и физическое развитие детей раннего и дошкольного возраста</w:t>
            </w:r>
          </w:p>
        </w:tc>
        <w:tc>
          <w:tcPr>
            <w:tcW w:w="6236" w:type="dxa"/>
          </w:tcPr>
          <w:p>
            <w:pPr>
              <w:pStyle w:val="0"/>
              <w:jc w:val="both"/>
            </w:pPr>
            <w:r>
              <w:rPr>
                <w:sz w:val="20"/>
              </w:rPr>
              <w:t xml:space="preserve">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p>
            <w:pPr>
              <w:pStyle w:val="0"/>
              <w:jc w:val="both"/>
            </w:pPr>
            <w:r>
              <w:rPr>
                <w:sz w:val="20"/>
              </w:rPr>
              <w:t xml:space="preserve">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pPr>
              <w:pStyle w:val="0"/>
              <w:jc w:val="both"/>
            </w:pPr>
            <w:r>
              <w:rPr>
                <w:sz w:val="20"/>
              </w:rPr>
              <w:t xml:space="preserve">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p>
            <w:pPr>
              <w:pStyle w:val="0"/>
              <w:jc w:val="both"/>
            </w:pPr>
            <w:r>
              <w:rPr>
                <w:sz w:val="20"/>
              </w:rPr>
              <w:t xml:space="preserve">ПК 1.4. Организовать процесс воспитания и обучения детей раннего и дошкольного возраста в соответствии с санитарными нормами и правилами.</w:t>
            </w:r>
          </w:p>
        </w:tc>
      </w:tr>
      <w:tr>
        <w:tc>
          <w:tcPr>
            <w:tcW w:w="2835" w:type="dxa"/>
          </w:tcPr>
          <w:p>
            <w:pPr>
              <w:pStyle w:val="0"/>
            </w:pPr>
            <w:r>
              <w:rPr>
                <w:sz w:val="20"/>
              </w:rPr>
              <w:t xml:space="preserve">организация различных видов деятельности детей в дошкольной образовательной организации</w:t>
            </w:r>
          </w:p>
        </w:tc>
        <w:tc>
          <w:tcPr>
            <w:tcW w:w="6236" w:type="dxa"/>
          </w:tcPr>
          <w:p>
            <w:pPr>
              <w:pStyle w:val="0"/>
              <w:jc w:val="both"/>
            </w:pPr>
            <w:r>
              <w:rPr>
                <w:sz w:val="20"/>
              </w:rPr>
              <w:t xml:space="preserve">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другие) и общение детей раннего и дошкольного возраста.</w:t>
            </w:r>
          </w:p>
          <w:p>
            <w:pPr>
              <w:pStyle w:val="0"/>
              <w:jc w:val="both"/>
            </w:pPr>
            <w:r>
              <w:rPr>
                <w:sz w:val="20"/>
              </w:rPr>
              <w:t xml:space="preserve">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p>
            <w:pPr>
              <w:pStyle w:val="0"/>
              <w:jc w:val="both"/>
            </w:pPr>
            <w:r>
              <w:rPr>
                <w:sz w:val="20"/>
              </w:rPr>
              <w:t xml:space="preserve">ПК 2.3.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p>
            <w:pPr>
              <w:pStyle w:val="0"/>
              <w:jc w:val="both"/>
            </w:pPr>
            <w:r>
              <w:rPr>
                <w:sz w:val="20"/>
              </w:rPr>
              <w:t xml:space="preserve">ПК 2.4.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r>
      <w:tr>
        <w:tc>
          <w:tcPr>
            <w:tcW w:w="2835" w:type="dxa"/>
          </w:tcPr>
          <w:p>
            <w:pPr>
              <w:pStyle w:val="0"/>
            </w:pPr>
            <w:r>
              <w:rPr>
                <w:sz w:val="20"/>
              </w:rPr>
              <w:t xml:space="preserve">организация процесса обучения по основным общеобразовательным программам дошкольного образования</w:t>
            </w:r>
          </w:p>
        </w:tc>
        <w:tc>
          <w:tcPr>
            <w:tcW w:w="6236" w:type="dxa"/>
          </w:tcPr>
          <w:p>
            <w:pPr>
              <w:pStyle w:val="0"/>
              <w:jc w:val="both"/>
            </w:pPr>
            <w:r>
              <w:rPr>
                <w:sz w:val="20"/>
              </w:rPr>
              <w:t xml:space="preserve">ПК 3.1. Планировать и проводить занятия с детьми раннего и дошкольного возраста.</w:t>
            </w:r>
          </w:p>
          <w:p>
            <w:pPr>
              <w:pStyle w:val="0"/>
              <w:jc w:val="both"/>
            </w:pPr>
            <w:r>
              <w:rPr>
                <w:sz w:val="20"/>
              </w:rPr>
              <w:t xml:space="preserve">ПК 3.2. 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p>
            <w:pPr>
              <w:pStyle w:val="0"/>
              <w:jc w:val="both"/>
            </w:pPr>
            <w:r>
              <w:rPr>
                <w:sz w:val="20"/>
              </w:rPr>
              <w:t xml:space="preserve">ПК 3.3. Проводить педагогический мониторинг процесса и результатов обучения и воспитания детей раннего и дошкольного возраста</w:t>
            </w:r>
          </w:p>
          <w:p>
            <w:pPr>
              <w:pStyle w:val="0"/>
              <w:jc w:val="both"/>
            </w:pPr>
            <w:r>
              <w:rPr>
                <w:sz w:val="20"/>
              </w:rPr>
              <w:t xml:space="preserve">ПК. 3.4. Осуществлять документационное обеспечение процесса реализации программ дошкольного образования.</w:t>
            </w:r>
          </w:p>
          <w:p>
            <w:pPr>
              <w:pStyle w:val="0"/>
              <w:jc w:val="both"/>
            </w:pPr>
            <w:r>
              <w:rPr>
                <w:sz w:val="20"/>
              </w:rPr>
              <w:t xml:space="preserve">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r>
      <w:tr>
        <w:tc>
          <w:tcPr>
            <w:tcW w:w="2835" w:type="dxa"/>
          </w:tcPr>
          <w:p>
            <w:pPr>
              <w:pStyle w:val="0"/>
            </w:pPr>
            <w:r>
              <w:rPr>
                <w:sz w:val="20"/>
              </w:rPr>
              <w:t xml:space="preserve">организация воспитательного процесса детей раннего и дошкольного возраста в ДОО</w:t>
            </w:r>
          </w:p>
        </w:tc>
        <w:tc>
          <w:tcPr>
            <w:tcW w:w="6236" w:type="dxa"/>
          </w:tcPr>
          <w:p>
            <w:pPr>
              <w:pStyle w:val="0"/>
              <w:jc w:val="both"/>
            </w:pPr>
            <w:r>
              <w:rPr>
                <w:sz w:val="20"/>
              </w:rPr>
              <w:t xml:space="preserve">ПК 4.1. Планировать и организовывать процесс воспитания детей раннего и дошкольного возраста.</w:t>
            </w:r>
          </w:p>
          <w:p>
            <w:pPr>
              <w:pStyle w:val="0"/>
              <w:jc w:val="both"/>
            </w:pPr>
            <w:r>
              <w:rPr>
                <w:sz w:val="20"/>
              </w:rPr>
              <w:t xml:space="preserve">ПК 4.2. Организовывать и проводить досуговую деятельность, развлечения в группах детей раннего и дошкольного возраста.</w:t>
            </w:r>
          </w:p>
          <w:p>
            <w:pPr>
              <w:pStyle w:val="0"/>
              <w:jc w:val="both"/>
            </w:pPr>
            <w:r>
              <w:rPr>
                <w:sz w:val="20"/>
              </w:rPr>
              <w:t xml:space="preserve">ПК 4.3. Создавать информационную среду дошкольной образовательной группы с целью развития у детей основ информационной культуры.</w:t>
            </w:r>
          </w:p>
          <w:p>
            <w:pPr>
              <w:pStyle w:val="0"/>
              <w:jc w:val="both"/>
            </w:pPr>
            <w:r>
              <w:rPr>
                <w:sz w:val="20"/>
              </w:rPr>
              <w:t xml:space="preserve">ПК 4.4. 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r>
      <w:tr>
        <w:tc>
          <w:tcPr>
            <w:tcW w:w="2835" w:type="dxa"/>
          </w:tcPr>
          <w:p>
            <w:pPr>
              <w:pStyle w:val="0"/>
            </w:pPr>
            <w:r>
              <w:rPr>
                <w:sz w:val="20"/>
              </w:rPr>
              <w:t xml:space="preserve">организация взаимодействия с родителями (законными представителями) детей и сотрудниками ДОО по вопросам развития и образования детей</w:t>
            </w:r>
          </w:p>
        </w:tc>
        <w:tc>
          <w:tcPr>
            <w:tcW w:w="6236" w:type="dxa"/>
          </w:tcPr>
          <w:p>
            <w:pPr>
              <w:pStyle w:val="0"/>
              <w:jc w:val="both"/>
            </w:pPr>
            <w:r>
              <w:rPr>
                <w:sz w:val="20"/>
              </w:rPr>
              <w:t xml:space="preserve">ПК 5.1. Планировать и организовывать взаимодействие с родителями (законными представителями), проводить его в различных организационных формах, в том числе для их психолого-педагогического просвещения.</w:t>
            </w:r>
          </w:p>
          <w:p>
            <w:pPr>
              <w:pStyle w:val="0"/>
              <w:jc w:val="both"/>
            </w:pPr>
            <w:r>
              <w:rPr>
                <w:sz w:val="20"/>
              </w:rPr>
              <w:t xml:space="preserve">ПК 5.2. Организовывать взаимодействие и сотрудничество с педагогическими работниками ДОО и другими специалистами в решении педагогических задач.</w:t>
            </w:r>
          </w:p>
          <w:p>
            <w:pPr>
              <w:pStyle w:val="0"/>
              <w:jc w:val="both"/>
            </w:pPr>
            <w:r>
              <w:rPr>
                <w:sz w:val="20"/>
              </w:rPr>
              <w:t xml:space="preserve">ПК. 5.3. Организовывать взаимодействие с родителями (законными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r>
      <w:tr>
        <w:tc>
          <w:tcPr>
            <w:tcW w:w="2835" w:type="dxa"/>
          </w:tcPr>
          <w:p>
            <w:pPr>
              <w:pStyle w:val="0"/>
            </w:pPr>
            <w:r>
              <w:rPr>
                <w:sz w:val="20"/>
              </w:rPr>
              <w:t xml:space="preserve">организация процесса разработки и реализации парциальной образовательной программы в области художественно-эстетического развития (направления по выбору: ритмика и основы хореографии, изобразительное искусство, конструктивно-модельная деятельность) (по выбору)</w:t>
            </w:r>
          </w:p>
        </w:tc>
        <w:tc>
          <w:tcPr>
            <w:tcW w:w="6236" w:type="dxa"/>
          </w:tcPr>
          <w:p>
            <w:pPr>
              <w:pStyle w:val="0"/>
              <w:jc w:val="both"/>
            </w:pPr>
            <w:r>
              <w:rPr>
                <w:sz w:val="20"/>
              </w:rPr>
              <w:t xml:space="preserve">ПК 6.1. Разработка парциальной образовательной программы в области художественно-эстетического развития детей раннего и дошкольного возраста.</w:t>
            </w:r>
          </w:p>
          <w:p>
            <w:pPr>
              <w:pStyle w:val="0"/>
              <w:jc w:val="both"/>
            </w:pPr>
            <w:r>
              <w:rPr>
                <w:sz w:val="20"/>
              </w:rPr>
              <w:t xml:space="preserve">ПК 6.2. Планировать и организовывать процесс реализации парциальной образовательной программы в области художественно-эстетического развития детей раннего и дошкольного возраста.</w:t>
            </w:r>
          </w:p>
          <w:p>
            <w:pPr>
              <w:pStyle w:val="0"/>
              <w:jc w:val="both"/>
            </w:pPr>
            <w:r>
              <w:rPr>
                <w:sz w:val="20"/>
              </w:rPr>
              <w:t xml:space="preserve">ПК 6.3. Создавать развивающую предметно-пространственную среду, позволяющую обеспечить художественно-эстетическое развитие (направления по выбору: ритмика и основы хореографии, изобразительное искусство, конструктивно-модельная деятельность)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p>
            <w:pPr>
              <w:pStyle w:val="0"/>
              <w:jc w:val="both"/>
            </w:pPr>
            <w:r>
              <w:rPr>
                <w:sz w:val="20"/>
              </w:rPr>
              <w:t xml:space="preserve">ПК 6.4. Проводить занятия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w:t>
            </w:r>
          </w:p>
        </w:tc>
      </w:tr>
      <w:tr>
        <w:tc>
          <w:tcPr>
            <w:tcW w:w="2835" w:type="dxa"/>
          </w:tcPr>
          <w:p>
            <w:pPr>
              <w:pStyle w:val="0"/>
            </w:pPr>
            <w:r>
              <w:rPr>
                <w:sz w:val="20"/>
              </w:rPr>
              <w:t xml:space="preserve">организация процесса разработки и реализации парциальной образовательной программы в области физического развития (по выбору)</w:t>
            </w:r>
          </w:p>
        </w:tc>
        <w:tc>
          <w:tcPr>
            <w:tcW w:w="6236" w:type="dxa"/>
          </w:tcPr>
          <w:p>
            <w:pPr>
              <w:pStyle w:val="0"/>
              <w:jc w:val="both"/>
            </w:pPr>
            <w:r>
              <w:rPr>
                <w:sz w:val="20"/>
              </w:rPr>
              <w:t xml:space="preserve">ПК 6.1. Разработка парциальной образовательной программы в области физического развития детей раннего и дошкольного возраста.</w:t>
            </w:r>
          </w:p>
          <w:p>
            <w:pPr>
              <w:pStyle w:val="0"/>
              <w:jc w:val="both"/>
            </w:pPr>
            <w:r>
              <w:rPr>
                <w:sz w:val="20"/>
              </w:rPr>
              <w:t xml:space="preserve">ПК 6.2. 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w:t>
            </w:r>
          </w:p>
          <w:p>
            <w:pPr>
              <w:pStyle w:val="0"/>
              <w:jc w:val="both"/>
            </w:pPr>
            <w:r>
              <w:rPr>
                <w:sz w:val="20"/>
              </w:rPr>
              <w:t xml:space="preserve">ПК 6.3. Создавать развивающую предметно-пространственную среду, позволяющую обеспечить физическое развитие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p>
            <w:pPr>
              <w:pStyle w:val="0"/>
              <w:jc w:val="both"/>
            </w:pPr>
            <w:r>
              <w:rPr>
                <w:sz w:val="20"/>
              </w:rPr>
              <w:t xml:space="preserve">ПК 6.4. Проводить занятия по парциальной образовательной программе в области физического развития детей с учетом возрастных, индивидуальных и психофизических особенностей детей раннего и дошкольного возраста.</w:t>
            </w:r>
          </w:p>
        </w:tc>
      </w:tr>
      <w:tr>
        <w:tc>
          <w:tcPr>
            <w:tcW w:w="2835" w:type="dxa"/>
          </w:tcPr>
          <w:p>
            <w:pPr>
              <w:pStyle w:val="0"/>
            </w:pPr>
            <w:r>
              <w:rPr>
                <w:sz w:val="20"/>
              </w:rPr>
              <w:t xml:space="preserve">организация образовательного процесса в группах детей раннего возраста (по выбору)</w:t>
            </w:r>
          </w:p>
        </w:tc>
        <w:tc>
          <w:tcPr>
            <w:tcW w:w="6236" w:type="dxa"/>
          </w:tcPr>
          <w:p>
            <w:pPr>
              <w:pStyle w:val="0"/>
              <w:jc w:val="both"/>
            </w:pPr>
            <w:r>
              <w:rPr>
                <w:sz w:val="20"/>
              </w:rPr>
              <w:t xml:space="preserve">ПК 6.1. Планировать и осуществлять образовательный процесс в группах детей раннего возраста.</w:t>
            </w:r>
          </w:p>
          <w:p>
            <w:pPr>
              <w:pStyle w:val="0"/>
              <w:jc w:val="both"/>
            </w:pPr>
            <w:r>
              <w:rPr>
                <w:sz w:val="20"/>
              </w:rPr>
              <w:t xml:space="preserve">ПК 6.2. Создавать развивающую предметно пространственную среду, позволяющую обеспечить физическое, сенсорное, речевое развитие детей раннего возраста, их эмоциональное благополучие.</w:t>
            </w:r>
          </w:p>
          <w:p>
            <w:pPr>
              <w:pStyle w:val="0"/>
              <w:jc w:val="both"/>
            </w:pPr>
            <w:r>
              <w:rPr>
                <w:sz w:val="20"/>
              </w:rPr>
              <w:t xml:space="preserve">ПК 6.3. Проводить занятия с детьми раннего возраста с учетом их возрастных, индивидуальных и психофизических особенностей.</w:t>
            </w:r>
          </w:p>
          <w:p>
            <w:pPr>
              <w:pStyle w:val="0"/>
              <w:jc w:val="both"/>
            </w:pPr>
            <w:r>
              <w:rPr>
                <w:sz w:val="20"/>
              </w:rPr>
              <w:t xml:space="preserve">ПК 6.4. Обеспечить успешную адаптацию детям раннего возраста к условиям дошкольной образовательной организации и группе сверстников.</w:t>
            </w:r>
          </w:p>
        </w:tc>
      </w:tr>
    </w:tbl>
    <w:p>
      <w:pPr>
        <w:pStyle w:val="0"/>
        <w:jc w:val="both"/>
      </w:pPr>
      <w:r>
        <w:rPr>
          <w:sz w:val="20"/>
        </w:rPr>
      </w:r>
    </w:p>
    <w:p>
      <w:pPr>
        <w:pStyle w:val="0"/>
        <w:ind w:firstLine="540"/>
        <w:jc w:val="both"/>
      </w:pPr>
      <w:r>
        <w:rPr>
          <w:sz w:val="20"/>
        </w:rPr>
        <w:t xml:space="preserve">Выпускник, освоивший образовательную программу по квалификации "Воспитатель детей дошкольного возраста в полилингвальной образовательной среде", должен обладать ПК, соответствующими видам деятельности (таблица N 3), предусмотренными </w:t>
      </w:r>
      <w:hyperlink w:history="0" w:anchor="P124" w:tooltip="б) для квалификации &quot;воспитатель детей дошкольного возраста в полилингвальной образовательной среде&quot;:">
        <w:r>
          <w:rPr>
            <w:sz w:val="20"/>
            <w:color w:val="0000ff"/>
          </w:rPr>
          <w:t xml:space="preserve">подпунктом "б" пункта 2.4</w:t>
        </w:r>
      </w:hyperlink>
      <w:r>
        <w:rPr>
          <w:sz w:val="20"/>
        </w:rPr>
        <w:t xml:space="preserve"> ФГОС СПО, сформированными в том числе на основе профессиональных стандартов (при наличии), указанных в ПООП:</w:t>
      </w:r>
    </w:p>
    <w:p>
      <w:pPr>
        <w:pStyle w:val="0"/>
        <w:jc w:val="both"/>
      </w:pPr>
      <w:r>
        <w:rPr>
          <w:sz w:val="20"/>
        </w:rPr>
      </w:r>
    </w:p>
    <w:p>
      <w:pPr>
        <w:pStyle w:val="0"/>
        <w:jc w:val="right"/>
      </w:pPr>
      <w:r>
        <w:rPr>
          <w:sz w:val="20"/>
        </w:rPr>
        <w:t xml:space="preserve">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0"/>
              </w:rPr>
              <w:t xml:space="preserve">Виды деятельности</w:t>
            </w:r>
          </w:p>
        </w:tc>
        <w:tc>
          <w:tcPr>
            <w:tcW w:w="6236" w:type="dxa"/>
          </w:tcPr>
          <w:p>
            <w:pPr>
              <w:pStyle w:val="0"/>
              <w:jc w:val="center"/>
            </w:pPr>
            <w:r>
              <w:rPr>
                <w:sz w:val="20"/>
              </w:rPr>
              <w:t xml:space="preserve">Профессиональные компетенции, соответствующие видам деятельности</w:t>
            </w:r>
          </w:p>
        </w:tc>
      </w:tr>
      <w:tr>
        <w:tc>
          <w:tcPr>
            <w:tcW w:w="2835" w:type="dxa"/>
          </w:tcPr>
          <w:p>
            <w:pPr>
              <w:pStyle w:val="0"/>
              <w:jc w:val="center"/>
            </w:pPr>
            <w:r>
              <w:rPr>
                <w:sz w:val="20"/>
              </w:rPr>
              <w:t xml:space="preserve">1</w:t>
            </w:r>
          </w:p>
        </w:tc>
        <w:tc>
          <w:tcPr>
            <w:tcW w:w="6236" w:type="dxa"/>
          </w:tcPr>
          <w:p>
            <w:pPr>
              <w:pStyle w:val="0"/>
              <w:jc w:val="center"/>
            </w:pPr>
            <w:r>
              <w:rPr>
                <w:sz w:val="20"/>
              </w:rPr>
              <w:t xml:space="preserve">2</w:t>
            </w:r>
          </w:p>
        </w:tc>
      </w:tr>
      <w:tr>
        <w:tc>
          <w:tcPr>
            <w:tcW w:w="2835" w:type="dxa"/>
          </w:tcPr>
          <w:p>
            <w:pPr>
              <w:pStyle w:val="0"/>
            </w:pPr>
            <w:r>
              <w:rPr>
                <w:sz w:val="20"/>
              </w:rPr>
              <w:t xml:space="preserve">организация мероприятий, направленных на укрепление здоровья и физическое развитие детей раннего и дошкольного возраста</w:t>
            </w:r>
          </w:p>
        </w:tc>
        <w:tc>
          <w:tcPr>
            <w:tcW w:w="6236" w:type="dxa"/>
          </w:tcPr>
          <w:p>
            <w:pPr>
              <w:pStyle w:val="0"/>
            </w:pPr>
            <w:r>
              <w:rPr>
                <w:sz w:val="20"/>
              </w:rPr>
              <w:t xml:space="preserve">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 с учетом лексики изучаемых языков (государственного языка Российской Федерации, государственного языка республики в составе Российской Федерации).</w:t>
            </w:r>
          </w:p>
          <w:p>
            <w:pPr>
              <w:pStyle w:val="0"/>
            </w:pPr>
            <w:r>
              <w:rPr>
                <w:sz w:val="20"/>
              </w:rPr>
              <w:t xml:space="preserve">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pPr>
              <w:pStyle w:val="0"/>
            </w:pPr>
            <w:r>
              <w:rPr>
                <w:sz w:val="20"/>
              </w:rPr>
              <w:t xml:space="preserve">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p>
            <w:pPr>
              <w:pStyle w:val="0"/>
            </w:pPr>
            <w:r>
              <w:rPr>
                <w:sz w:val="20"/>
              </w:rPr>
              <w:t xml:space="preserve">ПК 1.4. Организовывать процесс воспитания и обучения детей раннего и дошкольного возраста в соответствии с санитарными нормами и правилами.</w:t>
            </w:r>
          </w:p>
        </w:tc>
      </w:tr>
      <w:tr>
        <w:tc>
          <w:tcPr>
            <w:tcW w:w="2835" w:type="dxa"/>
          </w:tcPr>
          <w:p>
            <w:pPr>
              <w:pStyle w:val="0"/>
            </w:pPr>
            <w:r>
              <w:rPr>
                <w:sz w:val="20"/>
              </w:rPr>
              <w:t xml:space="preserve">организация различных видов деятельности детей в дошкольной образовательной организации на государственном языке (государственном языке Российской Федерации, государственном языке республики в составе Российской Федерации)</w:t>
            </w:r>
          </w:p>
        </w:tc>
        <w:tc>
          <w:tcPr>
            <w:tcW w:w="6236" w:type="dxa"/>
          </w:tcPr>
          <w:p>
            <w:pPr>
              <w:pStyle w:val="0"/>
              <w:jc w:val="both"/>
            </w:pPr>
            <w:r>
              <w:rPr>
                <w:sz w:val="20"/>
              </w:rPr>
              <w:t xml:space="preserve">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другие) и общение детей раннего и дошкольного возраста на государственном языке (государственном языке Российской Федерации, государственном языке республики в составе Российской Федерации) в соответствии с возрастными особенностями детей.</w:t>
            </w:r>
          </w:p>
          <w:p>
            <w:pPr>
              <w:pStyle w:val="0"/>
              <w:jc w:val="both"/>
            </w:pPr>
            <w:r>
              <w:rPr>
                <w:sz w:val="20"/>
              </w:rPr>
              <w:t xml:space="preserve">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на государственном языке (государственном языке Российской Федерации, государственном языке республики в составе Российской Федерации), в том числе детей с ограниченными возможностями здоровья, в соответствии со спецификой образовательной программы.</w:t>
            </w:r>
          </w:p>
          <w:p>
            <w:pPr>
              <w:pStyle w:val="0"/>
              <w:jc w:val="both"/>
            </w:pPr>
            <w:r>
              <w:rPr>
                <w:sz w:val="20"/>
              </w:rPr>
              <w:t xml:space="preserve">ПК 2.3.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p>
            <w:pPr>
              <w:pStyle w:val="0"/>
              <w:jc w:val="both"/>
            </w:pPr>
            <w:r>
              <w:rPr>
                <w:sz w:val="20"/>
              </w:rPr>
              <w:t xml:space="preserve">ПК 2.4.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r>
      <w:tr>
        <w:tc>
          <w:tcPr>
            <w:tcW w:w="2835" w:type="dxa"/>
          </w:tcPr>
          <w:p>
            <w:pPr>
              <w:pStyle w:val="0"/>
            </w:pPr>
            <w:r>
              <w:rPr>
                <w:sz w:val="20"/>
              </w:rPr>
              <w:t xml:space="preserve">организация процесса обучения по образовательным дошкольного образования и парциальным программам, направленным на освоение государственного языка (государственного языка Российской Федерации, государственного языка республики в составе Российской Федерации) детьми раннего и дошкольного возраста</w:t>
            </w:r>
          </w:p>
        </w:tc>
        <w:tc>
          <w:tcPr>
            <w:tcW w:w="6236" w:type="dxa"/>
            <w:vAlign w:val="bottom"/>
          </w:tcPr>
          <w:p>
            <w:pPr>
              <w:pStyle w:val="0"/>
              <w:jc w:val="both"/>
            </w:pPr>
            <w:r>
              <w:rPr>
                <w:sz w:val="20"/>
              </w:rPr>
              <w:t xml:space="preserve">ПК 3.1. Планировать и проводить занятия с детьми раннего и дошкольного возраста по образовательной программе дошкольного образования и парциальным программам, направленным на освоение государственного языка (государственного языка Российской Федерации, государственного языка республики в составе Российской Федерации) в соответствии с возрастными особенностями детей.</w:t>
            </w:r>
          </w:p>
          <w:p>
            <w:pPr>
              <w:pStyle w:val="0"/>
              <w:jc w:val="both"/>
            </w:pPr>
            <w:r>
              <w:rPr>
                <w:sz w:val="20"/>
              </w:rPr>
              <w:t xml:space="preserve">ПК 3.2. Создавать развивающую предметно-пространственную среду, позволяющую организовать обучение детей раннего и дошкольного возраста на государственном языке (государственном языке Российской Федерации, государственном языке республики в составе Российской Федерации), в том числе детей с ограниченными возможностями здоровья, в соответствии со спецификой образовательной программы.</w:t>
            </w:r>
          </w:p>
          <w:p>
            <w:pPr>
              <w:pStyle w:val="0"/>
              <w:jc w:val="both"/>
            </w:pPr>
            <w:r>
              <w:rPr>
                <w:sz w:val="20"/>
              </w:rPr>
              <w:t xml:space="preserve">ПК 3.3. Проводить педагогический мониторинг процесса и результатов освоения детьми раннего и дошкольного возраста государственного языка (государственного языка Российской Федерации, государственного языка республики в составе Российской Федерации) в соответствии с возрастными особенностями детей.</w:t>
            </w:r>
          </w:p>
          <w:p>
            <w:pPr>
              <w:pStyle w:val="0"/>
              <w:jc w:val="both"/>
            </w:pPr>
            <w:r>
              <w:rPr>
                <w:sz w:val="20"/>
              </w:rPr>
              <w:t xml:space="preserve">ПК. 3.4. Осуществлять документационное обеспечение процесса реализации образовательных программ дошкольного образования.</w:t>
            </w:r>
          </w:p>
          <w:p>
            <w:pPr>
              <w:pStyle w:val="0"/>
              <w:jc w:val="both"/>
            </w:pPr>
            <w:r>
              <w:rPr>
                <w:sz w:val="20"/>
              </w:rPr>
              <w:t xml:space="preserve">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r>
      <w:tr>
        <w:tc>
          <w:tcPr>
            <w:tcW w:w="2835" w:type="dxa"/>
          </w:tcPr>
          <w:p>
            <w:pPr>
              <w:pStyle w:val="0"/>
            </w:pPr>
            <w:r>
              <w:rPr>
                <w:sz w:val="20"/>
              </w:rPr>
              <w:t xml:space="preserve">организация воспитательного процесса детей раннего и дошкольного возраста в дошкольной образовательной организации</w:t>
            </w:r>
          </w:p>
        </w:tc>
        <w:tc>
          <w:tcPr>
            <w:tcW w:w="6236" w:type="dxa"/>
          </w:tcPr>
          <w:p>
            <w:pPr>
              <w:pStyle w:val="0"/>
              <w:jc w:val="both"/>
            </w:pPr>
            <w:r>
              <w:rPr>
                <w:sz w:val="20"/>
              </w:rPr>
              <w:t xml:space="preserve">ПК 4.1. Планировать и организовывать процесс воспитания детей раннего и дошкольного возраста с учетом этнокультурной направленности при освоении государственного языка (государственного языка Российской Федерации, государственного языка республики в составе Российской Федерации).</w:t>
            </w:r>
          </w:p>
          <w:p>
            <w:pPr>
              <w:pStyle w:val="0"/>
              <w:jc w:val="both"/>
            </w:pPr>
            <w:r>
              <w:rPr>
                <w:sz w:val="20"/>
              </w:rPr>
              <w:t xml:space="preserve">ПК 4.2. Организовывать и проводить досуговую деятельность, развлечения в группах детей раннего и дошкольного возраста с учетом этнокультурной направленности при освоении государственного языка (государственного языка Российской Федерации, государственного языка республики в составе Российской Федерации).</w:t>
            </w:r>
          </w:p>
          <w:p>
            <w:pPr>
              <w:pStyle w:val="0"/>
              <w:jc w:val="both"/>
            </w:pPr>
            <w:r>
              <w:rPr>
                <w:sz w:val="20"/>
              </w:rPr>
              <w:t xml:space="preserve">ПК 4.3. Создавать информационную среду дошкольной образовательной группы с целью развития у детей основ информационной культуры.</w:t>
            </w:r>
          </w:p>
          <w:p>
            <w:pPr>
              <w:pStyle w:val="0"/>
              <w:jc w:val="both"/>
            </w:pPr>
            <w:r>
              <w:rPr>
                <w:sz w:val="20"/>
              </w:rPr>
              <w:t xml:space="preserve">ПК 4.4. Осуществлять психолого-педагогическую поддержку деятельности детей раннего и дошкольного возраста, в том числе детей с ограниченными возможностями здоровья.</w:t>
            </w:r>
          </w:p>
        </w:tc>
      </w:tr>
      <w:tr>
        <w:tc>
          <w:tcPr>
            <w:tcW w:w="2835" w:type="dxa"/>
          </w:tcPr>
          <w:p>
            <w:pPr>
              <w:pStyle w:val="0"/>
            </w:pPr>
            <w:r>
              <w:rPr>
                <w:sz w:val="20"/>
              </w:rPr>
              <w:t xml:space="preserve">организация взаимодействия с родителями (законными представителями) детей и сотрудниками ДОО по вопросам развития и образования детей</w:t>
            </w:r>
          </w:p>
        </w:tc>
        <w:tc>
          <w:tcPr>
            <w:tcW w:w="6236" w:type="dxa"/>
            <w:vAlign w:val="bottom"/>
          </w:tcPr>
          <w:p>
            <w:pPr>
              <w:pStyle w:val="0"/>
              <w:jc w:val="both"/>
            </w:pPr>
            <w:r>
              <w:rPr>
                <w:sz w:val="20"/>
              </w:rPr>
              <w:t xml:space="preserve">ПК 5.1. Планировать и организовывать взаимодействие с родителями (законными представителями), проводить его в различных организационных формах, в том числе их психолого-педагогического просвещение по вопросам развития и образования детей, осуществляемое на государственном языке (государственном языке Российской Федерации, государственном языке республики в составе Российской Федерации).</w:t>
            </w:r>
          </w:p>
          <w:p>
            <w:pPr>
              <w:pStyle w:val="0"/>
              <w:jc w:val="both"/>
            </w:pPr>
            <w:r>
              <w:rPr>
                <w:sz w:val="20"/>
              </w:rPr>
              <w:t xml:space="preserve">ПК 5.2. Организовывать взаимодействие и сотрудничество с педагогическими работниками ДОО и другими специалистами в решении педагогических задач, осуществляемое на государственном языке (государственном языке Российской Федерации, государственном языке республики в составе Российской Федерации).</w:t>
            </w:r>
          </w:p>
          <w:p>
            <w:pPr>
              <w:pStyle w:val="0"/>
              <w:jc w:val="both"/>
            </w:pPr>
            <w:r>
              <w:rPr>
                <w:sz w:val="20"/>
              </w:rPr>
              <w:t xml:space="preserve">ПК. 5.3. Организовывать взаимодействие с родителями (законными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r>
    </w:tbl>
    <w:p>
      <w:pPr>
        <w:pStyle w:val="0"/>
        <w:jc w:val="both"/>
      </w:pPr>
      <w:r>
        <w:rPr>
          <w:sz w:val="20"/>
        </w:rPr>
      </w:r>
    </w:p>
    <w:p>
      <w:pPr>
        <w:pStyle w:val="0"/>
        <w:ind w:firstLine="540"/>
        <w:jc w:val="both"/>
      </w:pPr>
      <w:r>
        <w:rPr>
          <w:sz w:val="20"/>
        </w:rPr>
        <w:t xml:space="preserve">3.4.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 установленным в соответствии с </w:t>
      </w:r>
      <w:hyperlink w:history="0" w:anchor="P114" w:tooltip="2.4.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
        <w:r>
          <w:rPr>
            <w:sz w:val="20"/>
            <w:color w:val="0000ff"/>
          </w:rPr>
          <w:t xml:space="preserve">пунктом 2.4</w:t>
        </w:r>
      </w:hyperlink>
      <w:r>
        <w:rPr>
          <w:sz w:val="20"/>
        </w:rPr>
        <w:t xml:space="preserve"> ФГОС СПО, а также по видам деятельности, сформированным в вариативной части образовательной программы образовательной организацией для учета потребностей регионального рынка труда.</w:t>
      </w:r>
    </w:p>
    <w:p>
      <w:pPr>
        <w:pStyle w:val="0"/>
        <w:spacing w:before="200" w:line-rule="auto"/>
        <w:ind w:firstLine="540"/>
        <w:jc w:val="both"/>
      </w:pPr>
      <w:r>
        <w:rPr>
          <w:sz w:val="20"/>
        </w:rPr>
        <w:t xml:space="preserve">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 соответствующих одному или нескольким видам деятельности, осваиваемым в рамках образовательной программы.</w:t>
      </w:r>
    </w:p>
    <w:p>
      <w:pPr>
        <w:pStyle w:val="0"/>
        <w:spacing w:before="200" w:line-rule="auto"/>
        <w:ind w:firstLine="540"/>
        <w:jc w:val="both"/>
      </w:pPr>
      <w:r>
        <w:rPr>
          <w:sz w:val="20"/>
        </w:rPr>
        <w:t xml:space="preserve">3.5. Образовательная организация с учетом ПООП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выпускнику освоение всех компетенций, установленных образовательной программой.</w:t>
      </w:r>
    </w:p>
    <w:p>
      <w:pPr>
        <w:pStyle w:val="0"/>
        <w:spacing w:before="200" w:line-rule="auto"/>
        <w:ind w:firstLine="540"/>
        <w:jc w:val="both"/>
      </w:pPr>
      <w:r>
        <w:rPr>
          <w:sz w:val="20"/>
        </w:rPr>
        <w:t xml:space="preserve">3.6. Обучающиеся, осваивающие образовательную программу, могут освоить профессию рабочего (одну или несколько) в соответствии с перечнем профессий рабочих, должностей служащих, по которым осуществляется профессиональное обучение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8"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Часть 7 статьи 73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22, ст. 3379).</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Федеральный </w:t>
      </w:r>
      <w:hyperlink w:history="0" r:id="rId19"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закон</w:t>
        </w:r>
      </w:hyperlink>
      <w:r>
        <w:rPr>
          <w:sz w:val="20"/>
        </w:rPr>
        <w:t xml:space="preserve"> от 30 марта 1999 г. N 52-ФЗ "О санитарно-эпидемиологическом благополучии населения" (Собрание законодательства Российской Федерации, 1999, N 14, ст. 1650; 2021, N 27, ст. 5185); санитарные правила </w:t>
      </w:r>
      <w:hyperlink w:history="0" r:id="rId20"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санитарно-эпидемиологические правила и нормы </w:t>
      </w:r>
      <w:hyperlink w:history="0" r:id="rId21"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санитарные правила и нормы </w:t>
      </w:r>
      <w:hyperlink w:history="0" r:id="rId2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
    <w:p>
      <w:pPr>
        <w:pStyle w:val="0"/>
        <w:jc w:val="both"/>
      </w:pPr>
      <w:r>
        <w:rPr>
          <w:sz w:val="20"/>
        </w:rPr>
      </w:r>
    </w:p>
    <w:p>
      <w:pPr>
        <w:pStyle w:val="0"/>
        <w:ind w:firstLine="540"/>
        <w:jc w:val="both"/>
      </w:pPr>
      <w:r>
        <w:rPr>
          <w:sz w:val="20"/>
        </w:rPr>
        <w:t xml:space="preserve">4.2.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4.3.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а)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ПООП;</w:t>
      </w:r>
    </w:p>
    <w:p>
      <w:pPr>
        <w:pStyle w:val="0"/>
        <w:spacing w:before="200" w:line-rule="auto"/>
        <w:ind w:firstLine="540"/>
        <w:jc w:val="both"/>
      </w:pPr>
      <w:r>
        <w:rPr>
          <w:sz w:val="20"/>
        </w:rPr>
        <w:t xml:space="preserve">б)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jc w:val="both"/>
      </w:pPr>
      <w:r>
        <w:rPr>
          <w:sz w:val="20"/>
        </w:rPr>
      </w:r>
    </w:p>
    <w:p>
      <w:pPr>
        <w:pStyle w:val="2"/>
        <w:outlineLvl w:val="2"/>
        <w:ind w:firstLine="540"/>
        <w:jc w:val="both"/>
      </w:pPr>
      <w:r>
        <w:rPr>
          <w:sz w:val="20"/>
        </w:rPr>
        <w:t xml:space="preserve">4.4.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а) специальные помещения должны представлять собой учебные аудитории, лаборатории, мастерские, оснащенные оборудованием, техническими средствами обучения для проведения занятий всех видов, предусмотренных образовательной программой, в том числе групповых и индивидуальных консультаций, а также для проведения текущего контроля, промежуточной и государственной итоговой аттестации, помещения для организации самостоятельной и воспитательной работы;</w:t>
      </w:r>
    </w:p>
    <w:p>
      <w:pPr>
        <w:pStyle w:val="0"/>
        <w:spacing w:before="200" w:line-rule="auto"/>
        <w:ind w:firstLine="540"/>
        <w:jc w:val="both"/>
      </w:pPr>
      <w:r>
        <w:rPr>
          <w:sz w:val="20"/>
        </w:rPr>
        <w:t xml:space="preserve">б) все виды учебной деятельности обучающихся, предусмотренные учебным планом, включая промежуточную и государственную итоговую аттестацию, должны быть обеспечены расходными материалами;</w:t>
      </w:r>
    </w:p>
    <w:p>
      <w:pPr>
        <w:pStyle w:val="0"/>
        <w:spacing w:before="200" w:line-rule="auto"/>
        <w:ind w:firstLine="540"/>
        <w:jc w:val="both"/>
      </w:pPr>
      <w:r>
        <w:rPr>
          <w:sz w:val="20"/>
        </w:rPr>
        <w:t xml:space="preserve">в)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г) допускается замена оборудования его виртуальными аналогами;</w:t>
      </w:r>
    </w:p>
    <w:p>
      <w:pPr>
        <w:pStyle w:val="0"/>
        <w:spacing w:before="200" w:line-rule="auto"/>
        <w:ind w:firstLine="540"/>
        <w:jc w:val="both"/>
      </w:pPr>
      <w:r>
        <w:rPr>
          <w:sz w:val="20"/>
        </w:rPr>
        <w:t xml:space="preserve">д) образовательная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w:t>
      </w:r>
    </w:p>
    <w:p>
      <w:pPr>
        <w:pStyle w:val="0"/>
        <w:spacing w:before="200" w:line-rule="auto"/>
        <w:ind w:firstLine="540"/>
        <w:jc w:val="both"/>
      </w:pPr>
      <w:r>
        <w:rPr>
          <w:sz w:val="20"/>
        </w:rPr>
        <w:t xml:space="preserve">е)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ж) 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з) 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pPr>
        <w:pStyle w:val="0"/>
        <w:spacing w:before="200" w:line-rule="auto"/>
        <w:ind w:firstLine="540"/>
        <w:jc w:val="both"/>
      </w:pPr>
      <w:r>
        <w:rPr>
          <w:sz w:val="20"/>
        </w:rPr>
        <w:t xml:space="preserve">и)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к)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pPr>
        <w:pStyle w:val="0"/>
        <w:spacing w:before="200" w:line-rule="auto"/>
        <w:ind w:firstLine="540"/>
        <w:jc w:val="both"/>
      </w:pPr>
      <w:r>
        <w:rPr>
          <w:sz w:val="20"/>
        </w:rPr>
        <w:t xml:space="preserve">л) образовательная программа должна обеспечиваться учебно-методической документацией по всем учебным дисциплинам (модулям), видам практики, видам государственной итоговой аттестации;</w:t>
      </w:r>
    </w:p>
    <w:p>
      <w:pPr>
        <w:pStyle w:val="0"/>
        <w:spacing w:before="200" w:line-rule="auto"/>
        <w:ind w:firstLine="540"/>
        <w:jc w:val="both"/>
      </w:pPr>
      <w:r>
        <w:rPr>
          <w:sz w:val="20"/>
        </w:rPr>
        <w:t xml:space="preserve">м)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4.5. Требования к кадровым условиям реализации образовательной программы:</w:t>
      </w:r>
    </w:p>
    <w:p>
      <w:pPr>
        <w:pStyle w:val="0"/>
        <w:spacing w:before="200" w:line-rule="auto"/>
        <w:ind w:firstLine="540"/>
        <w:jc w:val="both"/>
      </w:pPr>
      <w:r>
        <w:rPr>
          <w:sz w:val="20"/>
        </w:rPr>
        <w:t xml:space="preserve">а)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69"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01 Образование и наука &lt;5&gt;.">
        <w:r>
          <w:rPr>
            <w:sz w:val="20"/>
            <w:color w:val="0000ff"/>
          </w:rPr>
          <w:t xml:space="preserve">пункте 1.13</w:t>
        </w:r>
      </w:hyperlink>
      <w:r>
        <w:rPr>
          <w:sz w:val="20"/>
        </w:rPr>
        <w:t xml:space="preserve"> ФГОС СПО (имеющих стаж работы в данной профессиональной области не менее трех лет);</w:t>
      </w:r>
    </w:p>
    <w:p>
      <w:pPr>
        <w:pStyle w:val="0"/>
        <w:spacing w:before="200" w:line-rule="auto"/>
        <w:ind w:firstLine="540"/>
        <w:jc w:val="both"/>
      </w:pPr>
      <w:r>
        <w:rPr>
          <w:sz w:val="20"/>
        </w:rPr>
        <w:t xml:space="preserve">б)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в)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69"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01 Образование и наука &lt;5&gt;.">
        <w:r>
          <w:rPr>
            <w:sz w:val="20"/>
            <w:color w:val="0000ff"/>
          </w:rPr>
          <w:t xml:space="preserve">пункте 1.13</w:t>
        </w:r>
      </w:hyperlink>
      <w:r>
        <w:rPr>
          <w:sz w:val="20"/>
        </w:rPr>
        <w:t xml:space="preserve">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pPr>
        <w:pStyle w:val="0"/>
        <w:spacing w:before="200" w:line-rule="auto"/>
        <w:ind w:firstLine="540"/>
        <w:jc w:val="both"/>
      </w:pPr>
      <w:r>
        <w:rPr>
          <w:sz w:val="20"/>
        </w:rPr>
        <w:t xml:space="preserve">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w:t>
      </w:r>
      <w:hyperlink w:history="0" w:anchor="P69" w:tooltip="1.13. Область профессиональной деятельности, в которой выпускники, освоившие образовательную программу, могут осуществлять профессиональную деятельность: 01 Образование и наука &lt;5&gt;.">
        <w:r>
          <w:rPr>
            <w:sz w:val="20"/>
            <w:color w:val="0000ff"/>
          </w:rPr>
          <w:t xml:space="preserve">пункте 1.13</w:t>
        </w:r>
      </w:hyperlink>
      <w:r>
        <w:rPr>
          <w:sz w:val="20"/>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jc w:val="both"/>
      </w:pPr>
      <w:r>
        <w:rPr>
          <w:sz w:val="20"/>
        </w:rPr>
      </w:r>
    </w:p>
    <w:p>
      <w:pPr>
        <w:pStyle w:val="2"/>
        <w:outlineLvl w:val="2"/>
        <w:ind w:firstLine="540"/>
        <w:jc w:val="both"/>
      </w:pPr>
      <w:r>
        <w:rPr>
          <w:sz w:val="20"/>
        </w:rPr>
        <w:t xml:space="preserve">4.6. Требование к финансовым условиям реализации образовательной программы:</w:t>
      </w:r>
    </w:p>
    <w:p>
      <w:pPr>
        <w:pStyle w:val="0"/>
        <w:spacing w:before="200" w:line-rule="auto"/>
        <w:ind w:firstLine="540"/>
        <w:jc w:val="both"/>
      </w:pPr>
      <w:r>
        <w:rPr>
          <w:sz w:val="20"/>
        </w:rP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&lt;8&gt; и Федеральным </w:t>
      </w:r>
      <w:hyperlink w:history="0" r:id="rId23"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Бюджетный </w:t>
      </w:r>
      <w:hyperlink w:history="0" r:id="rId24" w:tooltip="&quot;Бюджетный кодекс Российской Федерации&quot; от 31.07.1998 N 145-ФЗ (ред. от 02.11.2023)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официальный интернет-портал правовой информации (</w:t>
      </w:r>
      <w:r>
        <w:rPr>
          <w:sz w:val="20"/>
        </w:rPr>
        <w:t xml:space="preserve">www.pravo.gov.ru</w:t>
      </w:r>
      <w:r>
        <w:rPr>
          <w:sz w:val="20"/>
        </w:rPr>
        <w:t xml:space="preserve">), 2022, 14 июля, N 0001202207140094).</w:t>
      </w:r>
    </w:p>
    <w:p>
      <w:pPr>
        <w:pStyle w:val="0"/>
        <w:spacing w:before="200" w:line-rule="auto"/>
        <w:ind w:firstLine="540"/>
        <w:jc w:val="both"/>
      </w:pPr>
      <w:r>
        <w:rPr>
          <w:sz w:val="20"/>
        </w:rPr>
        <w:t xml:space="preserve">&lt;9&gt; Собрание законодательства Российской Федерации, 2012, N 53, ст. 7598; официальный интернет-портал правовой информации (</w:t>
      </w:r>
      <w:r>
        <w:rPr>
          <w:sz w:val="20"/>
        </w:rPr>
        <w:t xml:space="preserve">www.pravo.gov.ru</w:t>
      </w:r>
      <w:r>
        <w:rPr>
          <w:sz w:val="20"/>
        </w:rPr>
        <w:t xml:space="preserve">), 2022, 14 июля, N 0001202207140056.</w:t>
      </w:r>
    </w:p>
    <w:p>
      <w:pPr>
        <w:pStyle w:val="0"/>
        <w:jc w:val="both"/>
      </w:pPr>
      <w:r>
        <w:rPr>
          <w:sz w:val="20"/>
        </w:rPr>
      </w:r>
    </w:p>
    <w:p>
      <w:pPr>
        <w:pStyle w:val="2"/>
        <w:outlineLvl w:val="2"/>
        <w:ind w:firstLine="540"/>
        <w:jc w:val="both"/>
      </w:pPr>
      <w:r>
        <w:rPr>
          <w:sz w:val="20"/>
        </w:rPr>
        <w:t xml:space="preserve">4.7.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а)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б)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в)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17.08.2022 N 743</w:t>
            <w:br/>
            <w:t>"Об утверждении федерального государственного образовательного стандарт...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59594&amp;dst=100051" TargetMode = "External"/>
	<Relationship Id="rId8" Type="http://schemas.openxmlformats.org/officeDocument/2006/relationships/hyperlink" Target="https://login.consultant.ru/link/?req=doc&amp;base=RZB&amp;n=399342&amp;dst=100072" TargetMode = "External"/>
	<Relationship Id="rId9" Type="http://schemas.openxmlformats.org/officeDocument/2006/relationships/hyperlink" Target="https://login.consultant.ru/link/?req=doc&amp;base=RZB&amp;n=398601&amp;dst=100011" TargetMode = "External"/>
	<Relationship Id="rId10" Type="http://schemas.openxmlformats.org/officeDocument/2006/relationships/hyperlink" Target="https://login.consultant.ru/link/?req=doc&amp;base=RZB&amp;n=377712&amp;dst=181" TargetMode = "External"/>
	<Relationship Id="rId11" Type="http://schemas.openxmlformats.org/officeDocument/2006/relationships/hyperlink" Target="https://login.consultant.ru/link/?req=doc&amp;base=RZB&amp;n=460964&amp;dst=100562" TargetMode = "External"/>
	<Relationship Id="rId12" Type="http://schemas.openxmlformats.org/officeDocument/2006/relationships/hyperlink" Target="https://login.consultant.ru/link/?req=doc&amp;base=RZB&amp;n=426546&amp;dst=4" TargetMode = "External"/>
	<Relationship Id="rId13" Type="http://schemas.openxmlformats.org/officeDocument/2006/relationships/hyperlink" Target="https://login.consultant.ru/link/?req=doc&amp;base=RZB&amp;n=426546&amp;dst=4" TargetMode = "External"/>
	<Relationship Id="rId14" Type="http://schemas.openxmlformats.org/officeDocument/2006/relationships/hyperlink" Target="https://login.consultant.ru/link/?req=doc&amp;base=RZB&amp;n=464877&amp;dst=446" TargetMode = "External"/>
	<Relationship Id="rId15" Type="http://schemas.openxmlformats.org/officeDocument/2006/relationships/hyperlink" Target="https://login.consultant.ru/link/?req=doc&amp;base=RZB&amp;n=464877&amp;dst=100249" TargetMode = "External"/>
	<Relationship Id="rId16" Type="http://schemas.openxmlformats.org/officeDocument/2006/relationships/hyperlink" Target="https://login.consultant.ru/link/?req=doc&amp;base=RZB&amp;n=214720&amp;dst=100050" TargetMode = "External"/>
	<Relationship Id="rId17" Type="http://schemas.openxmlformats.org/officeDocument/2006/relationships/hyperlink" Target="https://login.consultant.ru/link/?req=doc&amp;base=RZB&amp;n=214720&amp;dst=100047" TargetMode = "External"/>
	<Relationship Id="rId18" Type="http://schemas.openxmlformats.org/officeDocument/2006/relationships/hyperlink" Target="https://login.consultant.ru/link/?req=doc&amp;base=RZB&amp;n=464877&amp;dst=415" TargetMode = "External"/>
	<Relationship Id="rId19" Type="http://schemas.openxmlformats.org/officeDocument/2006/relationships/hyperlink" Target="https://login.consultant.ru/link/?req=doc&amp;base=RZB&amp;n=452886" TargetMode = "External"/>
	<Relationship Id="rId20" Type="http://schemas.openxmlformats.org/officeDocument/2006/relationships/hyperlink" Target="https://login.consultant.ru/link/?req=doc&amp;base=RZB&amp;n=371594&amp;dst=100047" TargetMode = "External"/>
	<Relationship Id="rId21" Type="http://schemas.openxmlformats.org/officeDocument/2006/relationships/hyperlink" Target="https://login.consultant.ru/link/?req=doc&amp;base=RZB&amp;n=367564&amp;dst=100037" TargetMode = "External"/>
	<Relationship Id="rId22" Type="http://schemas.openxmlformats.org/officeDocument/2006/relationships/hyperlink" Target="https://login.consultant.ru/link/?req=doc&amp;base=RZB&amp;n=441707&amp;dst=100137" TargetMode = "External"/>
	<Relationship Id="rId23" Type="http://schemas.openxmlformats.org/officeDocument/2006/relationships/hyperlink" Target="https://login.consultant.ru/link/?req=doc&amp;base=RZB&amp;n=464877" TargetMode = "External"/>
	<Relationship Id="rId24" Type="http://schemas.openxmlformats.org/officeDocument/2006/relationships/hyperlink" Target="https://login.consultant.ru/link/?req=doc&amp;base=RZB&amp;n=46108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17.08.2022 N 743
"Об утверждении федерального государственного образовательного стандарта среднего профессионального образования по специальности 44.02.01 Дошкольное образование"
(Зарегистрировано в Минюсте России 22.09.2022 N 70195)</dc:title>
  <dcterms:created xsi:type="dcterms:W3CDTF">2024-01-15T12:18:07Z</dcterms:created>
</cp:coreProperties>
</file>