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14.04.2022 N 235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оборудования"</w:t>
              <w:br/>
              <w:t xml:space="preserve">(Зарегистрировано в Минюсте России 24.05.2022 N 68567)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03.04.2023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России 24 мая 2022 г. N 68567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14 апреля 2022 г. N 235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35.02.16 ЭКСПЛУАТАЦИЯ И РЕМОНТ СЕЛЬСКОХОЗЯЙСТВЕННОЙ</w:t>
      </w:r>
    </w:p>
    <w:p>
      <w:pPr>
        <w:pStyle w:val="2"/>
        <w:jc w:val="center"/>
      </w:pPr>
      <w:r>
        <w:rPr>
          <w:sz w:val="20"/>
        </w:rPr>
        <w:t xml:space="preserve">ТЕХНИКИ И ОБОРУДОВАНИЯ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Постановление Правительства РФ от 28.07.2018 N 884 (ред. от 26.01.2023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w:history="0" r:id="rId8" w:tooltip="Постановление Правительства РФ от 12.04.2019 N 434 (ред. от 22.10.2021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5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35.02.16 Эксплуатация и ремонт сельскохозяйственной техники и оборудования (далее - стандарт).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вправе осуществлять в соответствии со </w:t>
      </w:r>
      <w:hyperlink w:history="0" w:anchor="P35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9" w:tooltip="Приказ Минобрнауки России от 09.12.2016 N 1564 (ред. от 17.12.2020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2.12.2016 N 44896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специальности </w:t>
      </w:r>
      <w:hyperlink w:history="0" r:id="rId1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35.02.16</w:t>
        </w:r>
      </w:hyperlink>
      <w:r>
        <w:rPr>
          <w:sz w:val="20"/>
        </w:rPr>
        <w:t xml:space="preserve"> Эксплуатация и ремонт сельскохозяйственной техники и оборудования, утвержденным приказом Министерства образования и науки Российской Федерации от 9 декабря 2016 г. N 1564 (зарегистрирован Министерством юстиции Российской Федерации 22 декабря 2016 г., регистрационный N 44896), с изменениями, внесенными приказом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62178), прекращается 1 августа 2022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14 апреля 2022 г. N 235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35.02.16 ЭКСПЛУАТАЦИЯ И РЕМОНТ СЕЛЬСКОХОЗЯЙСТВЕННОЙ ТЕХНИКИ</w:t>
      </w:r>
    </w:p>
    <w:p>
      <w:pPr>
        <w:pStyle w:val="2"/>
        <w:jc w:val="center"/>
      </w:pPr>
      <w:r>
        <w:rPr>
          <w:sz w:val="20"/>
        </w:rPr>
        <w:t xml:space="preserve">И ОБОРУДОВАНИЯ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42" w:name="P42"/>
    <w:bookmarkEnd w:id="42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35.02.16 Эксплуатация и ремонт сельскохозяйственной техники и оборудования (далее соответственно - ФГОС СПО, образовательная программа, специальность) в соответствии с квалификацией специалиста среднего звена "техник-механик"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среднего профессионального образования, утвержденный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декабря 2016 г., регистрационный N 44662), приказами Министерства просвещения Российской Федерации от 3 декабря 2019 г. N 655 (зарегистрирован Министерством юстиции Российской Федерации 21 февраля 2020 г., регистрационный N 57581) и от 20 января 2021 г. N 15 (зарегистрирован Министерством юстиции Российской Федерации 19 февраля 2021 г., регистрационный N 62570).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bookmarkStart w:id="47" w:name="P47"/>
    <w:bookmarkEnd w:id="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Содержание образования по специальности определяется образовательной программой, разрабатываемой образовательной организацией в соответствии с ФГОС СПО и с учетом соответствующей примерной основной образовательной программы, включенной в реестр примерных основных образовательных программ (далее - ПООП), и предполагает освоение следующих видов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эксплуатация сельскохозяйственной техники и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ремонт сельскохозяйственной техники и оборудования.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&lt;2&gt; и ФГОС СПО с учетом получаемой специальности.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2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"Об утверждении федерального государственного образовательного стандарта среднего общего образования"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 и от 11 декабря 2020 г. N 712 (зарегистрирован Министерством юстиции Российской Федерации 25 декабря 2020 г., регистрационный N 61828).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1.5.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ПООП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3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1.9.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14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67" w:name="P67"/>
    <w:bookmarkEnd w:id="67"/>
    <w:p>
      <w:pPr>
        <w:pStyle w:val="0"/>
        <w:ind w:firstLine="540"/>
        <w:jc w:val="both"/>
      </w:pPr>
      <w:r>
        <w:rPr>
          <w:sz w:val="20"/>
        </w:rPr>
        <w:t xml:space="preserve">1.10.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среднего общего образования - 2 года 10 месяцев;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основного общего образования - 3 года 10 месяцев.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1.11.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1.12.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</w:t>
      </w:r>
      <w:hyperlink w:history="0" w:anchor="P67" w:tooltip="1.10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1.10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1.13.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1.14.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ПООП, но не более чем на 40 процентов от срока получения образования и объема образовательной программы, установленных настоящим ФГОС СПО &lt;5&gt;, за исключением срока получения образования и объема образовательной программы, отведенных на получение среднего общего образования в пределах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15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 {КонсультантПлюс}">
        <w:r>
          <w:rPr>
            <w:sz w:val="20"/>
            <w:color w:val="0000ff"/>
          </w:rPr>
          <w:t xml:space="preserve">Пункт 11</w:t>
        </w:r>
      </w:hyperlink>
      <w:r>
        <w:rPr>
          <w:sz w:val="20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 (Собрание законодательства Российской Федерации, 2022, N 12, ст. 1871).</w:t>
      </w:r>
    </w:p>
    <w:p>
      <w:pPr>
        <w:pStyle w:val="0"/>
        <w:jc w:val="both"/>
      </w:pPr>
      <w:r>
        <w:rPr>
          <w:sz w:val="20"/>
        </w:rPr>
      </w:r>
    </w:p>
    <w:bookmarkStart w:id="79" w:name="P79"/>
    <w:bookmarkEnd w:id="79"/>
    <w:p>
      <w:pPr>
        <w:pStyle w:val="0"/>
        <w:ind w:firstLine="540"/>
        <w:jc w:val="both"/>
      </w:pPr>
      <w:r>
        <w:rPr>
          <w:sz w:val="20"/>
        </w:rPr>
        <w:t xml:space="preserve">1.15.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13 Сельское хозяйство &lt;6&gt;.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16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1.16. При разработке образовательной программы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образовательной программы </w:t>
      </w:r>
      <w:hyperlink w:history="0" w:anchor="P95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95" w:name="P95"/>
    <w:bookmarkEnd w:id="95"/>
    <w:p>
      <w:pPr>
        <w:pStyle w:val="2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62"/>
        <w:gridCol w:w="4308"/>
      </w:tblGrid>
      <w:tr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4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4762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430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2052</w:t>
            </w:r>
          </w:p>
        </w:tc>
      </w:tr>
      <w:tr>
        <w:tc>
          <w:tcPr>
            <w:tcW w:w="4762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430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900</w:t>
            </w:r>
          </w:p>
        </w:tc>
      </w:tr>
      <w:tr>
        <w:tc>
          <w:tcPr>
            <w:tcW w:w="4762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430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</w:tr>
      <w:tr>
        <w:tc>
          <w:tcPr>
            <w:gridSpan w:val="2"/>
            <w:tcW w:w="9070" w:type="dxa"/>
            <w:vAlign w:val="bottom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4762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430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4464</w:t>
            </w:r>
          </w:p>
        </w:tc>
      </w:tr>
      <w:tr>
        <w:tc>
          <w:tcPr>
            <w:tcW w:w="4762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 циклы: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33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 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ПООП.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обучения, не менее 10 процентов - в заочной форме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Обязательная часть общепрофессионального цикла образовательной программы должна предусматривать изучение следующих дисциплин: "Математические методы решения прикладных профессиональных задач", "Экологические основы природопользования", "Информационные технологии в профессиональной деятельности", "Инженерная графика", "Техническая механика", "Материаловедение", "Электротехника и электроника", "Основы гидравлики и теплотехники", "Основы агрономии", "Основы зоотехнии", "Основы взаимозаменяемости и технические измерения", "Основы экономики, менеджмента и маркетинга", "Правовые основы профессиональной деятельности и охрана труда".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history="0" w:anchor="P47" w:tooltip="1.3. Содержание образования по специальности определяется образовательной программой, разрабатываемой образовательной организацией в соответствии с ФГОС СПО и с учетом соответствующей примерной основной образовательной программы, включенной в реестр примерных основных образовательных программ (далее - ПООП), и предполагает освоение следующих видов деятельности:">
        <w:r>
          <w:rPr>
            <w:sz w:val="20"/>
            <w:color w:val="0000ff"/>
          </w:rPr>
          <w:t xml:space="preserve">пунктом 1.3</w:t>
        </w:r>
      </w:hyperlink>
      <w:r>
        <w:rPr>
          <w:sz w:val="20"/>
        </w:rPr>
        <w:t xml:space="preserve"> ФГОС СПО.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профессионального модуля составляет не менее 4 зачетных единиц.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ПООП.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Государственная итоговая аттестация проводится в форме демонстрационного экзамена и защиты дипломного проекта (работы).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42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5.02.16 Эксплуатация и ремонт сельскохозяйственной техники и оборудования (далее соответственно - ФГОС СПО, образовательная программа, специальность) в соответствии с квалификацией специалиста средне..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33" w:name="P133"/>
    <w:bookmarkEnd w:id="133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предусмотренными </w:t>
      </w:r>
      <w:hyperlink w:history="0" w:anchor="P47" w:tooltip="1.3. Содержание образования по специальности определяется образовательной программой, разрабатываемой образовательной организацией в соответствии с ФГОС СПО и с учетом соответствующей примерной основной образовательной программы, включенной в реестр примерных основных образовательных программ (далее - ПООП), и предполагает освоение следующих видов деятельности:">
        <w:r>
          <w:rPr>
            <w:sz w:val="20"/>
            <w:color w:val="0000ff"/>
          </w:rPr>
          <w:t xml:space="preserve">пунктом 1.3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ПООП: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6236"/>
      </w:tblGrid>
      <w:tr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Эксплуатация сельскохозяйственной техники и оборудования</w:t>
            </w:r>
          </w:p>
        </w:tc>
        <w:tc>
          <w:tcPr>
            <w:tcW w:w="6236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ПК 1.1. Выполнять приемку, монтаж, сборку и обкатку новой сельскохозяйственной техники, оформлять соответствующие документы.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ПК 1.2. Проводить техническое обслуживание сельскохозяйственной техники при эксплуатации, хранении и в особых условиях эксплуатации, в том числе сезонное техническое обслуживание.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ПК 1.3. 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ПК 1.4. Выполнять настройку и регулировку машин и оборудования для обслуживания животноводческих ферм, комплексов и птицефабрик.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ПК 1.5. Выполнять настройку и регулировку рабочего и вспомогательного оборудования тракторов и автомобилей.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ПК 1.6. Выполнять оперативное планирование работ по подготовке и эксплуатации сельскохозяйственной техники.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ПК 1.7. Осуществлять подбор сельскохозяйственной техники и оборудования для выполнения технологических операций, обосновывать режимы работы, способы движения сельскохозяйственных машин по полю.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ПК 1.8. Осуществлять выдачу заданий по агрегатированию трактора и сельскохозяйственных машин, настройке агрегатов и самоходных машин.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ПК 1.9. Осуществлять контроль выполнения ежесменного технического обслуживания сельскохозяйственной техники, правильности агрегатирования и настройки машинно-тракторных агрегатов и самоходных машин, оборудования на заданные параметры работы, а также оперативный контроль качества выполнения механизированных операций.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ПК 1.10. Осуществлять оформление первичной документации по подготовке к эксплуатации и эксплуатации сельскохозяйственной техники и оборудования, готовить предложения по повышению эффективности ее использования в организации.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сельскохозяйственной техники и оборудования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ПК 2.1. Выполнять обнаружение и локализацию неисправностей сельскохозяйственной техники, а также постановку сельскохозяйственной техники на ремонт.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ПК 2.2. Проводить диагностирование неисправностей сельскохозяйственной техники и оборудования.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ПК 2.3. Определять способы ремонта (способы устранения неисправности) сельскохозяйственной техники в соответствии с ее техническим состоянием и ресурсы, необходимые для проведения ремонта.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ПК 2.4. Выполнять восстановление работоспособности или замену детали (узла) сельскохозяйственной техники.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ПК 2.5. Выполнять оперативное планирование выполнения работ по техническому обслуживанию и ремонту сельскохозяйственной техники и оборудования.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ПК 2.6. Осуществлять выдачу заданий на выполнение операций в рамках технического обслуживания и ремонта сельскохозяйственной техники и оборудования, на постановку на хранение (снятие с хранения) сельскохозяйственной техники и оборудования.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ПК 2.7. Выполнять контроль качества выполнения операций в рамках технического обслуживания и ремонта сельскохозяйственной техники и оборудования.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ПК 2.8. Осуществлять материально-техническое обеспечение технического обслуживания и ремонта сельскохозяйственной техники в организации.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ПК 2.9. Выполнять работы по обеспечению государственной регистрации и технического осмотра сельскохозяйственной техники.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ПК 2.10. Оформлять документы о проведении ремонта сельскохозяйственной техники и оборудования, составлять техническую документацию на списание сельскохозяйственной техники, непригодной к эксплуатации, готовить предложения по повышению эффективности технического обслуживания и ремонта сельскохозяйственной техники и оборудования в организации.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47" w:tooltip="1.3. Содержание образования по специальности определяется образовательной программой, разрабатываемой образовательной организацией в соответствии с ФГОС СПО и с учетом соответствующей примерной основной образовательной программы, включенной в реестр примерных основных образовательных программ (далее - ПООП), и предполагает освоение следующих видов деятельности:">
        <w:r>
          <w:rPr>
            <w:sz w:val="20"/>
            <w:color w:val="0000ff"/>
          </w:rPr>
          <w:t xml:space="preserve">пунктом 1.3</w:t>
        </w:r>
      </w:hyperlink>
      <w:r>
        <w:rPr>
          <w:sz w:val="20"/>
        </w:rPr>
        <w:t xml:space="preserve"> ФГОС СПО, а также по видам деятельности, сформированными в вариативной части образовательной программы образовательной организацией для учета потребностей регионального рынка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обучение. &lt;7&gt;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</w:t>
      </w:r>
      <w:hyperlink w:history="0" r:id="rId17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Федеральный </w:t>
      </w:r>
      <w:hyperlink w:history="0" r:id="rId18" w:tooltip="Федеральный закон от 30.03.1999 N 52-ФЗ (ред. от 04.11.2022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Санитарные правила </w:t>
      </w:r>
      <w:hyperlink w:history="0" r:id="rId19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Санитарно-эпидемиологические правила и нормы </w:t>
      </w:r>
      <w:hyperlink w:history="0" r:id="rId20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Санитарные правила и нормы </w:t>
      </w:r>
      <w:hyperlink w:history="0" r:id="rId21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79" w:tooltip="1.15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3 Сельское хозяйство &lt;6&gt;.">
        <w:r>
          <w:rPr>
            <w:sz w:val="20"/>
            <w:color w:val="0000ff"/>
          </w:rPr>
          <w:t xml:space="preserve">пункте 1.15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9" w:tooltip="1.15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3 Сельское хозяйство &lt;6&gt;.">
        <w:r>
          <w:rPr>
            <w:sz w:val="20"/>
            <w:color w:val="0000ff"/>
          </w:rPr>
          <w:t xml:space="preserve">пункте 1.15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9" w:tooltip="1.15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3 Сельское хозяйство &lt;6&gt;.">
        <w:r>
          <w:rPr>
            <w:sz w:val="20"/>
            <w:color w:val="0000ff"/>
          </w:rPr>
          <w:t xml:space="preserve">пункте 1.15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организациями. В целях признания качества и уровня подготовки выпускников другим признанным критериям оценка может осуществляться авторизованными национальными профессионально-общественными организациями, входящими в международные структуры, в том числе иностранными организациями.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14.04.2022 N 235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03.04.2023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021559E19BF2D074239F6F6EFFD4E769782344E1FB50233AE57A4B9BEA6F335D3FEEBC64E6AA9658BDE6B143879E0D92E6042B8C2EADDC4Ae0y3H" TargetMode = "External"/>
	<Relationship Id="rId8" Type="http://schemas.openxmlformats.org/officeDocument/2006/relationships/hyperlink" Target="consultantplus://offline/ref=021559E19BF2D074239F6F6EFFD4E7697F2945E6FA51233AE57A4B9BEA6F335D3FEEBC64E6AA965ABEE6B143879E0D92E6042B8C2EADDC4Ae0y3H" TargetMode = "External"/>
	<Relationship Id="rId9" Type="http://schemas.openxmlformats.org/officeDocument/2006/relationships/hyperlink" Target="consultantplus://offline/ref=021559E19BF2D074239F6F6EFFD4E7697F2749E5FF5B233AE57A4B9BEA6F335D3FEEBC64E6AA965CBCE6B143879E0D92E6042B8C2EADDC4Ae0y3H" TargetMode = "External"/>
	<Relationship Id="rId10" Type="http://schemas.openxmlformats.org/officeDocument/2006/relationships/hyperlink" Target="consultantplus://offline/ref=021559E19BF2D074239F6F6EFFD4E7697F274BE2FF51233AE57A4B9BEA6F335D3FEEBC64E0AC9D09EDA9B01FC3C81E92E104298832eAyCH" TargetMode = "External"/>
	<Relationship Id="rId11" Type="http://schemas.openxmlformats.org/officeDocument/2006/relationships/hyperlink" Target="consultantplus://offline/ref=021559E19BF2D074239F6F6EFFD4E7697F274BE2FF51233AE57A4B9BEA6F335D3FEEBC64E6AA965CBFE6B143879E0D92E6042B8C2EADDC4Ae0y3H" TargetMode = "External"/>
	<Relationship Id="rId12" Type="http://schemas.openxmlformats.org/officeDocument/2006/relationships/hyperlink" Target="consultantplus://offline/ref=021559E19BF2D074239F6F6EFFD4E76978224AE0FA55233AE57A4B9BEA6F335D3FEEBC61EDFEC719E9E0E511DDCB048CE71A29e8yBH" TargetMode = "External"/>
	<Relationship Id="rId13" Type="http://schemas.openxmlformats.org/officeDocument/2006/relationships/hyperlink" Target="consultantplus://offline/ref=021559E19BF2D074239F6F6EFFD4E76978244CE5FC53233AE57A4B9BEA6F335D3FEEBC61E2AC9D09EDA9B01FC3C81E92E104298832eAyCH" TargetMode = "External"/>
	<Relationship Id="rId14" Type="http://schemas.openxmlformats.org/officeDocument/2006/relationships/hyperlink" Target="consultantplus://offline/ref=021559E19BF2D074239F6F6EFFD4E76978244CE5FC53233AE57A4B9BEA6F335D3FEEBC64E6AA9459B5E6B143879E0D92E6042B8C2EADDC4Ae0y3H" TargetMode = "External"/>
	<Relationship Id="rId15" Type="http://schemas.openxmlformats.org/officeDocument/2006/relationships/hyperlink" Target="consultantplus://offline/ref=021559E19BF2D074239F6F6EFFD4E76978214DECFD53233AE57A4B9BEA6F335D3FEEBC64E6AA965EBCE6B143879E0D92E6042B8C2EADDC4Ae0y3H" TargetMode = "External"/>
	<Relationship Id="rId16" Type="http://schemas.openxmlformats.org/officeDocument/2006/relationships/hyperlink" Target="consultantplus://offline/ref=021559E19BF2D074239F6F6EFFD4E7697E2148E2FC53233AE57A4B9BEA6F335D3FEEBC64E6AA9659BBE6B143879E0D92E6042B8C2EADDC4Ae0y3H" TargetMode = "External"/>
	<Relationship Id="rId17" Type="http://schemas.openxmlformats.org/officeDocument/2006/relationships/hyperlink" Target="consultantplus://offline/ref=021559E19BF2D074239F6F6EFFD4E76978244CE5FC53233AE57A4B9BEA6F335D3FEEBC61E7AF9D09EDA9B01FC3C81E92E104298832eAyCH" TargetMode = "External"/>
	<Relationship Id="rId18" Type="http://schemas.openxmlformats.org/officeDocument/2006/relationships/hyperlink" Target="consultantplus://offline/ref=021559E19BF2D074239F6F6EFFD4E76978234CE3FC57233AE57A4B9BEA6F335D2DEEE468E6A9885DB8F3E712C1eCy8H" TargetMode = "External"/>
	<Relationship Id="rId19" Type="http://schemas.openxmlformats.org/officeDocument/2006/relationships/hyperlink" Target="consultantplus://offline/ref=021559E19BF2D074239F6F6EFFD4E7697F274DE0F757233AE57A4B9BEA6F335D3FEEBC64E6AA9659BBE6B143879E0D92E6042B8C2EADDC4Ae0y3H" TargetMode = "External"/>
	<Relationship Id="rId20" Type="http://schemas.openxmlformats.org/officeDocument/2006/relationships/hyperlink" Target="consultantplus://offline/ref=021559E19BF2D074239F6F6EFFD4E7697F264BE0F857233AE57A4B9BEA6F335D3FEEBC64E6AA965EBBE6B143879E0D92E6042B8C2EADDC4Ae0y3H" TargetMode = "External"/>
	<Relationship Id="rId21" Type="http://schemas.openxmlformats.org/officeDocument/2006/relationships/hyperlink" Target="consultantplus://offline/ref=021559E19BF2D074239F6F6EFFD4E76978244DE2FE54233AE57A4B9BEA6F335D3FEEBC64E6AA975EBBE6B143879E0D92E6042B8C2EADDC4Ae0y3H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14.04.2022 N 235
"Об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оборудования"
(Зарегистрировано в Минюсте России 24.05.2022 N 68567)</dc:title>
  <dcterms:created xsi:type="dcterms:W3CDTF">2023-04-03T07:50:29Z</dcterms:created>
</cp:coreProperties>
</file>