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8E" w:rsidRDefault="00043D8E" w:rsidP="00043D8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МИНИСТЕРСТВО ОБРАЗОВАНИЯ КРАСНОЯРСКОГО КРАЯ</w:t>
      </w:r>
    </w:p>
    <w:p w:rsidR="00043D8E" w:rsidRPr="00ED2395" w:rsidRDefault="00043D8E" w:rsidP="00043D8E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 «</w:t>
      </w:r>
      <w:bookmarkStart w:id="1" w:name="OLE_LINK1"/>
      <w:bookmarkStart w:id="2" w:name="OLE_LINK2"/>
      <w:r>
        <w:rPr>
          <w:sz w:val="28"/>
          <w:szCs w:val="28"/>
        </w:rPr>
        <w:t>КАНСКИЙ ТЕХНИКУМ ОТРАСЛЕВЫХ ТЕХНОЛОГИЙ И СЕЛЬСКОГО ХОЗЯЙСТВА</w:t>
      </w:r>
      <w:bookmarkEnd w:id="1"/>
      <w:bookmarkEnd w:id="2"/>
      <w:r>
        <w:rPr>
          <w:sz w:val="28"/>
          <w:szCs w:val="28"/>
        </w:rPr>
        <w:t>»</w:t>
      </w: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45"/>
        <w:gridCol w:w="4961"/>
      </w:tblGrid>
      <w:tr w:rsidR="00043D8E" w:rsidTr="005B6C8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245" w:type="dxa"/>
          </w:tcPr>
          <w:p w:rsidR="00043D8E" w:rsidRPr="00365D03" w:rsidRDefault="00043D8E" w:rsidP="00F71FBD">
            <w:pPr>
              <w:rPr>
                <w:sz w:val="28"/>
                <w:szCs w:val="28"/>
              </w:rPr>
            </w:pPr>
            <w:r w:rsidRPr="00365D03">
              <w:rPr>
                <w:sz w:val="28"/>
                <w:szCs w:val="28"/>
              </w:rPr>
              <w:t>ПРИНЯТО</w:t>
            </w:r>
          </w:p>
          <w:p w:rsidR="00043D8E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Педагогическим советом </w:t>
            </w:r>
          </w:p>
          <w:p w:rsidR="005B6C82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КГБПОУ «Канский </w:t>
            </w:r>
            <w:r w:rsidR="005B6C82">
              <w:rPr>
                <w:sz w:val="28"/>
                <w:szCs w:val="28"/>
              </w:rPr>
              <w:t xml:space="preserve"> </w:t>
            </w:r>
          </w:p>
          <w:p w:rsidR="00043D8E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 ОТ и СХ»</w:t>
            </w:r>
          </w:p>
          <w:p w:rsidR="00043D8E" w:rsidRDefault="00043D8E" w:rsidP="00F71FB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  <w:u w:val="single"/>
              </w:rPr>
              <w:t xml:space="preserve"> 8</w:t>
            </w:r>
          </w:p>
          <w:p w:rsidR="00043D8E" w:rsidRPr="00365D03" w:rsidRDefault="00043D8E" w:rsidP="00F71FBD">
            <w:pPr>
              <w:rPr>
                <w:sz w:val="28"/>
                <w:szCs w:val="28"/>
              </w:rPr>
            </w:pPr>
            <w:r w:rsidRPr="00365D0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«26» марта 2020г. </w:t>
            </w:r>
            <w:r>
              <w:rPr>
                <w:sz w:val="28"/>
                <w:szCs w:val="28"/>
              </w:rPr>
              <w:t xml:space="preserve"> </w:t>
            </w:r>
          </w:p>
          <w:p w:rsidR="00043D8E" w:rsidRPr="00365D03" w:rsidRDefault="00043D8E" w:rsidP="00F71FBD">
            <w:pPr>
              <w:jc w:val="center"/>
              <w:rPr>
                <w:sz w:val="28"/>
                <w:szCs w:val="28"/>
              </w:rPr>
            </w:pPr>
          </w:p>
          <w:p w:rsidR="00043D8E" w:rsidRPr="00365D03" w:rsidRDefault="00043D8E" w:rsidP="00F71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43D8E" w:rsidRPr="00365D03" w:rsidRDefault="00043D8E" w:rsidP="00F71FBD">
            <w:pPr>
              <w:rPr>
                <w:sz w:val="28"/>
                <w:szCs w:val="28"/>
              </w:rPr>
            </w:pPr>
            <w:r w:rsidRPr="00365D03">
              <w:rPr>
                <w:sz w:val="28"/>
                <w:szCs w:val="28"/>
              </w:rPr>
              <w:t>УТВЕРЖДЕНО</w:t>
            </w:r>
          </w:p>
          <w:p w:rsidR="00043D8E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директора КГБПОУ «Канский техникум ОТ и СХ»</w:t>
            </w:r>
          </w:p>
          <w:p w:rsidR="00043D8E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B6C82">
              <w:rPr>
                <w:sz w:val="28"/>
                <w:szCs w:val="28"/>
              </w:rPr>
              <w:t>119</w:t>
            </w:r>
            <w:r w:rsidRPr="00C017BA">
              <w:rPr>
                <w:sz w:val="28"/>
                <w:szCs w:val="28"/>
              </w:rPr>
              <w:t>а</w:t>
            </w:r>
          </w:p>
          <w:p w:rsidR="00043D8E" w:rsidRPr="00365D03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«26</w:t>
            </w:r>
            <w:r w:rsidRPr="009F15BC">
              <w:rPr>
                <w:sz w:val="28"/>
                <w:szCs w:val="28"/>
                <w:u w:val="single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марта </w:t>
            </w:r>
            <w:r w:rsidRPr="009F15BC">
              <w:rPr>
                <w:sz w:val="28"/>
                <w:szCs w:val="28"/>
                <w:u w:val="single"/>
              </w:rPr>
              <w:t>20</w:t>
            </w:r>
            <w:r>
              <w:rPr>
                <w:sz w:val="28"/>
                <w:szCs w:val="28"/>
                <w:u w:val="single"/>
              </w:rPr>
              <w:t>20</w:t>
            </w:r>
            <w:r w:rsidRPr="009F15BC">
              <w:rPr>
                <w:sz w:val="28"/>
                <w:szCs w:val="28"/>
                <w:u w:val="single"/>
              </w:rPr>
              <w:t>г.</w:t>
            </w:r>
          </w:p>
          <w:p w:rsidR="00043D8E" w:rsidRPr="00365D03" w:rsidRDefault="00043D8E" w:rsidP="00F7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К. С. Коноваленко</w:t>
            </w:r>
          </w:p>
          <w:p w:rsidR="00043D8E" w:rsidRPr="00365D03" w:rsidRDefault="00043D8E" w:rsidP="00F71FBD">
            <w:pPr>
              <w:jc w:val="center"/>
              <w:rPr>
                <w:sz w:val="28"/>
                <w:szCs w:val="28"/>
              </w:rPr>
            </w:pPr>
          </w:p>
          <w:p w:rsidR="00043D8E" w:rsidRPr="00365D03" w:rsidRDefault="00043D8E" w:rsidP="00F71F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Pr="004F1AED" w:rsidRDefault="00043D8E" w:rsidP="00043D8E">
      <w:pPr>
        <w:pStyle w:val="a3"/>
        <w:kinsoku w:val="0"/>
        <w:overflowPunct w:val="0"/>
        <w:spacing w:line="276" w:lineRule="auto"/>
        <w:ind w:left="0" w:firstLine="567"/>
        <w:jc w:val="center"/>
      </w:pPr>
      <w:r w:rsidRPr="004F1AED">
        <w:t>ПОЛОЖЕНИЕ</w:t>
      </w:r>
    </w:p>
    <w:p w:rsidR="00043D8E" w:rsidRPr="004F1AED" w:rsidRDefault="00043D8E" w:rsidP="00043D8E">
      <w:pPr>
        <w:pStyle w:val="a3"/>
        <w:kinsoku w:val="0"/>
        <w:overflowPunct w:val="0"/>
        <w:spacing w:line="276" w:lineRule="auto"/>
        <w:ind w:left="0" w:firstLine="567"/>
        <w:jc w:val="center"/>
      </w:pPr>
      <w:r w:rsidRPr="004F1AED">
        <w:t xml:space="preserve">О РЕАЛИЗАЦИИ ОБРАЗОВАТЕЛЬНЫХ ПРОГРАММ С ПРИМЕНЕНИЕМ ЭЛЕКТРОННОГО ОБУЧЕНИЯ И ДИСТАНЦИОННЫХ ОБРАЗОВАТЕЛЬНЫХ ТЕХНОЛОГИЙ В </w:t>
      </w:r>
      <w:r w:rsidRPr="009F15BC">
        <w:t>КРАЕВО</w:t>
      </w:r>
      <w:r w:rsidR="00F06851">
        <w:t>М</w:t>
      </w:r>
      <w:r w:rsidRPr="009F15BC">
        <w:t xml:space="preserve"> ГОСУДАРСТВЕННО</w:t>
      </w:r>
      <w:r w:rsidR="00F06851">
        <w:t>М</w:t>
      </w:r>
      <w:r w:rsidRPr="009F15BC">
        <w:t xml:space="preserve"> БЮДЖЕТНО</w:t>
      </w:r>
      <w:r w:rsidR="00F06851">
        <w:t>М</w:t>
      </w:r>
      <w:r w:rsidRPr="009F15BC">
        <w:t xml:space="preserve"> ПРОФЕССИОНАЛЬНО</w:t>
      </w:r>
      <w:r w:rsidR="00F06851">
        <w:t>М</w:t>
      </w:r>
      <w:r w:rsidRPr="009F15BC">
        <w:t xml:space="preserve"> ОБРАЗОВАТЕЛЬНО</w:t>
      </w:r>
      <w:r w:rsidR="00F06851">
        <w:t>М</w:t>
      </w:r>
      <w:r w:rsidRPr="009F15BC">
        <w:t xml:space="preserve"> УЧРЕЖДЕНИ</w:t>
      </w:r>
      <w:r w:rsidR="00F06851">
        <w:t>И</w:t>
      </w:r>
      <w:r w:rsidRPr="009F15BC">
        <w:t xml:space="preserve"> «КАНСКИЙ ТЕХНИКУМ ОТРАСЛЕВЫХ ТЕХНОЛОГИЙ И СЕЛЬСКОГО ХОЗЯЙСТВА»</w:t>
      </w: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Default="00043D8E" w:rsidP="00043D8E">
      <w:pPr>
        <w:jc w:val="center"/>
        <w:rPr>
          <w:b/>
          <w:sz w:val="28"/>
          <w:szCs w:val="28"/>
        </w:rPr>
      </w:pPr>
    </w:p>
    <w:p w:rsidR="00043D8E" w:rsidRPr="009F15BC" w:rsidRDefault="00043D8E" w:rsidP="00043D8E">
      <w:pPr>
        <w:jc w:val="center"/>
        <w:rPr>
          <w:sz w:val="28"/>
          <w:szCs w:val="28"/>
        </w:rPr>
      </w:pPr>
      <w:r w:rsidRPr="009F15BC">
        <w:rPr>
          <w:sz w:val="28"/>
          <w:szCs w:val="28"/>
        </w:rPr>
        <w:t xml:space="preserve">КАНСК </w:t>
      </w:r>
    </w:p>
    <w:p w:rsidR="00043D8E" w:rsidRPr="009F15BC" w:rsidRDefault="00043D8E" w:rsidP="00043D8E">
      <w:pPr>
        <w:jc w:val="center"/>
        <w:rPr>
          <w:sz w:val="28"/>
          <w:szCs w:val="28"/>
        </w:rPr>
      </w:pPr>
      <w:r w:rsidRPr="009F15BC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rPr>
          <w:sz w:val="30"/>
          <w:szCs w:val="30"/>
        </w:rPr>
      </w:pP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В тексте Положения используются следующие понятия и сокращения: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ФГОС СПО – федеральный государственный образовательный стандарт среднего профессионального образования;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ППКРС – программа подготовки квалифицированных рабочих, служащих; ДПО – дополнительное профессиональное образование;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УП – учебный план;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jc w:val="both"/>
      </w:pPr>
      <w:r w:rsidRPr="004F1AED">
        <w:t>УМО – учебно-методическое обеспечение (совокупность учебно- методических материалов, способствующих достижению обучающимися планируемых результатов освоения образовательной программы);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ЭО – электронное обучения;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ДОТ – дистанционные образовательные технологии;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jc w:val="both"/>
      </w:pPr>
      <w:r w:rsidRPr="004F1AED">
        <w:t>ЭОК – электронный обучающий курс (учебные и соответствующие им учебные материалы, представленные в виде информационно-технологической конструкции, ориентированной на индивидуальные особенности восприятия информации обучающимися и направленной на достижение заданных результатов обучения);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jc w:val="both"/>
      </w:pPr>
      <w:r w:rsidRPr="004F1AED">
        <w:t>ЭИОС – электронная информационно-образовательная среда (совокупность электронных информационных ресурсов, информационных технологий,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объеме, независимо от места нахождения обучающихся).</w:t>
      </w:r>
    </w:p>
    <w:p w:rsidR="00AE3D05" w:rsidRPr="004F1AED" w:rsidRDefault="00AE3D05" w:rsidP="004F1AED">
      <w:pPr>
        <w:pStyle w:val="1"/>
        <w:numPr>
          <w:ilvl w:val="0"/>
          <w:numId w:val="8"/>
        </w:numPr>
        <w:tabs>
          <w:tab w:val="left" w:pos="0"/>
          <w:tab w:val="left" w:pos="142"/>
        </w:tabs>
        <w:kinsoku w:val="0"/>
        <w:overflowPunct w:val="0"/>
        <w:spacing w:before="0" w:line="276" w:lineRule="auto"/>
        <w:ind w:left="0" w:firstLine="0"/>
        <w:jc w:val="center"/>
        <w:rPr>
          <w:b w:val="0"/>
          <w:bCs w:val="0"/>
        </w:rPr>
      </w:pPr>
      <w:r w:rsidRPr="004F1AED">
        <w:t>Общие положения</w:t>
      </w:r>
    </w:p>
    <w:p w:rsidR="00AE3D05" w:rsidRPr="004F1AED" w:rsidRDefault="00AE3D05" w:rsidP="004F1AED">
      <w:pPr>
        <w:pStyle w:val="a3"/>
        <w:numPr>
          <w:ilvl w:val="1"/>
          <w:numId w:val="7"/>
        </w:numPr>
        <w:tabs>
          <w:tab w:val="left" w:pos="1134"/>
          <w:tab w:val="left" w:pos="1530"/>
        </w:tabs>
        <w:kinsoku w:val="0"/>
        <w:overflowPunct w:val="0"/>
        <w:spacing w:line="276" w:lineRule="auto"/>
        <w:ind w:left="0" w:right="-88" w:firstLine="567"/>
      </w:pPr>
      <w:r w:rsidRPr="004F1AED">
        <w:t>Настоящее Положение разработано в соответствии с:</w:t>
      </w:r>
    </w:p>
    <w:p w:rsidR="00AE3D05" w:rsidRPr="004F1AED" w:rsidRDefault="00AE3D05" w:rsidP="004F1AED">
      <w:pPr>
        <w:pStyle w:val="a3"/>
        <w:numPr>
          <w:ilvl w:val="2"/>
          <w:numId w:val="7"/>
        </w:numPr>
        <w:tabs>
          <w:tab w:val="left" w:pos="851"/>
          <w:tab w:val="left" w:pos="1276"/>
        </w:tabs>
        <w:kinsoku w:val="0"/>
        <w:overflowPunct w:val="0"/>
        <w:spacing w:line="276" w:lineRule="auto"/>
        <w:ind w:left="0" w:right="-88" w:firstLine="567"/>
        <w:jc w:val="both"/>
      </w:pPr>
      <w:r w:rsidRPr="004F1AED">
        <w:t>федеральным законом РФ «Об образовании» от 29.12.2012 № 273-ФЗ</w:t>
      </w:r>
      <w:r w:rsidR="004F1AED">
        <w:t xml:space="preserve"> </w:t>
      </w:r>
      <w:r w:rsidRPr="004F1AED">
        <w:t>(ст. 16);</w:t>
      </w:r>
    </w:p>
    <w:p w:rsidR="00AE3D05" w:rsidRPr="004F1AED" w:rsidRDefault="00AE3D05" w:rsidP="004F1AED">
      <w:pPr>
        <w:pStyle w:val="a3"/>
        <w:numPr>
          <w:ilvl w:val="0"/>
          <w:numId w:val="9"/>
        </w:numPr>
        <w:tabs>
          <w:tab w:val="left" w:pos="851"/>
          <w:tab w:val="left" w:pos="1276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порядком организации и осуществления образовательной деятельности</w:t>
      </w:r>
      <w:r w:rsidR="004F1AED">
        <w:t xml:space="preserve"> </w:t>
      </w:r>
      <w:r w:rsidRPr="004F1AED">
        <w:t>по образовательным программам среднего профессионального образования (утв. приказом Минобрнауки России от 14.06.2013 № 464);</w:t>
      </w:r>
    </w:p>
    <w:p w:rsidR="00AE3D05" w:rsidRPr="005B6C82" w:rsidRDefault="00AE3D05" w:rsidP="004F1AED">
      <w:pPr>
        <w:pStyle w:val="a3"/>
        <w:numPr>
          <w:ilvl w:val="1"/>
          <w:numId w:val="6"/>
        </w:numPr>
        <w:tabs>
          <w:tab w:val="left" w:pos="851"/>
          <w:tab w:val="left" w:pos="1276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(утв. приказом Минобрна</w:t>
      </w:r>
      <w:r w:rsidR="005B6C82">
        <w:t>уки России от 23</w:t>
      </w:r>
      <w:r w:rsidR="005B6C82" w:rsidRPr="005B6C82">
        <w:t>.08.2017 № 816);</w:t>
      </w:r>
    </w:p>
    <w:p w:rsidR="00A44064" w:rsidRPr="005B6C82" w:rsidRDefault="00A44064" w:rsidP="004F1AED">
      <w:pPr>
        <w:pStyle w:val="a3"/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5B6C82">
        <w:t xml:space="preserve">-  </w:t>
      </w:r>
      <w:r w:rsidR="00043D8E" w:rsidRPr="005B6C82">
        <w:t>Указ Губернатора Красноярского края «О мерах по организации и проведению мероприятий, направленнх на предупреждение завоза и распространения, своевременного выявления и изоляции лиц с признаками новой коронавирусной инфекции, вызванной 2019-</w:t>
      </w:r>
      <w:r w:rsidR="00043D8E" w:rsidRPr="005B6C82">
        <w:rPr>
          <w:lang w:val="en-US"/>
        </w:rPr>
        <w:t>nCoV</w:t>
      </w:r>
      <w:r w:rsidR="00043D8E" w:rsidRPr="005B6C82">
        <w:t>, на территории Красноярского края»</w:t>
      </w:r>
      <w:r w:rsidR="005B6C82" w:rsidRPr="005B6C82">
        <w:t>;</w:t>
      </w:r>
    </w:p>
    <w:p w:rsidR="00A44064" w:rsidRPr="005B6C82" w:rsidRDefault="00A44064" w:rsidP="004F1AED">
      <w:pPr>
        <w:pStyle w:val="a3"/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5B6C82">
        <w:t xml:space="preserve">- </w:t>
      </w:r>
      <w:r w:rsidR="005B6C82" w:rsidRPr="005B6C82"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технологий;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jc w:val="both"/>
      </w:pPr>
      <w:r w:rsidRPr="004F1AED">
        <w:lastRenderedPageBreak/>
        <w:t xml:space="preserve">и определяет условия и требования к реализации образовательных программ с применением ЭО и ДОТ для всех участников образовательного процесса </w:t>
      </w:r>
      <w:r w:rsidR="00A44064" w:rsidRPr="004F1AED">
        <w:t>Техникума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7"/>
        </w:numPr>
        <w:tabs>
          <w:tab w:val="left" w:pos="1599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Целью применения ЭО и ДОТ является обеспечение современных условий реализации ППКРС, </w:t>
      </w:r>
      <w:r w:rsidR="00A44064" w:rsidRPr="004F1AED">
        <w:t>адаптированных программ для обучающихся с ОВЗ (интеллектуальными нарушениями)</w:t>
      </w:r>
      <w:r w:rsidRPr="004F1AED">
        <w:t>: повышение доступности содержания и гибкости режима обучения, формирование и поддержка вовлеченности обучающихся в образовательный процесс, расширение возможностей для управления и повышения результативности учебного процесса.</w:t>
      </w:r>
    </w:p>
    <w:p w:rsidR="00AE3D05" w:rsidRPr="004F1AED" w:rsidRDefault="00AE3D05" w:rsidP="004F1AED">
      <w:pPr>
        <w:pStyle w:val="a3"/>
        <w:numPr>
          <w:ilvl w:val="1"/>
          <w:numId w:val="7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Под электронным обучением понимается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AE3D05" w:rsidRPr="004F1AED" w:rsidRDefault="00AE3D05" w:rsidP="004F1AED">
      <w:pPr>
        <w:pStyle w:val="a3"/>
        <w:numPr>
          <w:ilvl w:val="1"/>
          <w:numId w:val="7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E3D05" w:rsidRPr="004F1AED" w:rsidRDefault="00AE3D05" w:rsidP="004F1AED">
      <w:pPr>
        <w:pStyle w:val="1"/>
        <w:numPr>
          <w:ilvl w:val="0"/>
          <w:numId w:val="8"/>
        </w:numPr>
        <w:tabs>
          <w:tab w:val="left" w:pos="1026"/>
        </w:tabs>
        <w:kinsoku w:val="0"/>
        <w:overflowPunct w:val="0"/>
        <w:spacing w:before="0" w:line="276" w:lineRule="auto"/>
        <w:ind w:left="0" w:firstLine="567"/>
        <w:rPr>
          <w:b w:val="0"/>
          <w:bCs w:val="0"/>
        </w:rPr>
      </w:pPr>
      <w:r w:rsidRPr="004F1AED">
        <w:t>Особенности реализации образовательных программ и применением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jc w:val="center"/>
      </w:pPr>
      <w:r w:rsidRPr="004F1AED">
        <w:rPr>
          <w:b/>
          <w:bCs/>
        </w:rPr>
        <w:t>ЭО и ДОТ</w:t>
      </w:r>
    </w:p>
    <w:p w:rsidR="00AE3D05" w:rsidRPr="004F1AED" w:rsidRDefault="00A44064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Техникум</w:t>
      </w:r>
      <w:r w:rsidR="00AE3D05" w:rsidRPr="004F1AED">
        <w:t xml:space="preserve"> в обязательном порядке доводит до обучающихся информацию о реализации образовательных программ или их частей с применением ЭО, ДОТ. 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 xml:space="preserve">При реализации  ППКРС, </w:t>
      </w:r>
      <w:r w:rsidR="00A44064" w:rsidRPr="004F1AED">
        <w:t>адаптированных программ для обучающихся с ОВЗ (интеллектуальными нарушениями) Техникум</w:t>
      </w:r>
      <w:r w:rsidRPr="004F1AED">
        <w:t xml:space="preserve"> вправе: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применять ЭО и ДОТ в полном или частичном объеме во всех предусмотренных формах получения образования или при их сочетании, любых видов занятий, практик, текущего контроля, промежуточной аттестации обучающихся в соответствии с ФГОС СПО и локальными нормативными актами </w:t>
      </w:r>
      <w:r w:rsidR="00A44064" w:rsidRPr="004F1AED">
        <w:t>Техникума</w:t>
      </w:r>
      <w:r w:rsidRPr="004F1AED">
        <w:t>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в реализуемых ППКРС, </w:t>
      </w:r>
      <w:r w:rsidR="00A44064" w:rsidRPr="004F1AED">
        <w:t>адаптированных программ для обучающихся с ОВЗ (интеллектуальными нарушениями)</w:t>
      </w:r>
      <w:r w:rsidRPr="004F1AED">
        <w:t xml:space="preserve"> самостоятельно устанавливать соотношение объема занятий с применением ЭО и ДОТ и занятий,</w:t>
      </w:r>
      <w:r w:rsidR="003430B5" w:rsidRPr="004F1AED">
        <w:t xml:space="preserve"> </w:t>
      </w:r>
      <w:r w:rsidRPr="004F1AED">
        <w:t>проводимых при непосредственном взаимодействии педагогического работника с обучающимися без использования ЭО и ДОТ;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В </w:t>
      </w:r>
      <w:r w:rsidR="003430B5" w:rsidRPr="004F1AED">
        <w:t>Техникуме</w:t>
      </w:r>
      <w:r w:rsidRPr="004F1AED">
        <w:t xml:space="preserve"> рекомендуются следующие организационные разновидности реализации ЭО и ДОТ: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обучение с веб-поддержкой;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смешанное обучение;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онлайн-обучение.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В обучении с веб-поддержкой ЭО и ДОТ используются, как правило, в дополнение к основному учебному процессу для решения следующих задач: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lastRenderedPageBreak/>
        <w:t>организации самостоятельной работы обучающихся (предоставление материалов в электронной форме для самоподготовки; обеспечение подготовки к лабораторным, практическим занятиям, в том числе с использованием виртуальных лабораторных установок; организация возможности самотестирования и др);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проведения консультаций с использование различных средств онлайн- взаимодействия, например, вебинаров, форумов, чатов;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организации текущего контроля, промежуточной аттестации обучающихся;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организации других видов работ обучающихся, предусмотренных УП и рабочей программой дисциплины.</w:t>
      </w:r>
      <w:r w:rsidR="004F1AED">
        <w:t xml:space="preserve"> </w:t>
      </w:r>
      <w:r w:rsidRPr="004F1AED">
        <w:t>Смешанное обучение реализуется посредством: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организации сквозной связи аудиторной работы с работой в ЭИОС </w:t>
      </w:r>
      <w:r w:rsidR="003430B5" w:rsidRPr="004F1AED">
        <w:t>Техникума</w:t>
      </w:r>
      <w:r w:rsidRPr="004F1AED">
        <w:t xml:space="preserve"> для достижения единого результата обучения;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регулярного взаимодействия преподавателя с обучающимися с использование технологий ЭО и ДОТ;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результативной организации самостоятельной работы обучающегося с оценкой каждого вида деятельности обучающегося;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организации групповой учебной деятельности обучающихся в ЭИОС </w:t>
      </w:r>
      <w:r w:rsidR="003430B5" w:rsidRPr="004F1AED">
        <w:t>Техникума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Онлайн-обучение предполагает освоение дисциплины преимущественно с использованием ЭО и ДОТ и практически не предусматривает аудиторные занятия. Оно характеризуется: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использованием высокоинтерактивного учебного контента;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регулярностью взаимодействия обучающихся, как с преподавателем, так и друг и другом в ЭИОС </w:t>
      </w:r>
      <w:r w:rsidR="003430B5" w:rsidRPr="004F1AED">
        <w:t>Техникума</w:t>
      </w:r>
      <w:r w:rsidRPr="004F1AED">
        <w:t>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организацией учебной деятельности, не требующей очного посещения </w:t>
      </w:r>
      <w:r w:rsidR="003430B5" w:rsidRPr="004F1AED">
        <w:t>Техникума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 xml:space="preserve">В </w:t>
      </w:r>
      <w:r w:rsidR="003430B5" w:rsidRPr="004F1AED">
        <w:t>Техникуме</w:t>
      </w:r>
      <w:r w:rsidRPr="004F1AED">
        <w:t xml:space="preserve"> допускается: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разовое/краткосрочное использование ДОТ в учебном процессе без применения организационных разновидностей реализации ЭО и ДОТ по дисциплине</w:t>
      </w:r>
      <w:r w:rsidR="003430B5" w:rsidRPr="004F1AED">
        <w:t>, МДК, практики</w:t>
      </w:r>
      <w:r w:rsidRPr="004F1AED">
        <w:t>;</w:t>
      </w:r>
    </w:p>
    <w:p w:rsidR="00AE3D05" w:rsidRPr="004F1AED" w:rsidRDefault="00AE3D05" w:rsidP="004F1AED">
      <w:pPr>
        <w:pStyle w:val="a3"/>
        <w:numPr>
          <w:ilvl w:val="2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сочетание различных организационных разновидностей реализации ЭО и ДОТ в процессе преподавания дисциплин с выбором базовой разновидности.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Текущий контроль, промежуточная аттестация (прием лабораторных работ, выполненных с помощью виртуальных лабораторных практикумов или с помощью другого программного обеспечения, проверка контрольных работ, прием экзаменов и зачетов, производятся в соответствии с графиком учебного процесса. Также возможен дистанционный прием текущего и рубежного контроля, промежуточных аттестаций посредством компьютерных средств контроля знаний и средств телекоммуникации, а также в виде письменной работы. Формы и порядок промежуточной аттестации устанавливаются </w:t>
      </w:r>
      <w:r w:rsidR="003430B5" w:rsidRPr="004F1AED">
        <w:t xml:space="preserve"> Техникумом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2"/>
        </w:tabs>
        <w:kinsoku w:val="0"/>
        <w:overflowPunct w:val="0"/>
        <w:spacing w:line="276" w:lineRule="auto"/>
        <w:ind w:left="0" w:firstLine="567"/>
        <w:jc w:val="both"/>
      </w:pPr>
      <w:r w:rsidRPr="004F1AED">
        <w:lastRenderedPageBreak/>
        <w:t xml:space="preserve">Работы, выполненные обучающимися в рамках текущего контроля, промежуточной аттестации, выполняются в соответствии с методическими указаниями. </w:t>
      </w:r>
      <w:r w:rsidR="003430B5" w:rsidRPr="004F1AED">
        <w:t>Промежуточная а</w:t>
      </w:r>
      <w:r w:rsidRPr="004F1AED">
        <w:t>ттестация включает: экзамены, зачёты, Каждая работа проверяется и рецензируется преподавателем в срок не более 7 дней. Результаты проверки фиксируются в журнале уч</w:t>
      </w:r>
      <w:r w:rsidR="003430B5" w:rsidRPr="004F1AED">
        <w:t xml:space="preserve">ебных занятий </w:t>
      </w:r>
      <w:r w:rsidRPr="004F1AED">
        <w:t xml:space="preserve"> и зачётной книжке </w:t>
      </w:r>
      <w:r w:rsidR="003430B5" w:rsidRPr="004F1AED">
        <w:t>обучающегося.</w:t>
      </w:r>
      <w:r w:rsidR="005B6C82">
        <w:t xml:space="preserve"> </w:t>
      </w:r>
      <w:r w:rsidRPr="004F1AED">
        <w:t>Учет и хранение результатов образовательного процесса осуществляется на бумажном носителе и с использованием электронных средств, обеспечивающих идентификацию личности.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2"/>
        </w:tabs>
        <w:kinsoku w:val="0"/>
        <w:overflowPunct w:val="0"/>
        <w:spacing w:line="276" w:lineRule="auto"/>
        <w:ind w:left="0" w:firstLine="567"/>
        <w:jc w:val="both"/>
      </w:pPr>
      <w:r w:rsidRPr="004F1AED">
        <w:t>Государственная итоговая аттестации осуществляется традиционно на основании Положения о государственной итоговой аттестации выпускников образовательных организаций среднего профессионального образования Российской Федерации.</w:t>
      </w:r>
    </w:p>
    <w:p w:rsidR="00AE3D05" w:rsidRPr="004F1AED" w:rsidRDefault="00AE3D05" w:rsidP="004F1AED">
      <w:pPr>
        <w:pStyle w:val="a3"/>
        <w:numPr>
          <w:ilvl w:val="1"/>
          <w:numId w:val="4"/>
        </w:numPr>
        <w:tabs>
          <w:tab w:val="left" w:pos="1532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Итоговая аттестация слушателей </w:t>
      </w:r>
      <w:r w:rsidR="0007573C" w:rsidRPr="004F1AED">
        <w:t xml:space="preserve">адаптированных программ для обучающихся с ОВЗ (интеллектуальными нарушениями) </w:t>
      </w:r>
      <w:r w:rsidRPr="004F1AED">
        <w:t>проводится как очно, так и с применением ЭО и ДОТ, в порядке, установленном Положением о дополнительном профессиональном образовании.</w:t>
      </w:r>
    </w:p>
    <w:p w:rsidR="00AE3D05" w:rsidRPr="004F1AED" w:rsidRDefault="00AE3D05" w:rsidP="004F1AED">
      <w:pPr>
        <w:pStyle w:val="1"/>
        <w:numPr>
          <w:ilvl w:val="0"/>
          <w:numId w:val="8"/>
        </w:numPr>
        <w:tabs>
          <w:tab w:val="left" w:pos="848"/>
        </w:tabs>
        <w:kinsoku w:val="0"/>
        <w:overflowPunct w:val="0"/>
        <w:spacing w:before="0" w:line="276" w:lineRule="auto"/>
        <w:ind w:left="0" w:firstLine="567"/>
        <w:rPr>
          <w:b w:val="0"/>
          <w:bCs w:val="0"/>
        </w:rPr>
      </w:pPr>
      <w:r w:rsidRPr="004F1AED">
        <w:t>Организация электронного обучения, дистанционных образовательных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  <w:jc w:val="center"/>
      </w:pPr>
      <w:r w:rsidRPr="004F1AED">
        <w:rPr>
          <w:b/>
          <w:bCs/>
        </w:rPr>
        <w:t>технологий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2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Электронное обучение организуется на основе календарного учебного графика, в соответствии с учебными планами по соответствующим ППКРС, программам </w:t>
      </w:r>
      <w:r w:rsidR="0007573C" w:rsidRPr="004F1AED">
        <w:t>адаптированных программ для обучающихся с ОВЗ (интеллектуальными нарушениями)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Содержание учебного процесса ЭО определяется и реализуется в соответствии со следующими документами: ФГОС СПО, учебный план, рабочая программа, календарно-тематический план.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Рабочие программы должны содержать указание: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разделов,  тем,  занятий,  для  освоения  которых  используются  ЭО  и</w:t>
      </w:r>
    </w:p>
    <w:p w:rsidR="00AE3D05" w:rsidRPr="005B6C82" w:rsidRDefault="00AE3D05" w:rsidP="005B6C82">
      <w:pPr>
        <w:pStyle w:val="a3"/>
        <w:kinsoku w:val="0"/>
        <w:overflowPunct w:val="0"/>
        <w:spacing w:line="276" w:lineRule="auto"/>
        <w:ind w:left="0" w:firstLine="567"/>
      </w:pPr>
      <w:r w:rsidRPr="004F1AED">
        <w:t>ДОТ;</w:t>
      </w:r>
    </w:p>
    <w:p w:rsidR="00AE3D05" w:rsidRPr="004F1AED" w:rsidRDefault="00AE3D05" w:rsidP="004F1AED">
      <w:pPr>
        <w:pStyle w:val="a3"/>
        <w:numPr>
          <w:ilvl w:val="0"/>
          <w:numId w:val="3"/>
        </w:numPr>
        <w:tabs>
          <w:tab w:val="left" w:pos="461"/>
          <w:tab w:val="left" w:pos="1425"/>
          <w:tab w:val="left" w:pos="3782"/>
          <w:tab w:val="left" w:pos="5032"/>
          <w:tab w:val="left" w:pos="7184"/>
        </w:tabs>
        <w:kinsoku w:val="0"/>
        <w:overflowPunct w:val="0"/>
        <w:spacing w:line="276" w:lineRule="auto"/>
        <w:ind w:left="0" w:firstLine="567"/>
      </w:pPr>
      <w:r w:rsidRPr="004F1AED">
        <w:t>форм</w:t>
      </w:r>
      <w:r w:rsidRPr="004F1AED">
        <w:tab/>
        <w:t>самостоятельной</w:t>
      </w:r>
      <w:r w:rsidRPr="004F1AED">
        <w:tab/>
        <w:t>работы,</w:t>
      </w:r>
      <w:r w:rsidRPr="004F1AED">
        <w:tab/>
        <w:t>интерактивных</w:t>
      </w:r>
      <w:r w:rsidRPr="004F1AED">
        <w:tab/>
        <w:t>дидактических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инструментов обучения и контроля, реализованных с помощью ЭО и ДОТ;</w:t>
      </w:r>
    </w:p>
    <w:p w:rsidR="00AE3D05" w:rsidRPr="004F1AED" w:rsidRDefault="00AE3D05" w:rsidP="004F1AED">
      <w:pPr>
        <w:pStyle w:val="a3"/>
        <w:numPr>
          <w:ilvl w:val="1"/>
          <w:numId w:val="3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источников учебно-методической информации, размещенных и доступных в ЭИОС;</w:t>
      </w:r>
    </w:p>
    <w:p w:rsidR="00AE3D05" w:rsidRPr="004F1AED" w:rsidRDefault="00AE3D05" w:rsidP="004F1AED">
      <w:pPr>
        <w:pStyle w:val="a3"/>
        <w:numPr>
          <w:ilvl w:val="0"/>
          <w:numId w:val="2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информационных систем, электронных образовательных ресурсов, размещенных в сети Интернет;</w:t>
      </w:r>
    </w:p>
    <w:p w:rsidR="00AE3D05" w:rsidRPr="004F1AED" w:rsidRDefault="00AE3D05" w:rsidP="004F1AED">
      <w:pPr>
        <w:pStyle w:val="a3"/>
        <w:numPr>
          <w:ilvl w:val="0"/>
          <w:numId w:val="2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компьютерных обучающих программ.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  <w:tab w:val="left" w:pos="2305"/>
          <w:tab w:val="left" w:pos="4456"/>
          <w:tab w:val="left" w:pos="5876"/>
          <w:tab w:val="left" w:pos="7766"/>
          <w:tab w:val="left" w:pos="9419"/>
        </w:tabs>
        <w:kinsoku w:val="0"/>
        <w:overflowPunct w:val="0"/>
        <w:spacing w:line="276" w:lineRule="auto"/>
        <w:ind w:left="0" w:firstLine="567"/>
      </w:pPr>
      <w:r w:rsidRPr="004F1AED">
        <w:t>При</w:t>
      </w:r>
      <w:r w:rsidRPr="004F1AED">
        <w:tab/>
        <w:t>дистанционном</w:t>
      </w:r>
      <w:r w:rsidRPr="004F1AED">
        <w:tab/>
        <w:t>обучении</w:t>
      </w:r>
      <w:r w:rsidRPr="004F1AED">
        <w:tab/>
        <w:t>применяются</w:t>
      </w:r>
      <w:r w:rsidRPr="004F1AED">
        <w:tab/>
        <w:t>следующие</w:t>
      </w:r>
      <w:r w:rsidRPr="004F1AED">
        <w:tab/>
        <w:t>виды учебных занятий и учебной деятельности: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лекции, реализуемые во всех технологических средах: работа в аудитории с электронными учебными курсами под руководством методистов- организаторов, в </w:t>
      </w:r>
      <w:r w:rsidRPr="004F1AED">
        <w:lastRenderedPageBreak/>
        <w:t>сетевом компьютерном классе в системе онлайн (система общения преподавателя и обучающихся в режиме реального времени) и системе офлайн (система общения, при которой преподаватель и обучающиеся обмениваются информацией с временным промежутком) в форме видеолекций и лекций-презентаций;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практические, семинарские и лабораторные занятия во всех технологических средах: видеоконференции, собеседования в режиме chat (система общения, при которой участники, подключенные к Интернет, обсуждают заданную тему короткими текстовыми сообщениями в режиме реального времени), занятия в учебно-тренировочных классах, компьютерный лабораторный</w:t>
      </w:r>
      <w:r w:rsidR="0007573C" w:rsidRPr="004F1AED">
        <w:t xml:space="preserve"> </w:t>
      </w:r>
      <w:r w:rsidRPr="004F1AED">
        <w:t>практикум,</w:t>
      </w:r>
      <w:r w:rsidRPr="004F1AED">
        <w:tab/>
        <w:t>профессиональные</w:t>
      </w:r>
      <w:r w:rsidRPr="004F1AED">
        <w:tab/>
        <w:t>тренинги</w:t>
      </w:r>
      <w:r w:rsidRPr="004F1AED">
        <w:tab/>
        <w:t>с</w:t>
      </w:r>
      <w:r w:rsidRPr="004F1AED">
        <w:tab/>
        <w:t>использованием телекоммуникационных технологий;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учебная практика, реализация которой возможна посредством информационных технологий;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индивидуальные и групповые консультации, реализуемые во всех технологических средах: электронная почта, чат-конференции, форумы, видеоконференции;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самостоятельная работа обучающихся, включающая изучение основных и дополнительных учебно-методических материалов; выполнение тестовых и иных заданий; выполнение курсовых проектов, написание курсовых работ, тематических рефератов и эссе; работу с интерактивными учебниками и учебно-методическими материалами, в том числе с сетевыми или автономными мультимедийными электронными учебниками, практикумами; работу с базами данных удаленного доступа;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текущий контроль, промежуточные аттестации с применением дистанционного обучения.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При реализации образовательных программ </w:t>
      </w:r>
      <w:r w:rsidR="0007573C" w:rsidRPr="004F1AED">
        <w:t>Техникум</w:t>
      </w:r>
      <w:r w:rsidRPr="004F1AED">
        <w:t xml:space="preserve">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занятий с применением ЭО, ДОТ.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При применении ЭО, ДОТ допускается составление индивидуальных учебных планов и календарных учебных графиков в пределах сроков освоения соответствующей образовательной программы.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При реализации образовательных программ с применением ЭО, </w:t>
      </w:r>
      <w:r w:rsidR="0007573C" w:rsidRPr="004F1AED">
        <w:t>ДОТ Техникум</w:t>
      </w:r>
      <w:r w:rsidRPr="004F1AED">
        <w:t xml:space="preserve"> обеспечивает доступ обучающихся, независимо от места их нахождения, к ЭИОС, включающей в себя электронные информационные  ресурсы, электронные образовательные ресурсы, обеспечивающие освоение обучающимися образовательных программ или их частей.</w:t>
      </w:r>
    </w:p>
    <w:p w:rsidR="00AE3D05" w:rsidRPr="00043D8E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043D8E">
        <w:t xml:space="preserve">Дистанционное обучение в </w:t>
      </w:r>
      <w:r w:rsidR="0007573C" w:rsidRPr="00043D8E">
        <w:t>Техникуме</w:t>
      </w:r>
      <w:r w:rsidRPr="00043D8E">
        <w:t xml:space="preserve"> осуществляется на платформе Moodle</w:t>
      </w:r>
      <w:r w:rsidR="0007573C" w:rsidRPr="00043D8E">
        <w:t xml:space="preserve"> и </w:t>
      </w:r>
      <w:r w:rsidR="00043D8E" w:rsidRPr="00043D8E">
        <w:t xml:space="preserve">образовательная платформа </w:t>
      </w:r>
      <w:r w:rsidR="0007573C" w:rsidRPr="00043D8E">
        <w:t>Юрайт</w:t>
      </w:r>
      <w:r w:rsidRPr="00043D8E">
        <w:t>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Работа обучающихся и педагогических работников в системе </w:t>
      </w:r>
      <w:r w:rsidRPr="004F1AED">
        <w:lastRenderedPageBreak/>
        <w:t>дистанционного обучения Moodle осуществляется по авторизованному доступу с использованием личных учетных данных (логин и пароль). Все выдаваемые учетные данные регистрируются в журнале регистрации выданных логинов и паролей. В случае повторной регистрации (утрата регистрационных данных, раскрытие регистрационных данных) в системе дистанционного обучения Moodle педагогический работник или обучающийся обязан обратиться к специалисту</w:t>
      </w:r>
      <w:r w:rsidR="0007573C" w:rsidRPr="004F1AED">
        <w:t>.</w:t>
      </w:r>
      <w:r w:rsidRPr="004F1AED">
        <w:t xml:space="preserve"> центра.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Электронные учебные курсы и учебно-методические материалы, созданные педагогическими работниками для использования в ЭИОС </w:t>
      </w:r>
      <w:r w:rsidR="0007573C" w:rsidRPr="004F1AED">
        <w:t>Техникума</w:t>
      </w:r>
      <w:r w:rsidRPr="004F1AED">
        <w:t xml:space="preserve">, являются интеллектуальной собственностью </w:t>
      </w:r>
      <w:r w:rsidR="0007573C" w:rsidRPr="004F1AED">
        <w:t>Техникума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Обучающиеся и педагогические работники, получившие учетные данные для авторизованного доступа в ЭИОС </w:t>
      </w:r>
      <w:r w:rsidR="0007573C" w:rsidRPr="004F1AED">
        <w:t>Техникума</w:t>
      </w:r>
      <w:r w:rsidRPr="004F1AED">
        <w:t xml:space="preserve">, обязаны хранить полученные данные в тайне, не разглашать, не передавать их иным лицам, а также несут ответственность за несанкционированное использование регистрационной информации других обучающихся или педагогических работников, в частности, за использование других логинов и паролей для входа в ЭИОС </w:t>
      </w:r>
      <w:r w:rsidR="0007573C" w:rsidRPr="004F1AED">
        <w:t>Техникума</w:t>
      </w:r>
      <w:r w:rsidRPr="004F1AED">
        <w:t xml:space="preserve"> и осуществление различных операций от имени другого обучающегося и/или работника. Обучающиеся и работники несут ответственность за умышленное использование программных средств (вирусов и/или самовоспроизводящегося кода), позволяющих осуществлять несанкционированное проникновение в ЭИОС </w:t>
      </w:r>
      <w:r w:rsidR="0007573C" w:rsidRPr="004F1AED">
        <w:t>Техникума</w:t>
      </w:r>
      <w:r w:rsidRPr="004F1AED">
        <w:t>.</w:t>
      </w:r>
    </w:p>
    <w:p w:rsidR="00AE3D05" w:rsidRPr="004F1AED" w:rsidRDefault="0007573C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Техникум</w:t>
      </w:r>
      <w:r w:rsidR="00AE3D05" w:rsidRPr="004F1AED">
        <w:t xml:space="preserve"> имеет право в случае несоблюдения требований запретить использование определенных учетных данных и/или изъять их из обращения.</w:t>
      </w:r>
    </w:p>
    <w:p w:rsidR="00AE3D05" w:rsidRPr="004F1AED" w:rsidRDefault="00AE3D05" w:rsidP="004F1AED">
      <w:pPr>
        <w:pStyle w:val="1"/>
        <w:numPr>
          <w:ilvl w:val="0"/>
          <w:numId w:val="8"/>
        </w:numPr>
        <w:tabs>
          <w:tab w:val="left" w:pos="1671"/>
        </w:tabs>
        <w:kinsoku w:val="0"/>
        <w:overflowPunct w:val="0"/>
        <w:spacing w:before="0" w:line="276" w:lineRule="auto"/>
        <w:ind w:left="0" w:firstLine="567"/>
        <w:rPr>
          <w:b w:val="0"/>
          <w:bCs w:val="0"/>
        </w:rPr>
      </w:pPr>
      <w:r w:rsidRPr="004F1AED">
        <w:t>Учебно-методическое, кадровое и техническое обеспечение образовательного процесса с применением ЭО и ДОТ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Основу учебно-методического обеспечения  образовательного процесса с применением ЭО и ДОТ составляют  информационные образовательные ресурсы, размещенные на электронных носителях и/или в электронной среде.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Основными информационными образовательными ресурсами при дистанционном обучении являются ЭОК и учебно-методические комплексы, обеспечивающие организационное, методическое и информационное сопровождение образовательного процесса.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С целью реализации соответствующей ДОТ в учебном процессе учебно-методические комплекты актуализируются, публикуются и используются в ЭИОС </w:t>
      </w:r>
      <w:r w:rsidR="0007573C" w:rsidRPr="004F1AED">
        <w:t>Техникума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Учебно-методические материалы, входящие в состав УМК, могут содержать: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инструкции по освоению дисциплины (модуля);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электронные лекции;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электронные учебники;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слайд-презентации и мультимедиа-материалы: аудио- и видеоролики, анимацию;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lastRenderedPageBreak/>
        <w:t>справочные материалы;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задания  и  методические  указания  к  лабораторным  (практическим) занятиям, требования к их выполнению;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  <w:tab w:val="left" w:pos="2739"/>
          <w:tab w:val="left" w:pos="3169"/>
          <w:tab w:val="left" w:pos="5102"/>
          <w:tab w:val="left" w:pos="6443"/>
          <w:tab w:val="left" w:pos="7014"/>
          <w:tab w:val="left" w:pos="8825"/>
        </w:tabs>
        <w:kinsoku w:val="0"/>
        <w:overflowPunct w:val="0"/>
        <w:spacing w:line="276" w:lineRule="auto"/>
        <w:ind w:left="0" w:firstLine="567"/>
      </w:pPr>
      <w:r w:rsidRPr="004F1AED">
        <w:t>задания</w:t>
      </w:r>
      <w:r w:rsidRPr="004F1AED">
        <w:tab/>
        <w:t>и</w:t>
      </w:r>
      <w:r w:rsidRPr="004F1AED">
        <w:tab/>
        <w:t>методические</w:t>
      </w:r>
      <w:r w:rsidRPr="004F1AED">
        <w:tab/>
        <w:t>указания</w:t>
      </w:r>
      <w:r w:rsidRPr="004F1AED">
        <w:tab/>
        <w:t>по</w:t>
      </w:r>
      <w:r w:rsidRPr="004F1AED">
        <w:tab/>
        <w:t>выполнению</w:t>
      </w:r>
      <w:r w:rsidRPr="004F1AED">
        <w:tab/>
        <w:t>курсового проектирования;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тесты для организации текущего контроля, самоконтроля; к тестам обязательно должны прилагаться требования, которые необходимо выполнить для его успешного прохождения;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ссылки на внешние источники учебной информации в сети интернет;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вопросы и средства для проведения текущей и итоговой аттестации;</w:t>
      </w:r>
    </w:p>
    <w:p w:rsidR="00AE3D05" w:rsidRPr="004F1AED" w:rsidRDefault="00AE3D05" w:rsidP="004F1AED">
      <w:pPr>
        <w:pStyle w:val="a3"/>
        <w:numPr>
          <w:ilvl w:val="2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иное.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Для всех элементов курса возможно оценивание, в том числе по произвольным, созданным преподавателем, шкалам. Все оценки могут быть просмотрены на странице оценок курса.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Все ЭОР размещаются в ЭИОС </w:t>
      </w:r>
      <w:r w:rsidR="0007573C" w:rsidRPr="004F1AED">
        <w:t>Техникума</w:t>
      </w:r>
      <w:r w:rsidRPr="004F1AED">
        <w:t xml:space="preserve"> и находятся в автоматизированном доступе посредством телекоммуникаций каждому обучающемуся независимо от его места нахождения, с любого компьютера, имеющего доступ в сеть Интернет.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Преподавательский состав, осуществляющий обучение  с применением ЭО и ДОТ, формируется из педагогических работников и сотрудников </w:t>
      </w:r>
      <w:r w:rsidR="0007573C" w:rsidRPr="004F1AED">
        <w:t>Техникума</w:t>
      </w:r>
      <w:r w:rsidRPr="004F1AED">
        <w:t>, а при необходимости – с приглашением сотрудников сторонних предприятий и организацией с оплатой согласно договору о возмездном оказании образовательных услуг.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Все руководящие и педагогические работники, а также учебно- вспомогательный персонал, задействованные в организации, проведении и обеспечении учебного процесса с использованием ЭО и ДОТ должны иметь соответствующую подготовку и регулярно повышать квалификацию в соответствии с федеральным законодательством.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Координацию и контроль за внедрением в образовательный процесс ЭО и ДОТ осуществляет заместитель директора по </w:t>
      </w:r>
      <w:r w:rsidR="00606288" w:rsidRPr="004F1AED">
        <w:t xml:space="preserve">учебной </w:t>
      </w:r>
      <w:r w:rsidRPr="004F1AED">
        <w:t xml:space="preserve">работе </w:t>
      </w:r>
      <w:r w:rsidR="00606288" w:rsidRPr="004F1AED">
        <w:t>Техникума</w:t>
      </w:r>
      <w:r w:rsidRPr="004F1AED">
        <w:t>. Он осуществляет методическую поддержку по созданию и использованию ЭОК, УМК, организует обучение преподавателей и персонала, реализующего дистанционные образовательные технологии.</w:t>
      </w:r>
    </w:p>
    <w:p w:rsidR="00AE3D05" w:rsidRPr="004F1AED" w:rsidRDefault="00AE3D05" w:rsidP="004F1AED">
      <w:pPr>
        <w:pStyle w:val="a3"/>
        <w:numPr>
          <w:ilvl w:val="1"/>
          <w:numId w:val="1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Техническую поддержку по созданию и использованию электронных курсов   дистанционного   обучения,   обучение   преподавателей   и   персонала,</w:t>
      </w:r>
    </w:p>
    <w:p w:rsidR="00AE3D05" w:rsidRPr="004F1AED" w:rsidRDefault="00AE3D05" w:rsidP="004F1AED">
      <w:pPr>
        <w:pStyle w:val="a3"/>
        <w:kinsoku w:val="0"/>
        <w:overflowPunct w:val="0"/>
        <w:spacing w:line="276" w:lineRule="auto"/>
        <w:ind w:left="0" w:firstLine="567"/>
      </w:pPr>
      <w:r w:rsidRPr="004F1AED">
        <w:t>реализующего элементы дистанционного обучения, осуществляют специалисты информационно</w:t>
      </w:r>
      <w:r w:rsidR="00606288" w:rsidRPr="004F1AED">
        <w:t>й службы Техникума.</w:t>
      </w:r>
    </w:p>
    <w:p w:rsidR="00AE3D05" w:rsidRPr="004F1AED" w:rsidRDefault="00AE3D05" w:rsidP="004F1AED">
      <w:pPr>
        <w:pStyle w:val="1"/>
        <w:numPr>
          <w:ilvl w:val="0"/>
          <w:numId w:val="8"/>
        </w:numPr>
        <w:tabs>
          <w:tab w:val="left" w:pos="1062"/>
        </w:tabs>
        <w:kinsoku w:val="0"/>
        <w:overflowPunct w:val="0"/>
        <w:spacing w:before="0" w:line="276" w:lineRule="auto"/>
        <w:ind w:left="0" w:firstLine="567"/>
        <w:rPr>
          <w:b w:val="0"/>
          <w:bCs w:val="0"/>
        </w:rPr>
      </w:pPr>
      <w:r w:rsidRPr="004F1AED">
        <w:t>Участники образовательного процесса с применением ЭО и ДОТ, их деятельность, права и обязанности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Участниками образовательного процесса с применением ЭО и ДОТ </w:t>
      </w:r>
      <w:r w:rsidRPr="004F1AED">
        <w:lastRenderedPageBreak/>
        <w:t>являются: обучающиеся, преподаватели,   методические комиссии, методи</w:t>
      </w:r>
      <w:r w:rsidR="00606288" w:rsidRPr="004F1AED">
        <w:t>сты,</w:t>
      </w:r>
      <w:r w:rsidRPr="004F1AED">
        <w:t xml:space="preserve">  библиотека </w:t>
      </w:r>
      <w:r w:rsidR="00606288" w:rsidRPr="004F1AED">
        <w:t>Техникума</w:t>
      </w:r>
      <w:r w:rsidRPr="004F1AED">
        <w:t>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В обязанности </w:t>
      </w:r>
      <w:r w:rsidR="00606288" w:rsidRPr="004F1AED">
        <w:t xml:space="preserve">заместителя директора по УР, </w:t>
      </w:r>
      <w:r w:rsidRPr="004F1AED">
        <w:t>преподавателей, методических комиссий входит: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принятие решения о применении ЭО и ДОТ в образовательном процессе по конкретной, ППКРС, </w:t>
      </w:r>
      <w:r w:rsidR="00606288" w:rsidRPr="004F1AED">
        <w:t>адаптированных программ для обучающихся с ОВЗ (интеллектуальными нарушениями)</w:t>
      </w:r>
      <w:r w:rsidRPr="004F1AED">
        <w:t>, в зависимости от состояния материально-технической базы и степени готовности преподавательского состава к применению ЭО, ДОТ;</w:t>
      </w:r>
    </w:p>
    <w:p w:rsidR="00AE3D05" w:rsidRPr="005B6C82" w:rsidRDefault="00AE3D05" w:rsidP="005B6C82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</w:pPr>
      <w:r w:rsidRPr="004F1AED">
        <w:t>разработка  и  утверждение  рабочих  программ  с  применением  ЭО,ДОТ;</w:t>
      </w:r>
    </w:p>
    <w:p w:rsidR="00AE3D05" w:rsidRPr="004F1AED" w:rsidRDefault="00AE3D05" w:rsidP="004F1AED">
      <w:pPr>
        <w:pStyle w:val="a3"/>
        <w:numPr>
          <w:ilvl w:val="0"/>
          <w:numId w:val="3"/>
        </w:numPr>
        <w:tabs>
          <w:tab w:val="left" w:pos="536"/>
        </w:tabs>
        <w:kinsoku w:val="0"/>
        <w:overflowPunct w:val="0"/>
        <w:spacing w:line="276" w:lineRule="auto"/>
        <w:ind w:left="0" w:firstLine="567"/>
      </w:pPr>
      <w:r w:rsidRPr="004F1AED">
        <w:t>учет и анализ текущей успеваемости обучающихся, результатов их промежуточной и итоговой аттестации;</w:t>
      </w:r>
    </w:p>
    <w:p w:rsidR="00AE3D05" w:rsidRPr="004F1AED" w:rsidRDefault="00AE3D05" w:rsidP="004F1AED">
      <w:pPr>
        <w:pStyle w:val="a3"/>
        <w:numPr>
          <w:ilvl w:val="1"/>
          <w:numId w:val="3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обеспечение для каждого обучающегося доступа к электронным учебно-методическим комплексам, организация для обучающихся учебно- методической помощи, в том числе в форме консультаций, с использованием информационных и телекоммуникационных технологий.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2"/>
        </w:tabs>
        <w:kinsoku w:val="0"/>
        <w:overflowPunct w:val="0"/>
        <w:spacing w:line="276" w:lineRule="auto"/>
        <w:ind w:left="0" w:firstLine="567"/>
      </w:pPr>
      <w:r w:rsidRPr="004F1AED">
        <w:t xml:space="preserve">В обязанности </w:t>
      </w:r>
      <w:r w:rsidR="00606288" w:rsidRPr="004F1AED">
        <w:t xml:space="preserve"> заместителя директора по УПР </w:t>
      </w:r>
      <w:r w:rsidRPr="004F1AED">
        <w:t>входит: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разработка и утверждение календарных графиков учебного процесса с применением ЭО, ДОТ;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разработка учебно-методических материалов для учебного процесса с применением ЭО, ДОТ;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учет и анализ текущей успеваемости обучающихся, результатов их промежуточной и итоговой аттестации;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обеспечение для каждого обучающегося доступа к электронным учебно-методическим комплексам, организация для обучающихся учебно- методической помощи, в том числе в форме консультаций, с использованием информационных и телекоммуникационных технологий.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2"/>
        </w:tabs>
        <w:kinsoku w:val="0"/>
        <w:overflowPunct w:val="0"/>
        <w:spacing w:line="276" w:lineRule="auto"/>
        <w:ind w:left="0" w:firstLine="567"/>
      </w:pPr>
      <w:r w:rsidRPr="004F1AED">
        <w:t>В обязанности  методистов  входит:</w:t>
      </w:r>
    </w:p>
    <w:p w:rsidR="00AE3D05" w:rsidRPr="004F1AED" w:rsidRDefault="00AE3D05" w:rsidP="004F1AED">
      <w:pPr>
        <w:pStyle w:val="a3"/>
        <w:tabs>
          <w:tab w:val="left" w:pos="2516"/>
          <w:tab w:val="left" w:pos="3651"/>
          <w:tab w:val="left" w:pos="4260"/>
          <w:tab w:val="left" w:pos="6082"/>
          <w:tab w:val="left" w:pos="8517"/>
          <w:tab w:val="left" w:pos="9912"/>
        </w:tabs>
        <w:kinsoku w:val="0"/>
        <w:overflowPunct w:val="0"/>
        <w:spacing w:line="276" w:lineRule="auto"/>
        <w:ind w:left="0" w:firstLine="567"/>
      </w:pPr>
      <w:r w:rsidRPr="004F1AED">
        <w:t>координация деятельности  методических комиссий,  всех структур</w:t>
      </w:r>
      <w:r w:rsidRPr="004F1AED">
        <w:tab/>
        <w:t>по организации</w:t>
      </w:r>
      <w:r w:rsidRPr="004F1AED">
        <w:tab/>
        <w:t>образовательного</w:t>
      </w:r>
      <w:r w:rsidRPr="004F1AED">
        <w:tab/>
        <w:t>процесса</w:t>
      </w:r>
      <w:r w:rsidRPr="004F1AED">
        <w:tab/>
        <w:t>с применением ЭО, ДОТ;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осуществление консультативной помощи при разработке преподавателями учебно-методических материалов, используемых в образовательном процессе с применением ЭО, ДОТ;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организация повышения квалификации педагогических работников, учебно-вспомогательного персонала для работы с применением ЭО, ДОТ;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обеспечение реализации решений педагогического совета Техникума, приказов директора Техникума в области применения ЭО, ДОТ;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532"/>
        </w:tabs>
        <w:kinsoku w:val="0"/>
        <w:overflowPunct w:val="0"/>
        <w:spacing w:line="276" w:lineRule="auto"/>
        <w:ind w:left="0" w:firstLine="567"/>
      </w:pPr>
      <w:r w:rsidRPr="004F1AED">
        <w:t>Специалисты по ИТ: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 xml:space="preserve">осуществляют консультативную помощь при разработке преподавателями </w:t>
      </w:r>
      <w:r w:rsidRPr="004F1AED">
        <w:lastRenderedPageBreak/>
        <w:t>учебно-методических материалов, используемых в образовательном процессе с применением ЭО, ДОТ;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разрабатывают технические требования к учебно-методическому и программному обеспечению, реализуемому с применением ЭО, ДОТ, а также осуществляют мониторинг его фактического применения в учебном процессе;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организуют учебно-методическую помощь обучающимся по использованию информационных и телекоммуникационных технологий.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</w:pPr>
      <w:r w:rsidRPr="004F1AED">
        <w:t>Библиотека Техникума: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создает и ведет каталоги и базы данных по электронным комплектам учебно-методического и программно-компьютерного обеспечения;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предоставляет обучающимся с применением ЭО, ДОТ полную информацию о составе библиотечного фонда через систему каталогов, картотек, электронных баз данных, автоматизированных систем, сервисов и других форм библиотечного информирования;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формирует библиотечно-информационные ресурсы в ЭИОС Техникума;</w:t>
      </w:r>
    </w:p>
    <w:p w:rsidR="00AE3D05" w:rsidRPr="004F1AED" w:rsidRDefault="00AE3D05" w:rsidP="004F1AED">
      <w:pPr>
        <w:pStyle w:val="a3"/>
        <w:numPr>
          <w:ilvl w:val="2"/>
          <w:numId w:val="8"/>
        </w:numPr>
        <w:tabs>
          <w:tab w:val="left" w:pos="153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оказывает консультационную помощь обучающимся в поиске и выборе информационно-образовательных ресурсов.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Обучающиеся имеют право на получение образования с применением ЭО, ДОТ, реализуемое в соответствии с требованиями федеральных государственных образовательных стандартов, программ профессионального образования.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Права и обязанности обучающихся, осваивающих программу с использованием ЭО, ДОТ, определяются Уставом Техникума и в соответствии с той формой обучения, на которую они зачислены.</w:t>
      </w:r>
    </w:p>
    <w:p w:rsidR="00AE3D05" w:rsidRPr="004F1AED" w:rsidRDefault="00AE3D05" w:rsidP="004F1AED">
      <w:pPr>
        <w:pStyle w:val="a3"/>
        <w:numPr>
          <w:ilvl w:val="1"/>
          <w:numId w:val="8"/>
        </w:numPr>
        <w:tabs>
          <w:tab w:val="left" w:pos="1390"/>
        </w:tabs>
        <w:kinsoku w:val="0"/>
        <w:overflowPunct w:val="0"/>
        <w:spacing w:line="276" w:lineRule="auto"/>
        <w:ind w:left="0" w:firstLine="567"/>
        <w:jc w:val="both"/>
      </w:pPr>
      <w:r w:rsidRPr="004F1AED">
        <w:t>При получении профессионального образования обучающийся имеет право на получение доступа к учебным и методическим ресурсам, как посредством компьютерной базы Техникума, так и посредством личных персональных технических средств.</w:t>
      </w:r>
    </w:p>
    <w:sectPr w:rsidR="00AE3D05" w:rsidRPr="004F1AED" w:rsidSect="005B6C82">
      <w:footerReference w:type="default" r:id="rId7"/>
      <w:pgSz w:w="11910" w:h="16840"/>
      <w:pgMar w:top="851" w:right="567" w:bottom="851" w:left="851" w:header="0" w:footer="6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05" w:rsidRDefault="00AE3D05">
      <w:r>
        <w:separator/>
      </w:r>
    </w:p>
  </w:endnote>
  <w:endnote w:type="continuationSeparator" w:id="0">
    <w:p w:rsidR="00AE3D05" w:rsidRDefault="00AE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D05" w:rsidRDefault="00B63E95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10125075</wp:posOffset>
              </wp:positionV>
              <wp:extent cx="15494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D05" w:rsidRDefault="00AE3D05">
                          <w:pPr>
                            <w:pStyle w:val="a3"/>
                            <w:kinsoku w:val="0"/>
                            <w:overflowPunct w:val="0"/>
                            <w:ind w:left="4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3E9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9pt;margin-top:797.25pt;width:12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1G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" o:allowincell="f" filled="f" stroked="f">
              <v:textbox inset="0,0,0,0">
                <w:txbxContent>
                  <w:p w:rsidR="00AE3D05" w:rsidRDefault="00AE3D05">
                    <w:pPr>
                      <w:pStyle w:val="a3"/>
                      <w:kinsoku w:val="0"/>
                      <w:overflowPunct w:val="0"/>
                      <w:ind w:left="40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3E9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05" w:rsidRDefault="00AE3D05">
      <w:r>
        <w:separator/>
      </w:r>
    </w:p>
  </w:footnote>
  <w:footnote w:type="continuationSeparator" w:id="0">
    <w:p w:rsidR="00AE3D05" w:rsidRDefault="00AE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668" w:hanging="34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1.%2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"/>
      <w:lvlJc w:val="left"/>
      <w:pPr>
        <w:ind w:left="112" w:hanging="284"/>
      </w:pPr>
      <w:rPr>
        <w:rFonts w:ascii="Symbol" w:hAnsi="Symbol"/>
        <w:b w:val="0"/>
        <w:sz w:val="28"/>
      </w:rPr>
    </w:lvl>
    <w:lvl w:ilvl="3">
      <w:numFmt w:val="bullet"/>
      <w:lvlText w:val="•"/>
      <w:lvlJc w:val="left"/>
      <w:pPr>
        <w:ind w:left="2728" w:hanging="284"/>
      </w:pPr>
    </w:lvl>
    <w:lvl w:ilvl="4">
      <w:numFmt w:val="bullet"/>
      <w:lvlText w:val="•"/>
      <w:lvlJc w:val="left"/>
      <w:pPr>
        <w:ind w:left="3787" w:hanging="284"/>
      </w:pPr>
    </w:lvl>
    <w:lvl w:ilvl="5">
      <w:numFmt w:val="bullet"/>
      <w:lvlText w:val="•"/>
      <w:lvlJc w:val="left"/>
      <w:pPr>
        <w:ind w:left="4847" w:hanging="284"/>
      </w:pPr>
    </w:lvl>
    <w:lvl w:ilvl="6">
      <w:numFmt w:val="bullet"/>
      <w:lvlText w:val="•"/>
      <w:lvlJc w:val="left"/>
      <w:pPr>
        <w:ind w:left="5907" w:hanging="284"/>
      </w:pPr>
    </w:lvl>
    <w:lvl w:ilvl="7">
      <w:numFmt w:val="bullet"/>
      <w:lvlText w:val="•"/>
      <w:lvlJc w:val="left"/>
      <w:pPr>
        <w:ind w:left="6967" w:hanging="284"/>
      </w:pPr>
    </w:lvl>
    <w:lvl w:ilvl="8">
      <w:numFmt w:val="bullet"/>
      <w:lvlText w:val="•"/>
      <w:lvlJc w:val="left"/>
      <w:pPr>
        <w:ind w:left="8026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529" w:hanging="708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"/>
      <w:lvlJc w:val="left"/>
      <w:pPr>
        <w:ind w:left="1390" w:hanging="284"/>
      </w:pPr>
      <w:rPr>
        <w:rFonts w:ascii="Symbol" w:hAnsi="Symbol"/>
        <w:b w:val="0"/>
        <w:sz w:val="28"/>
      </w:rPr>
    </w:lvl>
    <w:lvl w:ilvl="3">
      <w:numFmt w:val="bullet"/>
      <w:lvlText w:val="•"/>
      <w:lvlJc w:val="left"/>
      <w:pPr>
        <w:ind w:left="2606" w:hanging="284"/>
      </w:pPr>
    </w:lvl>
    <w:lvl w:ilvl="4">
      <w:numFmt w:val="bullet"/>
      <w:lvlText w:val="•"/>
      <w:lvlJc w:val="left"/>
      <w:pPr>
        <w:ind w:left="3683" w:hanging="284"/>
      </w:pPr>
    </w:lvl>
    <w:lvl w:ilvl="5">
      <w:numFmt w:val="bullet"/>
      <w:lvlText w:val="•"/>
      <w:lvlJc w:val="left"/>
      <w:pPr>
        <w:ind w:left="4760" w:hanging="284"/>
      </w:pPr>
    </w:lvl>
    <w:lvl w:ilvl="6">
      <w:numFmt w:val="bullet"/>
      <w:lvlText w:val="•"/>
      <w:lvlJc w:val="left"/>
      <w:pPr>
        <w:ind w:left="5837" w:hanging="284"/>
      </w:pPr>
    </w:lvl>
    <w:lvl w:ilvl="7">
      <w:numFmt w:val="bullet"/>
      <w:lvlText w:val="•"/>
      <w:lvlJc w:val="left"/>
      <w:pPr>
        <w:ind w:left="6914" w:hanging="284"/>
      </w:pPr>
    </w:lvl>
    <w:lvl w:ilvl="8">
      <w:numFmt w:val="bullet"/>
      <w:lvlText w:val="•"/>
      <w:lvlJc w:val="left"/>
      <w:pPr>
        <w:ind w:left="7992" w:hanging="28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"/>
      <w:lvlJc w:val="left"/>
      <w:pPr>
        <w:ind w:left="304" w:hanging="284"/>
      </w:pPr>
      <w:rPr>
        <w:rFonts w:ascii="Symbol" w:hAnsi="Symbol"/>
        <w:b w:val="0"/>
        <w:sz w:val="28"/>
      </w:rPr>
    </w:lvl>
    <w:lvl w:ilvl="1">
      <w:numFmt w:val="bullet"/>
      <w:lvlText w:val=""/>
      <w:lvlJc w:val="left"/>
      <w:pPr>
        <w:ind w:left="112" w:hanging="284"/>
      </w:pPr>
      <w:rPr>
        <w:rFonts w:ascii="Symbol" w:hAnsi="Symbol"/>
        <w:b w:val="0"/>
        <w:sz w:val="28"/>
      </w:rPr>
    </w:lvl>
    <w:lvl w:ilvl="2">
      <w:numFmt w:val="bullet"/>
      <w:lvlText w:val="•"/>
      <w:lvlJc w:val="left"/>
      <w:pPr>
        <w:ind w:left="1277" w:hanging="284"/>
      </w:pPr>
    </w:lvl>
    <w:lvl w:ilvl="3">
      <w:numFmt w:val="bullet"/>
      <w:lvlText w:val="•"/>
      <w:lvlJc w:val="left"/>
      <w:pPr>
        <w:ind w:left="2250" w:hanging="284"/>
      </w:pPr>
    </w:lvl>
    <w:lvl w:ilvl="4">
      <w:numFmt w:val="bullet"/>
      <w:lvlText w:val="•"/>
      <w:lvlJc w:val="left"/>
      <w:pPr>
        <w:ind w:left="3223" w:hanging="284"/>
      </w:pPr>
    </w:lvl>
    <w:lvl w:ilvl="5">
      <w:numFmt w:val="bullet"/>
      <w:lvlText w:val="•"/>
      <w:lvlJc w:val="left"/>
      <w:pPr>
        <w:ind w:left="4196" w:hanging="284"/>
      </w:pPr>
    </w:lvl>
    <w:lvl w:ilvl="6">
      <w:numFmt w:val="bullet"/>
      <w:lvlText w:val="•"/>
      <w:lvlJc w:val="left"/>
      <w:pPr>
        <w:ind w:left="5168" w:hanging="284"/>
      </w:pPr>
    </w:lvl>
    <w:lvl w:ilvl="7">
      <w:numFmt w:val="bullet"/>
      <w:lvlText w:val="•"/>
      <w:lvlJc w:val="left"/>
      <w:pPr>
        <w:ind w:left="6141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529" w:hanging="708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529" w:hanging="708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9" w:hanging="7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4114" w:hanging="708"/>
      </w:pPr>
    </w:lvl>
    <w:lvl w:ilvl="4">
      <w:numFmt w:val="bullet"/>
      <w:lvlText w:val="•"/>
      <w:lvlJc w:val="left"/>
      <w:pPr>
        <w:ind w:left="4976" w:hanging="708"/>
      </w:pPr>
    </w:lvl>
    <w:lvl w:ilvl="5">
      <w:numFmt w:val="bullet"/>
      <w:lvlText w:val="•"/>
      <w:lvlJc w:val="left"/>
      <w:pPr>
        <w:ind w:left="5837" w:hanging="708"/>
      </w:pPr>
    </w:lvl>
    <w:lvl w:ilvl="6">
      <w:numFmt w:val="bullet"/>
      <w:lvlText w:val="•"/>
      <w:lvlJc w:val="left"/>
      <w:pPr>
        <w:ind w:left="6699" w:hanging="708"/>
      </w:pPr>
    </w:lvl>
    <w:lvl w:ilvl="7">
      <w:numFmt w:val="bullet"/>
      <w:lvlText w:val="•"/>
      <w:lvlJc w:val="left"/>
      <w:pPr>
        <w:ind w:left="7561" w:hanging="708"/>
      </w:pPr>
    </w:lvl>
    <w:lvl w:ilvl="8">
      <w:numFmt w:val="bullet"/>
      <w:lvlText w:val="•"/>
      <w:lvlJc w:val="left"/>
      <w:pPr>
        <w:ind w:left="8422" w:hanging="708"/>
      </w:pPr>
    </w:lvl>
  </w:abstractNum>
  <w:abstractNum w:abstractNumId="4" w15:restartNumberingAfterBreak="0">
    <w:nsid w:val="00000406"/>
    <w:multiLevelType w:val="multilevel"/>
    <w:tmpl w:val="A07C2C48"/>
    <w:lvl w:ilvl="0">
      <w:start w:val="2"/>
      <w:numFmt w:val="decimal"/>
      <w:lvlText w:val="%1"/>
      <w:lvlJc w:val="left"/>
      <w:pPr>
        <w:ind w:left="112" w:hanging="696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696" w:hanging="69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"/>
      <w:lvlJc w:val="left"/>
      <w:pPr>
        <w:ind w:left="1529" w:hanging="336"/>
      </w:pPr>
      <w:rPr>
        <w:rFonts w:ascii="Symbol" w:hAnsi="Symbol"/>
        <w:b w:val="0"/>
        <w:sz w:val="28"/>
      </w:rPr>
    </w:lvl>
    <w:lvl w:ilvl="3">
      <w:numFmt w:val="bullet"/>
      <w:lvlText w:val="•"/>
      <w:lvlJc w:val="left"/>
      <w:pPr>
        <w:ind w:left="3444" w:hanging="336"/>
      </w:pPr>
    </w:lvl>
    <w:lvl w:ilvl="4">
      <w:numFmt w:val="bullet"/>
      <w:lvlText w:val="•"/>
      <w:lvlJc w:val="left"/>
      <w:pPr>
        <w:ind w:left="4401" w:hanging="336"/>
      </w:pPr>
    </w:lvl>
    <w:lvl w:ilvl="5">
      <w:numFmt w:val="bullet"/>
      <w:lvlText w:val="•"/>
      <w:lvlJc w:val="left"/>
      <w:pPr>
        <w:ind w:left="5359" w:hanging="336"/>
      </w:pPr>
    </w:lvl>
    <w:lvl w:ilvl="6">
      <w:numFmt w:val="bullet"/>
      <w:lvlText w:val="•"/>
      <w:lvlJc w:val="left"/>
      <w:pPr>
        <w:ind w:left="6316" w:hanging="336"/>
      </w:pPr>
    </w:lvl>
    <w:lvl w:ilvl="7">
      <w:numFmt w:val="bullet"/>
      <w:lvlText w:val="•"/>
      <w:lvlJc w:val="left"/>
      <w:pPr>
        <w:ind w:left="7274" w:hanging="336"/>
      </w:pPr>
    </w:lvl>
    <w:lvl w:ilvl="8">
      <w:numFmt w:val="bullet"/>
      <w:lvlText w:val="•"/>
      <w:lvlJc w:val="left"/>
      <w:pPr>
        <w:ind w:left="8231" w:hanging="33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"/>
      <w:lvlJc w:val="left"/>
      <w:pPr>
        <w:ind w:left="460" w:hanging="348"/>
      </w:pPr>
      <w:rPr>
        <w:rFonts w:ascii="Symbol" w:hAnsi="Symbol"/>
        <w:b w:val="0"/>
        <w:sz w:val="28"/>
      </w:rPr>
    </w:lvl>
    <w:lvl w:ilvl="1">
      <w:numFmt w:val="bullet"/>
      <w:lvlText w:val=""/>
      <w:lvlJc w:val="left"/>
      <w:pPr>
        <w:ind w:left="112" w:hanging="348"/>
      </w:pPr>
      <w:rPr>
        <w:rFonts w:ascii="Symbol" w:hAnsi="Symbol"/>
        <w:b w:val="0"/>
        <w:sz w:val="28"/>
      </w:rPr>
    </w:lvl>
    <w:lvl w:ilvl="2">
      <w:numFmt w:val="bullet"/>
      <w:lvlText w:val="•"/>
      <w:lvlJc w:val="left"/>
      <w:pPr>
        <w:ind w:left="1418" w:hanging="348"/>
      </w:pPr>
    </w:lvl>
    <w:lvl w:ilvl="3">
      <w:numFmt w:val="bullet"/>
      <w:lvlText w:val="•"/>
      <w:lvlJc w:val="left"/>
      <w:pPr>
        <w:ind w:left="2375" w:hanging="348"/>
      </w:pPr>
    </w:lvl>
    <w:lvl w:ilvl="4">
      <w:numFmt w:val="bullet"/>
      <w:lvlText w:val="•"/>
      <w:lvlJc w:val="left"/>
      <w:pPr>
        <w:ind w:left="3333" w:hanging="348"/>
      </w:pPr>
    </w:lvl>
    <w:lvl w:ilvl="5">
      <w:numFmt w:val="bullet"/>
      <w:lvlText w:val="•"/>
      <w:lvlJc w:val="left"/>
      <w:pPr>
        <w:ind w:left="4290" w:hanging="348"/>
      </w:pPr>
    </w:lvl>
    <w:lvl w:ilvl="6">
      <w:numFmt w:val="bullet"/>
      <w:lvlText w:val="•"/>
      <w:lvlJc w:val="left"/>
      <w:pPr>
        <w:ind w:left="5248" w:hanging="348"/>
      </w:pPr>
    </w:lvl>
    <w:lvl w:ilvl="7">
      <w:numFmt w:val="bullet"/>
      <w:lvlText w:val="•"/>
      <w:lvlJc w:val="left"/>
      <w:pPr>
        <w:ind w:left="6205" w:hanging="348"/>
      </w:pPr>
    </w:lvl>
    <w:lvl w:ilvl="8">
      <w:numFmt w:val="bullet"/>
      <w:lvlText w:val="•"/>
      <w:lvlJc w:val="left"/>
      <w:pPr>
        <w:ind w:left="7163" w:hanging="34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"/>
      <w:lvlJc w:val="left"/>
      <w:pPr>
        <w:ind w:left="112" w:hanging="423"/>
      </w:pPr>
      <w:rPr>
        <w:rFonts w:ascii="Symbol" w:hAnsi="Symbol"/>
        <w:b w:val="0"/>
        <w:sz w:val="28"/>
      </w:rPr>
    </w:lvl>
    <w:lvl w:ilvl="1">
      <w:numFmt w:val="bullet"/>
      <w:lvlText w:val="•"/>
      <w:lvlJc w:val="left"/>
      <w:pPr>
        <w:ind w:left="1116" w:hanging="423"/>
      </w:pPr>
    </w:lvl>
    <w:lvl w:ilvl="2">
      <w:numFmt w:val="bullet"/>
      <w:lvlText w:val="•"/>
      <w:lvlJc w:val="left"/>
      <w:pPr>
        <w:ind w:left="2119" w:hanging="423"/>
      </w:pPr>
    </w:lvl>
    <w:lvl w:ilvl="3">
      <w:numFmt w:val="bullet"/>
      <w:lvlText w:val="•"/>
      <w:lvlJc w:val="left"/>
      <w:pPr>
        <w:ind w:left="3122" w:hanging="423"/>
      </w:pPr>
    </w:lvl>
    <w:lvl w:ilvl="4">
      <w:numFmt w:val="bullet"/>
      <w:lvlText w:val="•"/>
      <w:lvlJc w:val="left"/>
      <w:pPr>
        <w:ind w:left="4126" w:hanging="423"/>
      </w:pPr>
    </w:lvl>
    <w:lvl w:ilvl="5">
      <w:numFmt w:val="bullet"/>
      <w:lvlText w:val="•"/>
      <w:lvlJc w:val="left"/>
      <w:pPr>
        <w:ind w:left="5129" w:hanging="423"/>
      </w:pPr>
    </w:lvl>
    <w:lvl w:ilvl="6">
      <w:numFmt w:val="bullet"/>
      <w:lvlText w:val="•"/>
      <w:lvlJc w:val="left"/>
      <w:pPr>
        <w:ind w:left="6132" w:hanging="423"/>
      </w:pPr>
    </w:lvl>
    <w:lvl w:ilvl="7">
      <w:numFmt w:val="bullet"/>
      <w:lvlText w:val="•"/>
      <w:lvlJc w:val="left"/>
      <w:pPr>
        <w:ind w:left="7136" w:hanging="423"/>
      </w:pPr>
    </w:lvl>
    <w:lvl w:ilvl="8">
      <w:numFmt w:val="bullet"/>
      <w:lvlText w:val="•"/>
      <w:lvlJc w:val="left"/>
      <w:pPr>
        <w:ind w:left="8139" w:hanging="423"/>
      </w:pPr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12" w:hanging="708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" w:hanging="7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"/>
      <w:lvlJc w:val="left"/>
      <w:pPr>
        <w:ind w:left="1541" w:hanging="348"/>
      </w:pPr>
      <w:rPr>
        <w:rFonts w:ascii="Symbol" w:hAnsi="Symbol"/>
        <w:b w:val="0"/>
        <w:sz w:val="28"/>
      </w:rPr>
    </w:lvl>
    <w:lvl w:ilvl="3">
      <w:numFmt w:val="bullet"/>
      <w:lvlText w:val="•"/>
      <w:lvlJc w:val="left"/>
      <w:pPr>
        <w:ind w:left="3453" w:hanging="348"/>
      </w:pPr>
    </w:lvl>
    <w:lvl w:ilvl="4">
      <w:numFmt w:val="bullet"/>
      <w:lvlText w:val="•"/>
      <w:lvlJc w:val="left"/>
      <w:pPr>
        <w:ind w:left="4409" w:hanging="348"/>
      </w:pPr>
    </w:lvl>
    <w:lvl w:ilvl="5">
      <w:numFmt w:val="bullet"/>
      <w:lvlText w:val="•"/>
      <w:lvlJc w:val="left"/>
      <w:pPr>
        <w:ind w:left="5365" w:hanging="348"/>
      </w:pPr>
    </w:lvl>
    <w:lvl w:ilvl="6">
      <w:numFmt w:val="bullet"/>
      <w:lvlText w:val="•"/>
      <w:lvlJc w:val="left"/>
      <w:pPr>
        <w:ind w:left="6321" w:hanging="348"/>
      </w:pPr>
    </w:lvl>
    <w:lvl w:ilvl="7">
      <w:numFmt w:val="bullet"/>
      <w:lvlText w:val="•"/>
      <w:lvlJc w:val="left"/>
      <w:pPr>
        <w:ind w:left="7278" w:hanging="348"/>
      </w:pPr>
    </w:lvl>
    <w:lvl w:ilvl="8">
      <w:numFmt w:val="bullet"/>
      <w:lvlText w:val="•"/>
      <w:lvlJc w:val="left"/>
      <w:pPr>
        <w:ind w:left="8234" w:hanging="348"/>
      </w:pPr>
    </w:lvl>
  </w:abstractNum>
  <w:abstractNum w:abstractNumId="8" w15:restartNumberingAfterBreak="0">
    <w:nsid w:val="7A1B1E21"/>
    <w:multiLevelType w:val="hybridMultilevel"/>
    <w:tmpl w:val="12C2F9DA"/>
    <w:lvl w:ilvl="0" w:tplc="F5185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64"/>
    <w:rsid w:val="00043D8E"/>
    <w:rsid w:val="0007573C"/>
    <w:rsid w:val="003430B5"/>
    <w:rsid w:val="00365D03"/>
    <w:rsid w:val="004F1AED"/>
    <w:rsid w:val="005B6C82"/>
    <w:rsid w:val="00606288"/>
    <w:rsid w:val="009F15BC"/>
    <w:rsid w:val="00A44064"/>
    <w:rsid w:val="00AE3D05"/>
    <w:rsid w:val="00B63E95"/>
    <w:rsid w:val="00C017BA"/>
    <w:rsid w:val="00ED2395"/>
    <w:rsid w:val="00F06851"/>
    <w:rsid w:val="00F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0031255E-5646-457A-BDE7-E78269D7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26"/>
      <w:ind w:left="1529" w:hanging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left="112" w:firstLine="70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+lQ0JMlT7PBXDn2SRFPoJISbQPQ8bN0xh0HSlhNsfOY=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i6cAWQd6if6NHa3B3kJl/R8wuBuoElIWuCz+LtB3hWs=</DigestValue>
    </Reference>
  </SignedInfo>
  <SignatureValue>4qRbZMtexYBpXtj7T7Usi27XSfUog2o7m1FWY4J4zpG/0ermei6X5FYSO6WlO8oezPXk11poXi9A
MxJ/I7mEfg==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qSOA1LRN1IhaAhZY3Rvcu5qf4EvtGl2kqfqctdEkynQ=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upfstrdjCQH56djj8rocuNsAExwM85LnHd+oniEzqgY=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NCKYsaDWF+w23mhcShaxRzsw2iJ6/mtLXNFb8jpixOU=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V5S5XMl+/DfDUWaF/Ghq/z1QNYovzfaY72mP1W1cce8=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CEkIWl0O+zaeqjRF0gVw7YDk0IqLc05wAuK1AdKG/o8=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vx198nbNiGIWbyqGMi9QoyeTuWRkvazL9S1INr4k6B0=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SLM2bcT/3EDo6L67cjv+dQGToS0ENcudb+r8banLsbo=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y96uQoXajkLLe2qZGfuGYQf5vWWvJeIquxGgNW1+Q0g=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KLqwvpTJ/GZ/cvxKhrLSctVkmz8y0FZhO0KNpPawALM=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h5d3V2u4vM1VjNogLCoYPHBP8IgglK2d1yHYjRKTEw8=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2024-04-03T03:10:14Z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2024-04-03T03:10:14Z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КРАСНОЯРСКОГО КРАЯ</vt:lpstr>
    </vt:vector>
  </TitlesOfParts>
  <Company>admin7.ru</Company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КРАСНОЯРСКОГО КРАЯ</dc:title>
  <dc:subject/>
  <dc:creator>//*</dc:creator>
  <cp:keywords/>
  <dc:description/>
  <cp:lastModifiedBy>Lithum</cp:lastModifiedBy>
  <cp:revision>2</cp:revision>
  <cp:lastPrinted>2020-03-26T12:59:00Z</cp:lastPrinted>
  <dcterms:created xsi:type="dcterms:W3CDTF">2024-04-03T03:10:00Z</dcterms:created>
  <dcterms:modified xsi:type="dcterms:W3CDTF">2024-04-03T03:10:00Z</dcterms:modified>
</cp:coreProperties>
</file>