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A3A" w:rsidRDefault="00B90A3A" w:rsidP="0043012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Оценка материально-технической базы учреждения и</w:t>
      </w:r>
    </w:p>
    <w:p w:rsidR="00B90A3A" w:rsidRDefault="00B90A3A" w:rsidP="0043012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>учебно-методического обеспечения</w:t>
      </w:r>
    </w:p>
    <w:p w:rsidR="00B90A3A" w:rsidRDefault="00B90A3A" w:rsidP="004301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ДОУ создано единое образовательное пространство из разных помещений групп, кабинетов и залов, а также на территории. Развивающая предметно-пространственная среда оборудована, содержательна, насыщена, трансформируема, полифункциональна, вариативна и доступна, оборудована с учётом возрастных особенностей ребёнка. Все элементы среды связаны между собой по содержанию, масштабу и художественному решению. Это позволяет детям в соответствии со своими интересами и желаниями в одно и тоже время свободно заниматься, не мешая друг другу, разными видами деятельности: физкультурой, музыкой, рисованием, конструированием,  моделированием, экспериментированием.</w:t>
      </w:r>
    </w:p>
    <w:p w:rsidR="00B90A3A" w:rsidRDefault="00B90A3A" w:rsidP="004301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Предметно-развивающее пространство в каждой возрастной группе представлено центрами детской деятельности:</w:t>
      </w:r>
    </w:p>
    <w:p w:rsidR="00B90A3A" w:rsidRPr="00E072E4" w:rsidRDefault="00B90A3A" w:rsidP="00430120">
      <w:pPr>
        <w:pStyle w:val="Defaul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центр</w:t>
      </w:r>
      <w:r w:rsidRPr="00E072E4">
        <w:rPr>
          <w:rFonts w:ascii="Times New Roman" w:hAnsi="Times New Roman" w:cs="Times New Roman"/>
          <w:color w:val="auto"/>
          <w:sz w:val="26"/>
          <w:szCs w:val="26"/>
        </w:rPr>
        <w:t xml:space="preserve"> двигательной активности</w:t>
      </w:r>
    </w:p>
    <w:p w:rsidR="00B90A3A" w:rsidRPr="00E072E4" w:rsidRDefault="00B90A3A" w:rsidP="00430120">
      <w:pPr>
        <w:pStyle w:val="Defaul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центр</w:t>
      </w:r>
      <w:r w:rsidRPr="00E072E4">
        <w:rPr>
          <w:rFonts w:ascii="Times New Roman" w:hAnsi="Times New Roman" w:cs="Times New Roman"/>
          <w:color w:val="auto"/>
          <w:sz w:val="26"/>
          <w:szCs w:val="26"/>
        </w:rPr>
        <w:t xml:space="preserve"> безопасности</w:t>
      </w:r>
    </w:p>
    <w:p w:rsidR="00B90A3A" w:rsidRPr="00E072E4" w:rsidRDefault="00B90A3A" w:rsidP="00430120">
      <w:pPr>
        <w:pStyle w:val="Defaul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центр</w:t>
      </w:r>
      <w:r w:rsidRPr="00E072E4">
        <w:rPr>
          <w:rFonts w:ascii="Times New Roman" w:hAnsi="Times New Roman" w:cs="Times New Roman"/>
          <w:color w:val="auto"/>
          <w:sz w:val="26"/>
          <w:szCs w:val="26"/>
        </w:rPr>
        <w:t xml:space="preserve"> игры</w:t>
      </w:r>
    </w:p>
    <w:p w:rsidR="00B90A3A" w:rsidRPr="00E072E4" w:rsidRDefault="00B90A3A" w:rsidP="00430120">
      <w:pPr>
        <w:pStyle w:val="Defaul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центр</w:t>
      </w:r>
      <w:r w:rsidRPr="00E072E4">
        <w:rPr>
          <w:rFonts w:ascii="Times New Roman" w:hAnsi="Times New Roman" w:cs="Times New Roman"/>
          <w:color w:val="auto"/>
          <w:sz w:val="26"/>
          <w:szCs w:val="26"/>
        </w:rPr>
        <w:t xml:space="preserve"> конструирования</w:t>
      </w:r>
    </w:p>
    <w:p w:rsidR="00B90A3A" w:rsidRPr="00E072E4" w:rsidRDefault="00B90A3A" w:rsidP="00430120">
      <w:pPr>
        <w:pStyle w:val="Defaul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центр</w:t>
      </w:r>
      <w:r w:rsidRPr="00E072E4">
        <w:rPr>
          <w:rFonts w:ascii="Times New Roman" w:hAnsi="Times New Roman" w:cs="Times New Roman"/>
          <w:color w:val="auto"/>
          <w:sz w:val="26"/>
          <w:szCs w:val="26"/>
        </w:rPr>
        <w:t xml:space="preserve"> логики и математики</w:t>
      </w:r>
    </w:p>
    <w:p w:rsidR="00B90A3A" w:rsidRPr="00E072E4" w:rsidRDefault="00B90A3A" w:rsidP="00430120">
      <w:pPr>
        <w:pStyle w:val="Defaul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центр</w:t>
      </w:r>
      <w:r w:rsidRPr="00E072E4">
        <w:rPr>
          <w:rFonts w:ascii="Times New Roman" w:hAnsi="Times New Roman" w:cs="Times New Roman"/>
          <w:color w:val="auto"/>
          <w:sz w:val="26"/>
          <w:szCs w:val="26"/>
        </w:rPr>
        <w:t xml:space="preserve"> экспериментирования</w:t>
      </w:r>
    </w:p>
    <w:p w:rsidR="00B90A3A" w:rsidRPr="00E072E4" w:rsidRDefault="00B90A3A" w:rsidP="00430120">
      <w:pPr>
        <w:pStyle w:val="Defaul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центр</w:t>
      </w:r>
      <w:r w:rsidRPr="00E072E4">
        <w:rPr>
          <w:rFonts w:ascii="Times New Roman" w:hAnsi="Times New Roman" w:cs="Times New Roman"/>
          <w:color w:val="auto"/>
          <w:sz w:val="26"/>
          <w:szCs w:val="26"/>
        </w:rPr>
        <w:t xml:space="preserve"> познания и коммуникации детей </w:t>
      </w:r>
    </w:p>
    <w:p w:rsidR="00B90A3A" w:rsidRPr="00E072E4" w:rsidRDefault="00B90A3A" w:rsidP="00430120">
      <w:pPr>
        <w:pStyle w:val="Defaul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книжный</w:t>
      </w:r>
      <w:r w:rsidRPr="00E072E4">
        <w:rPr>
          <w:rFonts w:ascii="Times New Roman" w:hAnsi="Times New Roman" w:cs="Times New Roman"/>
          <w:color w:val="auto"/>
          <w:sz w:val="26"/>
          <w:szCs w:val="26"/>
        </w:rPr>
        <w:t xml:space="preserve"> уголок</w:t>
      </w:r>
    </w:p>
    <w:p w:rsidR="00B90A3A" w:rsidRPr="00E072E4" w:rsidRDefault="00B90A3A" w:rsidP="00430120">
      <w:pPr>
        <w:pStyle w:val="Defaul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центр</w:t>
      </w:r>
      <w:r w:rsidRPr="00E072E4">
        <w:rPr>
          <w:rFonts w:ascii="Times New Roman" w:hAnsi="Times New Roman" w:cs="Times New Roman"/>
          <w:color w:val="auto"/>
          <w:sz w:val="26"/>
          <w:szCs w:val="26"/>
        </w:rPr>
        <w:t xml:space="preserve"> театрализации и музицирования</w:t>
      </w:r>
    </w:p>
    <w:p w:rsidR="00B90A3A" w:rsidRPr="00E072E4" w:rsidRDefault="00B90A3A" w:rsidP="00430120">
      <w:pPr>
        <w:pStyle w:val="Defaul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центр</w:t>
      </w:r>
      <w:r w:rsidRPr="00E072E4">
        <w:rPr>
          <w:rFonts w:ascii="Times New Roman" w:hAnsi="Times New Roman" w:cs="Times New Roman"/>
          <w:color w:val="auto"/>
          <w:sz w:val="26"/>
          <w:szCs w:val="26"/>
        </w:rPr>
        <w:t xml:space="preserve"> уединения</w:t>
      </w:r>
    </w:p>
    <w:p w:rsidR="00B90A3A" w:rsidRPr="00E072E4" w:rsidRDefault="00B90A3A" w:rsidP="00430120">
      <w:pPr>
        <w:pStyle w:val="Defaul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центр</w:t>
      </w:r>
      <w:r w:rsidRPr="00E072E4">
        <w:rPr>
          <w:rFonts w:ascii="Times New Roman" w:hAnsi="Times New Roman" w:cs="Times New Roman"/>
          <w:color w:val="auto"/>
          <w:sz w:val="26"/>
          <w:szCs w:val="26"/>
        </w:rPr>
        <w:t xml:space="preserve"> коррекции</w:t>
      </w:r>
    </w:p>
    <w:p w:rsidR="00B90A3A" w:rsidRPr="00E072E4" w:rsidRDefault="00B90A3A" w:rsidP="00430120">
      <w:pPr>
        <w:pStyle w:val="Defaul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центр</w:t>
      </w:r>
      <w:r w:rsidRPr="00E072E4">
        <w:rPr>
          <w:rFonts w:ascii="Times New Roman" w:hAnsi="Times New Roman" w:cs="Times New Roman"/>
          <w:color w:val="auto"/>
          <w:sz w:val="26"/>
          <w:szCs w:val="26"/>
        </w:rPr>
        <w:t xml:space="preserve"> творчества детей</w:t>
      </w:r>
    </w:p>
    <w:p w:rsidR="00B90A3A" w:rsidRDefault="00B90A3A" w:rsidP="00430120">
      <w:pPr>
        <w:pStyle w:val="ParagraphStyle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образовательной предметно-пространственной среды в возрастных группах строится исходя из положений, определяющих всестороннее развитие ребенка: </w:t>
      </w:r>
    </w:p>
    <w:p w:rsidR="00B90A3A" w:rsidRDefault="00B90A3A" w:rsidP="00430120">
      <w:pPr>
        <w:pStyle w:val="ParagraphStyle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Среда в дошкольной организации гетерогенна, состоит из разнообразных элементов, необходимых для оптимизации всех видов деятельности ребенка.</w:t>
      </w:r>
    </w:p>
    <w:p w:rsidR="00B90A3A" w:rsidRDefault="00B90A3A" w:rsidP="00430120">
      <w:pPr>
        <w:pStyle w:val="ParagraphStyle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Среда позволяет детям переходить от одного вида деятельности к другому, выполнять их как взаимосвязанные жизненные моменты.</w:t>
      </w:r>
    </w:p>
    <w:p w:rsidR="00B90A3A" w:rsidRDefault="00B90A3A" w:rsidP="00430120">
      <w:pPr>
        <w:pStyle w:val="ParagraphStyle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Среда гибкая и управляемая как со стороны ребенка, так и со стороны взрослого.</w:t>
      </w:r>
    </w:p>
    <w:p w:rsidR="00B90A3A" w:rsidRDefault="00B90A3A" w:rsidP="00430120">
      <w:pPr>
        <w:pStyle w:val="ParagraphStyle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Предметно-развивающая среда адекватна реализуемой в ДОО Программе, особенностям педагогического процесса и творческому характеру деятельности каждого ребенка.</w:t>
      </w:r>
    </w:p>
    <w:p w:rsidR="00B90A3A" w:rsidRDefault="00B90A3A" w:rsidP="00430120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Педагоги, выстраивая развивающую образовательную среду, руководствуются возрастными и психологическими особенностями дошкольников. При создании предметной среды педагогический коллектив исходит не только из возрастных, но и из личностных, то есть эргономических, антропометрических, физиологических особенностей детей. </w:t>
      </w:r>
    </w:p>
    <w:p w:rsidR="00B90A3A" w:rsidRDefault="00B90A3A" w:rsidP="00430120">
      <w:pPr>
        <w:pStyle w:val="ParagraphStyle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На сегодняшний день функционируют</w:t>
      </w:r>
      <w:r>
        <w:rPr>
          <w:rFonts w:ascii="Times New Roman" w:hAnsi="Times New Roman" w:cs="Times New Roman"/>
          <w:i/>
          <w:iCs/>
          <w:sz w:val="26"/>
          <w:szCs w:val="26"/>
        </w:rPr>
        <w:t>:</w:t>
      </w:r>
    </w:p>
    <w:p w:rsidR="00B90A3A" w:rsidRDefault="00B90A3A" w:rsidP="00430120">
      <w:pPr>
        <w:pStyle w:val="ParagraphStyl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оборудованные музыкальный и физкультурный залы;</w:t>
      </w:r>
    </w:p>
    <w:p w:rsidR="00B90A3A" w:rsidRDefault="00B90A3A" w:rsidP="00430120">
      <w:pPr>
        <w:pStyle w:val="ParagraphStyl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- 9 групповых помещений;</w:t>
      </w:r>
    </w:p>
    <w:p w:rsidR="00B90A3A" w:rsidRDefault="00B90A3A" w:rsidP="00430120">
      <w:pPr>
        <w:pStyle w:val="ParagraphStyl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логопедический кабинет;</w:t>
      </w:r>
    </w:p>
    <w:p w:rsidR="00B90A3A" w:rsidRDefault="00B90A3A" w:rsidP="00430120">
      <w:pPr>
        <w:pStyle w:val="ParagraphStyl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медицинский кабинет;</w:t>
      </w:r>
    </w:p>
    <w:p w:rsidR="00B90A3A" w:rsidRDefault="00B90A3A" w:rsidP="00430120">
      <w:pPr>
        <w:pStyle w:val="ParagraphStyl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методический кабинет,</w:t>
      </w:r>
    </w:p>
    <w:p w:rsidR="00B90A3A" w:rsidRDefault="00B90A3A" w:rsidP="00430120">
      <w:pPr>
        <w:pStyle w:val="ParagraphStyl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познавательная комната;</w:t>
      </w:r>
    </w:p>
    <w:p w:rsidR="00B90A3A" w:rsidRDefault="00B90A3A" w:rsidP="00430120">
      <w:pPr>
        <w:pStyle w:val="ParagraphStyl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- 1 групповая комната в Филиале.</w:t>
      </w:r>
    </w:p>
    <w:p w:rsidR="00B90A3A" w:rsidRDefault="00B90A3A" w:rsidP="004301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Ежегодно пополняется</w:t>
      </w:r>
      <w:bookmarkStart w:id="0" w:name="_GoBack"/>
      <w:bookmarkEnd w:id="0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библиотека методического кабинета по разным образовательным областям:</w:t>
      </w:r>
      <w:r>
        <w:rPr>
          <w:rFonts w:ascii="Times New Roman" w:hAnsi="Times New Roman"/>
          <w:sz w:val="26"/>
          <w:szCs w:val="26"/>
        </w:rPr>
        <w:t xml:space="preserve"> приобретены дидактические наглядные материалы, логические игры, раздаточный материал, спортивный инвентарь. В методической работе используются информационные технологии, цифровые образовательные ресурсы и средства: </w:t>
      </w:r>
    </w:p>
    <w:p w:rsidR="00B90A3A" w:rsidRDefault="00B90A3A" w:rsidP="00430120">
      <w:pPr>
        <w:pStyle w:val="ListParagraph"/>
        <w:numPr>
          <w:ilvl w:val="0"/>
          <w:numId w:val="3"/>
        </w:numPr>
        <w:spacing w:after="0" w:line="240" w:lineRule="auto"/>
        <w:ind w:left="0"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Оформляются материалы по различным направлениям деятельности, с использованием программ Microsoft Office Word, Microsoft Office PowerPoint, в том числе при разработке планов, различного вида методических мероприятий для педагогов, консультаций для родителей, проведения педагогической диагностики.</w:t>
      </w:r>
    </w:p>
    <w:p w:rsidR="00B90A3A" w:rsidRDefault="00B90A3A" w:rsidP="00430120">
      <w:pPr>
        <w:pStyle w:val="ListParagraph"/>
        <w:numPr>
          <w:ilvl w:val="0"/>
          <w:numId w:val="3"/>
        </w:numPr>
        <w:spacing w:after="0" w:line="240" w:lineRule="auto"/>
        <w:ind w:left="0"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Мультимедийные презентации для повышения эффективности различных форм работы как с педагогами, так и с детьми. </w:t>
      </w:r>
    </w:p>
    <w:p w:rsidR="00B90A3A" w:rsidRDefault="00B90A3A" w:rsidP="00430120">
      <w:pPr>
        <w:pStyle w:val="ListParagraph"/>
        <w:numPr>
          <w:ilvl w:val="0"/>
          <w:numId w:val="3"/>
        </w:numPr>
        <w:spacing w:after="0" w:line="240" w:lineRule="auto"/>
        <w:ind w:left="0"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Используются Internet в педагогической деятельности с целью информационного и научно-педагогического сопровождения образовательного процесса в МБДОУ.</w:t>
      </w:r>
    </w:p>
    <w:p w:rsidR="00B90A3A" w:rsidRDefault="00B90A3A" w:rsidP="004301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Информационно-образовательные ресурсы: в МБДОУ осуществлен доступ к информационным системам и информационно-телекоммуникационным сетям:</w:t>
      </w:r>
    </w:p>
    <w:p w:rsidR="00B90A3A" w:rsidRDefault="00B90A3A" w:rsidP="004301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- 5 ноутбуков, объединенные в локальную сеть; </w:t>
      </w:r>
    </w:p>
    <w:p w:rsidR="00B90A3A" w:rsidRDefault="00B90A3A" w:rsidP="004301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- 1 мультимедийный комплекс; </w:t>
      </w:r>
    </w:p>
    <w:p w:rsidR="00B90A3A" w:rsidRDefault="00B90A3A" w:rsidP="004301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выход в Интернет; </w:t>
      </w:r>
    </w:p>
    <w:p w:rsidR="00B90A3A" w:rsidRDefault="00B90A3A" w:rsidP="004301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95407">
        <w:rPr>
          <w:rFonts w:ascii="Times New Roman" w:hAnsi="Times New Roman"/>
          <w:sz w:val="26"/>
          <w:szCs w:val="26"/>
        </w:rPr>
        <w:t>- 2 портативные</w:t>
      </w:r>
      <w:r>
        <w:rPr>
          <w:rFonts w:ascii="Times New Roman" w:hAnsi="Times New Roman"/>
          <w:sz w:val="26"/>
          <w:szCs w:val="26"/>
        </w:rPr>
        <w:t xml:space="preserve"> музыкальные колонки;</w:t>
      </w:r>
    </w:p>
    <w:p w:rsidR="00B90A3A" w:rsidRDefault="00B90A3A" w:rsidP="004301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1 электронная доска.</w:t>
      </w:r>
    </w:p>
    <w:p w:rsidR="00B90A3A" w:rsidRDefault="00B90A3A" w:rsidP="004301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Методический кабинет имеет оснащение, необходимое для проведения педпроцесса во всех возрастных группах: библиотека методической литературы, подборка детской художественной литературы, демонстрационный и раздаточный материал, подборка иллюстраций для рассматривания, наборы строительного материала и т.д. Литература и пособия регулярно обновляются. Для демонстрации презентаций работы педагогов дошкольного образовательного учреждения и в образовательной деятельности детей используется ИКТ. Пути пополнения научно-методической литературы - приобретение учебной и научно-методических пособий за счет бюджетных и внебюджетных средств. Кроме того, педагоги ДОУ регулярно публикуют свои разработки в сети «Интернет», распространяют опыт на муниципальном, региональном и федеральном уровнях.</w:t>
      </w:r>
    </w:p>
    <w:p w:rsidR="00B90A3A" w:rsidRDefault="00B90A3A" w:rsidP="0043012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90A3A" w:rsidRDefault="00B90A3A"/>
    <w:sectPr w:rsidR="00B90A3A" w:rsidSect="00D56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7B38"/>
    <w:multiLevelType w:val="hybridMultilevel"/>
    <w:tmpl w:val="50F09A84"/>
    <w:lvl w:ilvl="0" w:tplc="04190011">
      <w:start w:val="1"/>
      <w:numFmt w:val="decimal"/>
      <w:lvlText w:val="%1)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>
    <w:nsid w:val="33A3234C"/>
    <w:multiLevelType w:val="hybridMultilevel"/>
    <w:tmpl w:val="E124C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610E38"/>
    <w:multiLevelType w:val="hybridMultilevel"/>
    <w:tmpl w:val="4E5EE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125E"/>
    <w:rsid w:val="0038125E"/>
    <w:rsid w:val="0042562E"/>
    <w:rsid w:val="00430120"/>
    <w:rsid w:val="007F71DF"/>
    <w:rsid w:val="00804236"/>
    <w:rsid w:val="008F56E2"/>
    <w:rsid w:val="00B90A3A"/>
    <w:rsid w:val="00CE01BF"/>
    <w:rsid w:val="00D569F9"/>
    <w:rsid w:val="00DC27B5"/>
    <w:rsid w:val="00E072E4"/>
    <w:rsid w:val="00F95407"/>
    <w:rsid w:val="00FF5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12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30120"/>
    <w:pPr>
      <w:ind w:left="720"/>
    </w:pPr>
    <w:rPr>
      <w:rFonts w:ascii="Times New Roman" w:hAnsi="Times New Roman"/>
      <w:color w:val="C6D9F1"/>
      <w:sz w:val="24"/>
      <w:szCs w:val="24"/>
    </w:rPr>
  </w:style>
  <w:style w:type="paragraph" w:customStyle="1" w:styleId="Default">
    <w:name w:val="Default"/>
    <w:uiPriority w:val="99"/>
    <w:rsid w:val="0043012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ParagraphStyle">
    <w:name w:val="Paragraph Style"/>
    <w:uiPriority w:val="99"/>
    <w:rsid w:val="0043012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30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708</Words>
  <Characters>4036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Босамыкин</cp:lastModifiedBy>
  <cp:revision>5</cp:revision>
  <dcterms:created xsi:type="dcterms:W3CDTF">2021-12-10T08:58:00Z</dcterms:created>
  <dcterms:modified xsi:type="dcterms:W3CDTF">2024-09-02T09:02:00Z</dcterms:modified>
</cp:coreProperties>
</file>