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F3E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F3EF1" w:rsidRDefault="00C05BF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EF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3EF1" w:rsidRDefault="00C05BF4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02.08.2013 N 770</w:t>
            </w:r>
            <w:r>
              <w:rPr>
                <w:sz w:val="48"/>
              </w:rPr>
              <w:br/>
              <w:t>(ред. от 01.09.2022)</w:t>
            </w:r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профессии 262019.03 Портной"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20.08.2013 N 29655)</w:t>
            </w:r>
          </w:p>
        </w:tc>
      </w:tr>
      <w:tr w:rsidR="00BF3E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3EF1" w:rsidRDefault="00C05BF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BF3EF1" w:rsidRDefault="00BF3EF1">
      <w:pPr>
        <w:pStyle w:val="ConsPlusNormal0"/>
        <w:sectPr w:rsidR="00BF3EF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F3EF1" w:rsidRDefault="00BF3EF1">
      <w:pPr>
        <w:pStyle w:val="ConsPlusNormal0"/>
        <w:jc w:val="both"/>
        <w:outlineLvl w:val="0"/>
      </w:pPr>
    </w:p>
    <w:p w:rsidR="00BF3EF1" w:rsidRDefault="00C05BF4">
      <w:pPr>
        <w:pStyle w:val="ConsPlusNormal0"/>
        <w:outlineLvl w:val="0"/>
      </w:pPr>
      <w:r>
        <w:t>Зарегистрировано в Минюсте России 20 августа 2013 г. N 29655</w:t>
      </w:r>
    </w:p>
    <w:p w:rsidR="00BF3EF1" w:rsidRDefault="00BF3E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EF1" w:rsidRDefault="00BF3EF1">
      <w:pPr>
        <w:pStyle w:val="ConsPlusNormal0"/>
      </w:pPr>
    </w:p>
    <w:p w:rsidR="00BF3EF1" w:rsidRDefault="00C05BF4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BF3EF1" w:rsidRDefault="00BF3EF1">
      <w:pPr>
        <w:pStyle w:val="ConsPlusTitle0"/>
        <w:jc w:val="center"/>
      </w:pPr>
    </w:p>
    <w:p w:rsidR="00BF3EF1" w:rsidRDefault="00C05BF4">
      <w:pPr>
        <w:pStyle w:val="ConsPlusTitle0"/>
        <w:jc w:val="center"/>
      </w:pPr>
      <w:r>
        <w:t>ПРИКАЗ</w:t>
      </w:r>
    </w:p>
    <w:p w:rsidR="00BF3EF1" w:rsidRDefault="00C05BF4">
      <w:pPr>
        <w:pStyle w:val="ConsPlusTitle0"/>
        <w:jc w:val="center"/>
      </w:pPr>
      <w:r>
        <w:t>от 2 августа 2013 г. N 770</w:t>
      </w:r>
    </w:p>
    <w:p w:rsidR="00BF3EF1" w:rsidRDefault="00BF3EF1">
      <w:pPr>
        <w:pStyle w:val="ConsPlusTitle0"/>
        <w:jc w:val="center"/>
      </w:pPr>
    </w:p>
    <w:p w:rsidR="00BF3EF1" w:rsidRDefault="00C05BF4">
      <w:pPr>
        <w:pStyle w:val="ConsPlusTitle0"/>
        <w:jc w:val="center"/>
      </w:pPr>
      <w:r>
        <w:t>ОБ УТВЕРЖДЕНИИ</w:t>
      </w:r>
    </w:p>
    <w:p w:rsidR="00BF3EF1" w:rsidRDefault="00C05BF4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BF3EF1" w:rsidRDefault="00C05BF4">
      <w:pPr>
        <w:pStyle w:val="ConsPlusTitle0"/>
        <w:jc w:val="center"/>
      </w:pPr>
      <w:r>
        <w:t>СРЕДНЕГО ПРОФЕССИОНАЛЬНОГО ОБРАЗОВАНИЯ ПО ПРОФЕССИИ</w:t>
      </w:r>
    </w:p>
    <w:p w:rsidR="00BF3EF1" w:rsidRDefault="00C05BF4">
      <w:pPr>
        <w:pStyle w:val="ConsPlusTitle0"/>
        <w:jc w:val="center"/>
      </w:pPr>
      <w:r>
        <w:t>262019.03 ПОРТНОЙ</w:t>
      </w:r>
    </w:p>
    <w:p w:rsidR="00BF3EF1" w:rsidRDefault="00BF3E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3E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EF1" w:rsidRDefault="00BF3E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EF1" w:rsidRDefault="00BF3E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3EF1" w:rsidRDefault="00C05B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3EF1" w:rsidRDefault="00C05BF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390,</w:t>
            </w:r>
          </w:p>
          <w:p w:rsidR="00BF3EF1" w:rsidRDefault="00C05BF4">
            <w:pPr>
              <w:pStyle w:val="ConsPlusNormal0"/>
              <w:jc w:val="center"/>
            </w:pPr>
            <w:r>
              <w:rPr>
                <w:color w:val="392C69"/>
              </w:rPr>
              <w:t>Приказов Минпросвещения России от 1</w:t>
            </w:r>
            <w:r>
              <w:rPr>
                <w:color w:val="392C69"/>
              </w:rPr>
              <w:t xml:space="preserve">3.07.2021 </w:t>
            </w:r>
            <w:hyperlink r:id="rId1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BF3EF1" w:rsidRDefault="00C05B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1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EF1" w:rsidRDefault="00BF3EF1">
            <w:pPr>
              <w:pStyle w:val="ConsPlusNormal0"/>
            </w:pPr>
          </w:p>
        </w:tc>
      </w:tr>
    </w:tbl>
    <w:p w:rsidR="00BF3EF1" w:rsidRDefault="00BF3EF1">
      <w:pPr>
        <w:pStyle w:val="ConsPlusNormal0"/>
        <w:jc w:val="center"/>
      </w:pPr>
    </w:p>
    <w:p w:rsidR="00BF3EF1" w:rsidRDefault="00C05BF4">
      <w:pPr>
        <w:pStyle w:val="ConsPlusNormal0"/>
        <w:ind w:firstLine="540"/>
        <w:jc w:val="both"/>
      </w:pPr>
      <w:r>
        <w:t>В соответствии с 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1. Утвердить при</w:t>
      </w:r>
      <w:r>
        <w:t xml:space="preserve">лагаемый федеральный государственный образовательный </w:t>
      </w:r>
      <w:hyperlink w:anchor="P37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262019.03 Портной.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2" w:tooltip="Приказ Минобрнауки РФ от 11.05.2010 N 479 &quot;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2019.03 Портной&quot; (Зарегистрировано в Минюсте РФ 17.06.2010 N 17589)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11 мая 2010 г. N 479 "Об утверждении и введении</w:t>
      </w:r>
      <w:r>
        <w:t xml:space="preserve"> в действие федерального государственного образовательного стандарта начального профессионального образования по профессии 262019.03 Портной" (зарегистрирован Министерством юстиции Российской Федерации 17 июня 2010 г., регистрационный N 17589).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3. Настоящи</w:t>
      </w:r>
      <w:r>
        <w:t>й приказ вступает в силу с 1 сентября 2013 года.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jc w:val="right"/>
      </w:pPr>
      <w:r>
        <w:t>Министр</w:t>
      </w:r>
    </w:p>
    <w:p w:rsidR="00BF3EF1" w:rsidRDefault="00C05BF4">
      <w:pPr>
        <w:pStyle w:val="ConsPlusNormal0"/>
        <w:jc w:val="right"/>
      </w:pPr>
      <w:r>
        <w:t>Д.В.ЛИВАНОВ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BF3EF1">
      <w:pPr>
        <w:pStyle w:val="ConsPlusNormal0"/>
        <w:ind w:firstLine="540"/>
        <w:jc w:val="both"/>
      </w:pPr>
    </w:p>
    <w:p w:rsidR="00BF3EF1" w:rsidRDefault="00BF3EF1">
      <w:pPr>
        <w:pStyle w:val="ConsPlusNormal0"/>
        <w:ind w:firstLine="540"/>
        <w:jc w:val="both"/>
      </w:pPr>
    </w:p>
    <w:p w:rsidR="00BF3EF1" w:rsidRDefault="00BF3EF1">
      <w:pPr>
        <w:pStyle w:val="ConsPlusNormal0"/>
        <w:ind w:firstLine="540"/>
        <w:jc w:val="both"/>
      </w:pP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jc w:val="right"/>
        <w:outlineLvl w:val="0"/>
      </w:pPr>
      <w:r>
        <w:t>Приложение</w:t>
      </w:r>
    </w:p>
    <w:p w:rsidR="00BF3EF1" w:rsidRDefault="00BF3EF1">
      <w:pPr>
        <w:pStyle w:val="ConsPlusNormal0"/>
        <w:jc w:val="right"/>
      </w:pPr>
    </w:p>
    <w:p w:rsidR="00BF3EF1" w:rsidRDefault="00C05BF4">
      <w:pPr>
        <w:pStyle w:val="ConsPlusNormal0"/>
        <w:jc w:val="right"/>
      </w:pPr>
      <w:r>
        <w:t>Утвержден</w:t>
      </w:r>
    </w:p>
    <w:p w:rsidR="00BF3EF1" w:rsidRDefault="00C05BF4">
      <w:pPr>
        <w:pStyle w:val="ConsPlusNormal0"/>
        <w:jc w:val="right"/>
      </w:pPr>
      <w:r>
        <w:t>приказом Министерства образования</w:t>
      </w:r>
    </w:p>
    <w:p w:rsidR="00BF3EF1" w:rsidRDefault="00C05BF4">
      <w:pPr>
        <w:pStyle w:val="ConsPlusNormal0"/>
        <w:jc w:val="right"/>
      </w:pPr>
      <w:r>
        <w:t>и науки Российской Федерации</w:t>
      </w:r>
    </w:p>
    <w:p w:rsidR="00BF3EF1" w:rsidRDefault="00C05BF4">
      <w:pPr>
        <w:pStyle w:val="ConsPlusNormal0"/>
        <w:jc w:val="right"/>
      </w:pPr>
      <w:r>
        <w:t>от 2 августа 2013 г. N 770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</w:pPr>
      <w:bookmarkStart w:id="1" w:name="P37"/>
      <w:bookmarkEnd w:id="1"/>
      <w:r>
        <w:t>ФЕДЕРАЛЬНЫЙ ГОСУДАРСТВЕННЫЙ ОБРАЗОВАТЕЛЬНЫЙ СТАНДАРТ</w:t>
      </w:r>
    </w:p>
    <w:p w:rsidR="00BF3EF1" w:rsidRDefault="00C05BF4">
      <w:pPr>
        <w:pStyle w:val="ConsPlusTitle0"/>
        <w:jc w:val="center"/>
      </w:pPr>
      <w:r>
        <w:t>СРЕДНЕГО ПРОФЕССИОНАЛЬНОГО ОБРАЗОВАНИЯ ПО ПРОФЕССИИ</w:t>
      </w:r>
    </w:p>
    <w:p w:rsidR="00BF3EF1" w:rsidRDefault="00C05BF4">
      <w:pPr>
        <w:pStyle w:val="ConsPlusTitle0"/>
        <w:jc w:val="center"/>
      </w:pPr>
      <w:r>
        <w:t>262019.03 ПОРТНОЙ</w:t>
      </w:r>
    </w:p>
    <w:p w:rsidR="00BF3EF1" w:rsidRDefault="00BF3E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3E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EF1" w:rsidRDefault="00BF3E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EF1" w:rsidRDefault="00BF3E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3EF1" w:rsidRDefault="00C05B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3EF1" w:rsidRDefault="00C05BF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390,</w:t>
            </w:r>
          </w:p>
          <w:p w:rsidR="00BF3EF1" w:rsidRDefault="00C05BF4">
            <w:pPr>
              <w:pStyle w:val="ConsPlusNormal0"/>
              <w:jc w:val="center"/>
            </w:pPr>
            <w:r>
              <w:rPr>
                <w:color w:val="392C69"/>
              </w:rPr>
              <w:t>Приказов Минпросвещения России от 1</w:t>
            </w:r>
            <w:r>
              <w:rPr>
                <w:color w:val="392C69"/>
              </w:rPr>
              <w:t xml:space="preserve">3.07.2021 </w:t>
            </w:r>
            <w:hyperlink r:id="rId1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BF3EF1" w:rsidRDefault="00C05BF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1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EF1" w:rsidRDefault="00BF3EF1">
            <w:pPr>
              <w:pStyle w:val="ConsPlusNormal0"/>
            </w:pPr>
          </w:p>
        </w:tc>
      </w:tr>
    </w:tbl>
    <w:p w:rsidR="00BF3EF1" w:rsidRDefault="00BF3EF1">
      <w:pPr>
        <w:pStyle w:val="ConsPlusNormal0"/>
        <w:jc w:val="center"/>
      </w:pPr>
    </w:p>
    <w:p w:rsidR="00BF3EF1" w:rsidRDefault="00C05BF4">
      <w:pPr>
        <w:pStyle w:val="ConsPlusTitle0"/>
        <w:jc w:val="center"/>
        <w:outlineLvl w:val="1"/>
      </w:pPr>
      <w:r>
        <w:t>I. ОБЛАСТЬ ПРИМЕНЕНИЯ</w:t>
      </w:r>
    </w:p>
    <w:p w:rsidR="00BF3EF1" w:rsidRDefault="00BF3EF1">
      <w:pPr>
        <w:pStyle w:val="ConsPlusNormal0"/>
        <w:jc w:val="center"/>
      </w:pPr>
    </w:p>
    <w:p w:rsidR="00BF3EF1" w:rsidRDefault="00C05BF4">
      <w:pPr>
        <w:pStyle w:val="ConsPlusNormal0"/>
        <w:ind w:firstLine="540"/>
        <w:jc w:val="both"/>
      </w:pPr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262019.03 Портной для профессиональной </w:t>
      </w:r>
      <w:r>
        <w:t>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</w:t>
      </w:r>
      <w:r>
        <w:t>рации (далее - образовательная организация).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1.2. Право на реализацию программы подготовки квалифицированных рабочих, служащих по профессии 262019.03 Портной имеет образовательная организация при наличии соответствующей лицензии на осуществление образовате</w:t>
      </w:r>
      <w:r>
        <w:t>льной деятельности.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</w:t>
      </w:r>
      <w:r>
        <w:t>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</w:t>
      </w:r>
      <w:r>
        <w:t>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6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1 статьи 15</w:t>
        </w:r>
      </w:hyperlink>
      <w:r>
        <w:t xml:space="preserve"> Федер</w:t>
      </w:r>
      <w:r>
        <w:t>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1.3. Образовательная деятельность при освоении образовательной программы ил</w:t>
      </w:r>
      <w:r>
        <w:t>и отдельных ее компонентов организуется в форме практической подготовки.</w:t>
      </w:r>
    </w:p>
    <w:p w:rsidR="00BF3EF1" w:rsidRDefault="00C05BF4">
      <w:pPr>
        <w:pStyle w:val="ConsPlusNormal0"/>
        <w:jc w:val="both"/>
      </w:pPr>
      <w:r>
        <w:t xml:space="preserve">(п. 1.3 введен </w:t>
      </w:r>
      <w:hyperlink r:id="rId17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</w:t>
      </w:r>
      <w:r>
        <w:t>нпросвещения России от 13.07.2021 N 450)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</w:t>
      </w:r>
      <w:r>
        <w:t>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BF3EF1" w:rsidRDefault="00C05BF4">
      <w:pPr>
        <w:pStyle w:val="ConsPlusNormal0"/>
        <w:jc w:val="both"/>
      </w:pPr>
      <w:r>
        <w:t xml:space="preserve">(п. 1.4 введен </w:t>
      </w:r>
      <w:hyperlink r:id="rId18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  <w:outlineLvl w:val="1"/>
      </w:pPr>
      <w:r>
        <w:t>II. ИСПОЛЬЗУЕМЫЕ СОКРАЩЕНИЯ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В настоящем стандарте используются следующие сокращения: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СПО - среднее пр</w:t>
      </w:r>
      <w:r>
        <w:t>офессиональное образование;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ППКРС - программа подготовки квалифицированных рабочих, служащих по профессии;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- общая компетенция;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- профессиональная</w:t>
      </w:r>
      <w:r>
        <w:t xml:space="preserve"> компетенция;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ПМ - профессиональный модуль;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МДК - междисциплинарный курс.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  <w:outlineLvl w:val="1"/>
      </w:pPr>
      <w:r>
        <w:t>III. ХАРАКТЕРИСТИКА ПОДГОТОВКИ ПО ПРОФЕССИИ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3.1. Сроки получения СПО по профессии 262019.03 Портной в очной форме обучения и соответствующие квалификации приводятся в Таблице 1.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jc w:val="right"/>
      </w:pPr>
      <w:r>
        <w:t>Таблица 1</w:t>
      </w:r>
    </w:p>
    <w:p w:rsidR="00BF3EF1" w:rsidRDefault="00BF3EF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9"/>
        <w:gridCol w:w="3969"/>
        <w:gridCol w:w="2761"/>
      </w:tblGrid>
      <w:tr w:rsidR="00BF3EF1">
        <w:tc>
          <w:tcPr>
            <w:tcW w:w="2359" w:type="dxa"/>
          </w:tcPr>
          <w:p w:rsidR="00BF3EF1" w:rsidRDefault="00C05BF4">
            <w:pPr>
              <w:pStyle w:val="ConsPlusNormal0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969" w:type="dxa"/>
          </w:tcPr>
          <w:p w:rsidR="00BF3EF1" w:rsidRDefault="00C05BF4">
            <w:pPr>
              <w:pStyle w:val="ConsPlusNormal0"/>
              <w:jc w:val="center"/>
            </w:pPr>
            <w:r>
              <w:t xml:space="preserve">Наименование квалификации (профессий по Общероссийскому </w:t>
            </w:r>
            <w:hyperlink r:id="rId1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разрядов)</w:t>
            </w:r>
          </w:p>
          <w:p w:rsidR="00BF3EF1" w:rsidRDefault="00C05BF4">
            <w:pPr>
              <w:pStyle w:val="ConsPlusNormal0"/>
              <w:jc w:val="center"/>
            </w:pPr>
            <w:r>
              <w:t xml:space="preserve">(ОК 016-94) </w:t>
            </w:r>
            <w:hyperlink w:anchor="P87" w:tooltip="&lt;2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761" w:type="dxa"/>
          </w:tcPr>
          <w:p w:rsidR="00BF3EF1" w:rsidRDefault="00C05BF4">
            <w:pPr>
              <w:pStyle w:val="ConsPlusNormal0"/>
              <w:jc w:val="center"/>
            </w:pPr>
            <w:r>
              <w:t xml:space="preserve">Срок получения СПО по ППКРС в очной форме обучения </w:t>
            </w:r>
            <w:hyperlink w:anchor="P88" w:tooltip="&lt;3&gt; Независимо от применяемых образовательных технологий.">
              <w:r>
                <w:rPr>
                  <w:color w:val="0000FF"/>
                </w:rPr>
                <w:t>&lt;3&gt;</w:t>
              </w:r>
            </w:hyperlink>
          </w:p>
        </w:tc>
      </w:tr>
      <w:tr w:rsidR="00BF3EF1">
        <w:tc>
          <w:tcPr>
            <w:tcW w:w="2359" w:type="dxa"/>
          </w:tcPr>
          <w:p w:rsidR="00BF3EF1" w:rsidRDefault="00C05BF4">
            <w:pPr>
              <w:pStyle w:val="ConsPlusNormal0"/>
              <w:jc w:val="center"/>
            </w:pPr>
            <w:r>
              <w:t>среднее общее образование</w:t>
            </w: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BF3EF1" w:rsidRDefault="00C05BF4">
            <w:pPr>
              <w:pStyle w:val="ConsPlusNormal0"/>
              <w:jc w:val="center"/>
            </w:pPr>
            <w:r>
              <w:t>Портно</w:t>
            </w:r>
            <w:r>
              <w:t>й</w:t>
            </w:r>
          </w:p>
        </w:tc>
        <w:tc>
          <w:tcPr>
            <w:tcW w:w="2761" w:type="dxa"/>
          </w:tcPr>
          <w:p w:rsidR="00BF3EF1" w:rsidRDefault="00C05BF4">
            <w:pPr>
              <w:pStyle w:val="ConsPlusNormal0"/>
              <w:jc w:val="center"/>
            </w:pPr>
            <w:r>
              <w:t>10 мес.</w:t>
            </w:r>
          </w:p>
        </w:tc>
      </w:tr>
      <w:tr w:rsidR="00BF3EF1"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 w:rsidR="00BF3EF1" w:rsidRDefault="00C05BF4">
            <w:pPr>
              <w:pStyle w:val="ConsPlusNormal0"/>
              <w:jc w:val="center"/>
            </w:pPr>
            <w:r>
              <w:t>основное общее образование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:rsidR="00BF3EF1" w:rsidRDefault="00BF3EF1">
            <w:pPr>
              <w:pStyle w:val="ConsPlusNormal0"/>
            </w:pPr>
          </w:p>
        </w:tc>
        <w:tc>
          <w:tcPr>
            <w:tcW w:w="2761" w:type="dxa"/>
            <w:tcBorders>
              <w:bottom w:val="nil"/>
            </w:tcBorders>
          </w:tcPr>
          <w:p w:rsidR="00BF3EF1" w:rsidRDefault="00C05BF4">
            <w:pPr>
              <w:pStyle w:val="ConsPlusNormal0"/>
              <w:jc w:val="center"/>
            </w:pPr>
            <w:r>
              <w:t xml:space="preserve">1 год 10 мес. </w:t>
            </w:r>
            <w:hyperlink w:anchor="P89" w:tooltip="&lt;4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">
              <w:r>
                <w:rPr>
                  <w:color w:val="0000FF"/>
                </w:rPr>
                <w:t>&lt;4&gt;</w:t>
              </w:r>
            </w:hyperlink>
          </w:p>
        </w:tc>
      </w:tr>
      <w:tr w:rsidR="00BF3EF1">
        <w:tblPrEx>
          <w:tblBorders>
            <w:insideH w:val="nil"/>
          </w:tblBorders>
        </w:tblPrEx>
        <w:tc>
          <w:tcPr>
            <w:tcW w:w="9089" w:type="dxa"/>
            <w:gridSpan w:val="3"/>
            <w:tcBorders>
              <w:top w:val="nil"/>
            </w:tcBorders>
          </w:tcPr>
          <w:p w:rsidR="00BF3EF1" w:rsidRDefault="00C05BF4">
            <w:pPr>
              <w:pStyle w:val="ConsPlusNormal0"/>
              <w:jc w:val="both"/>
            </w:pPr>
            <w:r>
              <w:t xml:space="preserve">(в ред. </w:t>
            </w:r>
            <w:hyperlink r:id="rId20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390, </w:t>
            </w:r>
            <w:hyperlink r:id="rId2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01.09.2022 N 796)</w:t>
            </w:r>
          </w:p>
        </w:tc>
      </w:tr>
    </w:tbl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--------------------------------</w:t>
      </w:r>
    </w:p>
    <w:p w:rsidR="00BF3EF1" w:rsidRDefault="00C05BF4">
      <w:pPr>
        <w:pStyle w:val="ConsPlusNormal0"/>
        <w:spacing w:before="200"/>
        <w:ind w:firstLine="540"/>
        <w:jc w:val="both"/>
      </w:pPr>
      <w:bookmarkStart w:id="2" w:name="P87"/>
      <w:bookmarkEnd w:id="2"/>
      <w:r>
        <w:t>&lt;2&gt; ФГОС СПО в части требований к результатам ос</w:t>
      </w:r>
      <w:r>
        <w:t>воения ППКРС ориентирован на присвоение выпускнику квалификации выше средней квалификации для данной профессии.</w:t>
      </w:r>
    </w:p>
    <w:p w:rsidR="00BF3EF1" w:rsidRDefault="00C05BF4">
      <w:pPr>
        <w:pStyle w:val="ConsPlusNormal0"/>
        <w:spacing w:before="200"/>
        <w:ind w:firstLine="540"/>
        <w:jc w:val="both"/>
      </w:pPr>
      <w:bookmarkStart w:id="3" w:name="P88"/>
      <w:bookmarkEnd w:id="3"/>
      <w:r>
        <w:t>&lt;3&gt; Независимо от применяемых образовательных технологий.</w:t>
      </w:r>
    </w:p>
    <w:p w:rsidR="00BF3EF1" w:rsidRDefault="00C05BF4">
      <w:pPr>
        <w:pStyle w:val="ConsPlusNormal0"/>
        <w:spacing w:before="200"/>
        <w:ind w:firstLine="540"/>
        <w:jc w:val="both"/>
      </w:pPr>
      <w:bookmarkStart w:id="4" w:name="P89"/>
      <w:bookmarkEnd w:id="4"/>
      <w:r>
        <w:t xml:space="preserve">&lt;4&gt; Образовательные организации, осуществляющие подготовку квалифицированных рабочих, </w:t>
      </w:r>
      <w:r>
        <w:t>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3.2. Сроки получения СПО по ППКРС независимо от прим</w:t>
      </w:r>
      <w:r>
        <w:t>еняемых образовательных технологий увеличиваются: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а) для обучающихся по очно-заочной форме обучения: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на базе среднего общего образования - не более чем на 1 год;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на базе основного общего образования - не более чем на 1,5 года;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б) для инвалидов и лиц с огра</w:t>
      </w:r>
      <w:r>
        <w:t>ниченными возможностями здоровья - не более чем на 6 месяцев.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  <w:outlineLvl w:val="1"/>
      </w:pPr>
      <w:r>
        <w:t>IV. ХАРАКТЕРИСТИКА ПРОФЕССИОНАЛЬНОЙ</w:t>
      </w:r>
    </w:p>
    <w:p w:rsidR="00BF3EF1" w:rsidRDefault="00C05BF4">
      <w:pPr>
        <w:pStyle w:val="ConsPlusTitle0"/>
        <w:jc w:val="center"/>
      </w:pPr>
      <w:r>
        <w:t>ДЕЯТЕЛЬНОСТИ ВЫПУСКНИКОВ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4.1. Область профессиональной деятельности выпускников: индивидуальный пошив швейных изделий, подготовка изделий к примеркам, ремонт и обновление изделий.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lastRenderedPageBreak/>
        <w:t>текстильные и прикладные материалы</w:t>
      </w:r>
      <w:r>
        <w:t>, фурнитура;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полуфабрикаты и готовые изделия различных ассортиментных групп;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техническая и технологическая документация;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швейное оборудование, средства малой механизации и оборудование для влажно-тепловой обработки изделий;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подсобные лекала и инструменты.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4.3. Обучающийся по профессии 262019.03 Портной готовится к следующим видам деятельности: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4.3.1. Пошив швейных изделий по индивидуальным заказам.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4.3.2. Дефектация швейных изделий.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4.3.3. Ремонт и обновление швейных изделий.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  <w:outlineLvl w:val="1"/>
      </w:pPr>
      <w:r>
        <w:t>V. ТРЕБОВАНИЯ К РЕЗУЛЬТАТАМ ОСВОЕНИЯ ПРОГРАММЫ ПОДГОТОВКИ</w:t>
      </w:r>
    </w:p>
    <w:p w:rsidR="00BF3EF1" w:rsidRDefault="00C05BF4">
      <w:pPr>
        <w:pStyle w:val="ConsPlusTitle0"/>
        <w:jc w:val="center"/>
      </w:pPr>
      <w:r>
        <w:t>КВАЛИФИЦИРОВАННЫХ РАБОЧИХ, СЛУЖАЩИХ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5.1. Выпускник, освоивший образовательную программу, должен обладать следующими общими компетенциями (далее - ОК):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01. Выбирать способы решения задач професси</w:t>
      </w:r>
      <w:r>
        <w:t>ональной деятельности применительно к различным контекстам;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03. Планировать и реализовыва</w:t>
      </w:r>
      <w:r>
        <w:t>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04. Эффективно взаимодействовать и работать в коллективе и к</w:t>
      </w:r>
      <w:r>
        <w:t>оманде;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06. Проявлять гражданско-патриотическую позицию, демонстрировать осознанное поведение н</w:t>
      </w:r>
      <w:r>
        <w:t>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</w:t>
      </w:r>
      <w:r>
        <w:t xml:space="preserve"> знания об изменении климата, принципы бережливого производства, эффективно действовать в чрезвычайных ситуациях;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</w:t>
      </w:r>
      <w:r>
        <w:t>еобходимого уровня физической подготовленности;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BF3EF1" w:rsidRDefault="00C05BF4">
      <w:pPr>
        <w:pStyle w:val="ConsPlusNormal0"/>
        <w:jc w:val="both"/>
      </w:pPr>
      <w:r>
        <w:t xml:space="preserve">(п. 5.1 в ред. </w:t>
      </w:r>
      <w:hyperlink r:id="rId2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5.2. Выпускник, освоивший ППКРС, должен обладать п</w:t>
      </w:r>
      <w:r>
        <w:t>рофессиональными компетенциями, соответствующими видам деятельности: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5.2.1. Пошив швейных изделий по индивидуальным заказам.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lastRenderedPageBreak/>
        <w:t>ПК 1.1. Проверять наличие деталей кроя в соответствии с эскизом.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1.2. Определять свойства и качество материалов для изделий разл</w:t>
      </w:r>
      <w:r>
        <w:t>ичных ассортиментных групп.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1.3. Обслуживать швейное оборудование и оборудование для влажно-тепловой обработки узлов и изделий.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1.4. Выполнять поэтапную обработку швейных изделий различного ассортимента на машинах или вручную с разделением труда и ин</w:t>
      </w:r>
      <w:r>
        <w:t>дивидуально.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1.5. Формировать объемную форму полуфабриката изделия с использованием оборудования для влажно-тепловой обработки.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1.6. Соблюдать правила безопасности труда.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1.7. Пользоваться технической, технологической и нормативной документацией.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5.2.2. Дефектация швейных изделий.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2.1. Выполнять поузловой контроль качества швейного изделия.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2.2. Определять причины возникновения дефектов при изготовлении изделий.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2.3. Предупреждать и устранять дефекты швейной обработки.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5.2.3. Ремонт и обно</w:t>
      </w:r>
      <w:r>
        <w:t>вление швейных изделий.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3.1. Выявлять область и вид ремонта.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3.2. Подбирать материалы для ремонта.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3.3. Выполнять технологические операции по ремонту швейных изделий на оборудовании и вручную (мелкий и средний).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ПК 3.4. Соблюдать правила безопасно</w:t>
      </w:r>
      <w:r>
        <w:t>сти труда.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  <w:outlineLvl w:val="1"/>
      </w:pPr>
      <w:r>
        <w:t>VI. ТРЕБОВАНИЯ К СТРУКТУРЕ ПРОГРАММЫ ПОДГОТОВКИ</w:t>
      </w:r>
    </w:p>
    <w:p w:rsidR="00BF3EF1" w:rsidRDefault="00C05BF4">
      <w:pPr>
        <w:pStyle w:val="ConsPlusTitle0"/>
        <w:jc w:val="center"/>
      </w:pPr>
      <w:r>
        <w:t>КВАЛИФИЦИРОВАННЫХ РАБОЧИХ, СЛУЖАЩИХ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6.1. ППКРС предусматривает изучение следующих учебных циклов: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общепрофессионального;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профессионального</w:t>
      </w:r>
    </w:p>
    <w:p w:rsidR="00BF3EF1" w:rsidRDefault="00C05BF4">
      <w:pPr>
        <w:pStyle w:val="ConsPlusNormal0"/>
        <w:spacing w:before="200"/>
        <w:jc w:val="both"/>
      </w:pPr>
      <w:r>
        <w:t>и разделов: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физическая культура;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учебная практика;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производственная практика;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промежуточная аттестация;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государственная итоговая аттестация.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</w:t>
      </w:r>
      <w:r>
        <w:lastRenderedPageBreak/>
        <w:t xml:space="preserve">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</w:t>
      </w:r>
      <w:r>
        <w:t>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Обязательн</w:t>
      </w:r>
      <w:r>
        <w:t>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</w:t>
      </w:r>
      <w:r>
        <w:t>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6.3. Образовательной организацией при определении структуры ППКРС и трудоемкости ее освоени</w:t>
      </w:r>
      <w:r>
        <w:t>я может применяться система зачетных единиц, при этом одна зачетная единица соответствует 36 академическим часам.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jc w:val="center"/>
      </w:pPr>
      <w:r>
        <w:t>Структура программы подготовки квалифицированных</w:t>
      </w:r>
    </w:p>
    <w:p w:rsidR="00BF3EF1" w:rsidRDefault="00C05BF4">
      <w:pPr>
        <w:pStyle w:val="ConsPlusNormal0"/>
        <w:jc w:val="center"/>
      </w:pPr>
      <w:r>
        <w:t>рабочих, служащих</w:t>
      </w:r>
    </w:p>
    <w:p w:rsidR="00BF3EF1" w:rsidRDefault="00C05BF4">
      <w:pPr>
        <w:pStyle w:val="ConsPlusNormal0"/>
        <w:jc w:val="center"/>
      </w:pPr>
      <w:r>
        <w:t xml:space="preserve">(в ред. </w:t>
      </w:r>
      <w:hyperlink r:id="rId23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jc w:val="right"/>
      </w:pPr>
      <w:r>
        <w:t>Таблица 2</w:t>
      </w:r>
    </w:p>
    <w:p w:rsidR="00BF3EF1" w:rsidRDefault="00BF3EF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571"/>
        <w:gridCol w:w="2211"/>
        <w:gridCol w:w="2040"/>
      </w:tblGrid>
      <w:tr w:rsidR="00BF3EF1">
        <w:tc>
          <w:tcPr>
            <w:tcW w:w="4818" w:type="dxa"/>
            <w:gridSpan w:val="2"/>
          </w:tcPr>
          <w:p w:rsidR="00BF3EF1" w:rsidRDefault="00BF3EF1">
            <w:pPr>
              <w:pStyle w:val="ConsPlusNormal0"/>
            </w:pPr>
          </w:p>
        </w:tc>
        <w:tc>
          <w:tcPr>
            <w:tcW w:w="2211" w:type="dxa"/>
          </w:tcPr>
          <w:p w:rsidR="00BF3EF1" w:rsidRDefault="00C05BF4">
            <w:pPr>
              <w:pStyle w:val="ConsPlusNormal0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  <w:jc w:val="center"/>
            </w:pPr>
            <w:r>
              <w:t>В том числе часов обязательных учебных з</w:t>
            </w:r>
            <w:r>
              <w:t>анятий</w:t>
            </w:r>
          </w:p>
        </w:tc>
      </w:tr>
      <w:tr w:rsidR="00BF3EF1">
        <w:tc>
          <w:tcPr>
            <w:tcW w:w="4818" w:type="dxa"/>
            <w:gridSpan w:val="2"/>
          </w:tcPr>
          <w:p w:rsidR="00BF3EF1" w:rsidRDefault="00C05BF4">
            <w:pPr>
              <w:pStyle w:val="ConsPlusNormal0"/>
            </w:pPr>
            <w:r>
              <w:t>учебные циклы</w:t>
            </w:r>
          </w:p>
        </w:tc>
        <w:tc>
          <w:tcPr>
            <w:tcW w:w="2211" w:type="dxa"/>
          </w:tcPr>
          <w:p w:rsidR="00BF3EF1" w:rsidRDefault="00BF3EF1">
            <w:pPr>
              <w:pStyle w:val="ConsPlusNormal0"/>
            </w:pPr>
          </w:p>
        </w:tc>
        <w:tc>
          <w:tcPr>
            <w:tcW w:w="2040" w:type="dxa"/>
          </w:tcPr>
          <w:p w:rsidR="00BF3EF1" w:rsidRDefault="00BF3EF1">
            <w:pPr>
              <w:pStyle w:val="ConsPlusNormal0"/>
            </w:pPr>
          </w:p>
        </w:tc>
      </w:tr>
      <w:tr w:rsidR="00BF3EF1">
        <w:tc>
          <w:tcPr>
            <w:tcW w:w="1247" w:type="dxa"/>
          </w:tcPr>
          <w:p w:rsidR="00BF3EF1" w:rsidRDefault="00C05BF4">
            <w:pPr>
              <w:pStyle w:val="ConsPlusNormal0"/>
            </w:pPr>
            <w:r>
              <w:t>ОП.00</w:t>
            </w: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общепрофессиональный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304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210</w:t>
            </w:r>
          </w:p>
        </w:tc>
      </w:tr>
      <w:tr w:rsidR="00BF3EF1">
        <w:tc>
          <w:tcPr>
            <w:tcW w:w="1247" w:type="dxa"/>
          </w:tcPr>
          <w:p w:rsidR="00BF3EF1" w:rsidRDefault="00C05BF4">
            <w:pPr>
              <w:pStyle w:val="ConsPlusNormal0"/>
            </w:pPr>
            <w:r>
              <w:t>П.00</w:t>
            </w: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профессиональный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480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326</w:t>
            </w:r>
          </w:p>
        </w:tc>
      </w:tr>
      <w:tr w:rsidR="00BF3EF1">
        <w:tc>
          <w:tcPr>
            <w:tcW w:w="4818" w:type="dxa"/>
            <w:gridSpan w:val="2"/>
          </w:tcPr>
          <w:p w:rsidR="00BF3EF1" w:rsidRDefault="00C05BF4">
            <w:pPr>
              <w:pStyle w:val="ConsPlusNormal0"/>
            </w:pPr>
            <w:r>
              <w:t>и разделы</w:t>
            </w:r>
          </w:p>
        </w:tc>
        <w:tc>
          <w:tcPr>
            <w:tcW w:w="2211" w:type="dxa"/>
          </w:tcPr>
          <w:p w:rsidR="00BF3EF1" w:rsidRDefault="00BF3EF1">
            <w:pPr>
              <w:pStyle w:val="ConsPlusNormal0"/>
            </w:pPr>
          </w:p>
        </w:tc>
        <w:tc>
          <w:tcPr>
            <w:tcW w:w="2040" w:type="dxa"/>
          </w:tcPr>
          <w:p w:rsidR="00BF3EF1" w:rsidRDefault="00BF3EF1">
            <w:pPr>
              <w:pStyle w:val="ConsPlusNormal0"/>
            </w:pPr>
          </w:p>
        </w:tc>
      </w:tr>
      <w:tr w:rsidR="00BF3EF1">
        <w:tc>
          <w:tcPr>
            <w:tcW w:w="1247" w:type="dxa"/>
          </w:tcPr>
          <w:p w:rsidR="00BF3EF1" w:rsidRDefault="00C05BF4">
            <w:pPr>
              <w:pStyle w:val="ConsPlusNormal0"/>
            </w:pPr>
            <w:r>
              <w:t>ФК.00</w:t>
            </w: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физическая культура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80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40</w:t>
            </w:r>
          </w:p>
        </w:tc>
      </w:tr>
      <w:tr w:rsidR="00BF3EF1">
        <w:tc>
          <w:tcPr>
            <w:tcW w:w="1247" w:type="dxa"/>
          </w:tcPr>
          <w:p w:rsidR="00BF3EF1" w:rsidRDefault="00BF3EF1">
            <w:pPr>
              <w:pStyle w:val="ConsPlusNormal0"/>
            </w:pP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вариативная часть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216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144</w:t>
            </w:r>
          </w:p>
        </w:tc>
      </w:tr>
      <w:tr w:rsidR="00BF3EF1">
        <w:tc>
          <w:tcPr>
            <w:tcW w:w="1247" w:type="dxa"/>
          </w:tcPr>
          <w:p w:rsidR="00BF3EF1" w:rsidRDefault="00BF3EF1">
            <w:pPr>
              <w:pStyle w:val="ConsPlusNormal0"/>
            </w:pP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1080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720</w:t>
            </w:r>
          </w:p>
        </w:tc>
      </w:tr>
      <w:tr w:rsidR="00BF3EF1">
        <w:tc>
          <w:tcPr>
            <w:tcW w:w="1247" w:type="dxa"/>
            <w:tcBorders>
              <w:bottom w:val="nil"/>
            </w:tcBorders>
          </w:tcPr>
          <w:p w:rsidR="00BF3EF1" w:rsidRDefault="00C05BF4">
            <w:pPr>
              <w:pStyle w:val="ConsPlusNormal0"/>
            </w:pPr>
            <w:r>
              <w:t>УП.00</w:t>
            </w:r>
          </w:p>
        </w:tc>
        <w:tc>
          <w:tcPr>
            <w:tcW w:w="3571" w:type="dxa"/>
            <w:vMerge w:val="restart"/>
          </w:tcPr>
          <w:p w:rsidR="00BF3EF1" w:rsidRDefault="00C05BF4">
            <w:pPr>
              <w:pStyle w:val="ConsPlusNormal0"/>
              <w:jc w:val="both"/>
            </w:pPr>
            <w:r>
              <w:t>учебная и производственная практики</w:t>
            </w:r>
          </w:p>
        </w:tc>
        <w:tc>
          <w:tcPr>
            <w:tcW w:w="2211" w:type="dxa"/>
            <w:vMerge w:val="restart"/>
          </w:tcPr>
          <w:p w:rsidR="00BF3EF1" w:rsidRDefault="00C05BF4">
            <w:pPr>
              <w:pStyle w:val="ConsPlusNormal0"/>
            </w:pPr>
            <w:r>
              <w:t>19 нед.</w:t>
            </w:r>
          </w:p>
        </w:tc>
        <w:tc>
          <w:tcPr>
            <w:tcW w:w="2040" w:type="dxa"/>
            <w:vMerge w:val="restart"/>
          </w:tcPr>
          <w:p w:rsidR="00BF3EF1" w:rsidRDefault="00C05BF4">
            <w:pPr>
              <w:pStyle w:val="ConsPlusNormal0"/>
            </w:pPr>
            <w:r>
              <w:t>684</w:t>
            </w:r>
          </w:p>
        </w:tc>
      </w:tr>
      <w:tr w:rsidR="00BF3EF1">
        <w:tc>
          <w:tcPr>
            <w:tcW w:w="1247" w:type="dxa"/>
            <w:tcBorders>
              <w:top w:val="nil"/>
            </w:tcBorders>
          </w:tcPr>
          <w:p w:rsidR="00BF3EF1" w:rsidRDefault="00C05BF4">
            <w:pPr>
              <w:pStyle w:val="ConsPlusNormal0"/>
            </w:pPr>
            <w:r>
              <w:t>ПП.00</w:t>
            </w:r>
          </w:p>
        </w:tc>
        <w:tc>
          <w:tcPr>
            <w:tcW w:w="3571" w:type="dxa"/>
            <w:vMerge/>
          </w:tcPr>
          <w:p w:rsidR="00BF3EF1" w:rsidRDefault="00BF3EF1">
            <w:pPr>
              <w:pStyle w:val="ConsPlusNormal0"/>
            </w:pPr>
          </w:p>
        </w:tc>
        <w:tc>
          <w:tcPr>
            <w:tcW w:w="2211" w:type="dxa"/>
            <w:vMerge/>
          </w:tcPr>
          <w:p w:rsidR="00BF3EF1" w:rsidRDefault="00BF3EF1">
            <w:pPr>
              <w:pStyle w:val="ConsPlusNormal0"/>
            </w:pPr>
          </w:p>
        </w:tc>
        <w:tc>
          <w:tcPr>
            <w:tcW w:w="2040" w:type="dxa"/>
            <w:vMerge/>
          </w:tcPr>
          <w:p w:rsidR="00BF3EF1" w:rsidRDefault="00BF3EF1">
            <w:pPr>
              <w:pStyle w:val="ConsPlusNormal0"/>
            </w:pPr>
          </w:p>
        </w:tc>
      </w:tr>
      <w:tr w:rsidR="00BF3EF1">
        <w:tc>
          <w:tcPr>
            <w:tcW w:w="1247" w:type="dxa"/>
          </w:tcPr>
          <w:p w:rsidR="00BF3EF1" w:rsidRDefault="00C05BF4">
            <w:pPr>
              <w:pStyle w:val="ConsPlusNormal0"/>
            </w:pPr>
            <w:r>
              <w:t>ПА.00</w:t>
            </w: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промежуточная аттестация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1 нед.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36</w:t>
            </w:r>
          </w:p>
        </w:tc>
      </w:tr>
      <w:tr w:rsidR="00BF3EF1">
        <w:tc>
          <w:tcPr>
            <w:tcW w:w="1247" w:type="dxa"/>
          </w:tcPr>
          <w:p w:rsidR="00BF3EF1" w:rsidRDefault="00C05BF4">
            <w:pPr>
              <w:pStyle w:val="ConsPlusNormal0"/>
            </w:pPr>
            <w:r>
              <w:t>ГИА.00</w:t>
            </w: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1 нед.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36</w:t>
            </w:r>
          </w:p>
        </w:tc>
      </w:tr>
      <w:tr w:rsidR="00BF3EF1">
        <w:tc>
          <w:tcPr>
            <w:tcW w:w="4818" w:type="dxa"/>
            <w:gridSpan w:val="2"/>
          </w:tcPr>
          <w:p w:rsidR="00BF3EF1" w:rsidRDefault="00C05BF4">
            <w:pPr>
              <w:pStyle w:val="ConsPlusNormal0"/>
            </w:pPr>
            <w:r>
              <w:lastRenderedPageBreak/>
              <w:t>Общий объем образовательной программы:</w:t>
            </w:r>
          </w:p>
        </w:tc>
        <w:tc>
          <w:tcPr>
            <w:tcW w:w="2211" w:type="dxa"/>
          </w:tcPr>
          <w:p w:rsidR="00BF3EF1" w:rsidRDefault="00BF3EF1">
            <w:pPr>
              <w:pStyle w:val="ConsPlusNormal0"/>
            </w:pPr>
          </w:p>
        </w:tc>
        <w:tc>
          <w:tcPr>
            <w:tcW w:w="2040" w:type="dxa"/>
          </w:tcPr>
          <w:p w:rsidR="00BF3EF1" w:rsidRDefault="00BF3EF1">
            <w:pPr>
              <w:pStyle w:val="ConsPlusNormal0"/>
            </w:pPr>
          </w:p>
        </w:tc>
      </w:tr>
      <w:tr w:rsidR="00BF3EF1">
        <w:tc>
          <w:tcPr>
            <w:tcW w:w="1247" w:type="dxa"/>
          </w:tcPr>
          <w:p w:rsidR="00BF3EF1" w:rsidRDefault="00BF3EF1">
            <w:pPr>
              <w:pStyle w:val="ConsPlusNormal0"/>
            </w:pP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на базе среднего общего образования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41 нед.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1476</w:t>
            </w:r>
          </w:p>
        </w:tc>
      </w:tr>
      <w:tr w:rsidR="00BF3EF1">
        <w:tc>
          <w:tcPr>
            <w:tcW w:w="1247" w:type="dxa"/>
          </w:tcPr>
          <w:p w:rsidR="00BF3EF1" w:rsidRDefault="00BF3EF1">
            <w:pPr>
              <w:pStyle w:val="ConsPlusNormal0"/>
            </w:pPr>
          </w:p>
        </w:tc>
        <w:tc>
          <w:tcPr>
            <w:tcW w:w="3571" w:type="dxa"/>
          </w:tcPr>
          <w:p w:rsidR="00BF3EF1" w:rsidRDefault="00C05BF4">
            <w:pPr>
              <w:pStyle w:val="ConsPlusNormal0"/>
              <w:jc w:val="both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211" w:type="dxa"/>
          </w:tcPr>
          <w:p w:rsidR="00BF3EF1" w:rsidRDefault="00C05BF4">
            <w:pPr>
              <w:pStyle w:val="ConsPlusNormal0"/>
            </w:pPr>
            <w:r>
              <w:t>82 нед.</w:t>
            </w:r>
          </w:p>
        </w:tc>
        <w:tc>
          <w:tcPr>
            <w:tcW w:w="2040" w:type="dxa"/>
          </w:tcPr>
          <w:p w:rsidR="00BF3EF1" w:rsidRDefault="00C05BF4">
            <w:pPr>
              <w:pStyle w:val="ConsPlusNormal0"/>
            </w:pPr>
            <w:r>
              <w:t>2952</w:t>
            </w:r>
          </w:p>
        </w:tc>
      </w:tr>
    </w:tbl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 xml:space="preserve">Таблица 3. Утратила силу. - </w:t>
      </w:r>
      <w:hyperlink r:id="rId24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01.09.2022 N 796.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6.4. Обязательная часть общепрофессионального учеб</w:t>
      </w:r>
      <w:r>
        <w:t>ного цикла образовательной программы должна предусматривать изучение следующих дисциплин: "ОП.01. Экономика организации", "ОП.02. Основы деловой культуры", "ОП.03. Основы материаловедения", "ОП.04. Основы конструирования и моделирования одежды", "ОП.05. Ос</w:t>
      </w:r>
      <w:r>
        <w:t>новы художественного проектирования одежды", "ОП.06. Безопасность жизнедеятельности".</w:t>
      </w:r>
    </w:p>
    <w:p w:rsidR="00BF3EF1" w:rsidRDefault="00C05BF4">
      <w:pPr>
        <w:pStyle w:val="ConsPlusNormal0"/>
        <w:jc w:val="both"/>
      </w:pPr>
      <w:r>
        <w:t xml:space="preserve">(п. 6.4 введен </w:t>
      </w:r>
      <w:hyperlink r:id="rId2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6.5. Обязательная часть профессионального учебного цикла образовательной программы должна предусматривать изучение следующих профессиональных модулей и междисциплинарных курсов: "ПМ.01 Пошив швейных изд</w:t>
      </w:r>
      <w:r>
        <w:t>елий по индивидуальным заказам", "МДК.01.01. Технология пошива швейных изделий по индивидуальным заказам", "ПМ.02 Дефектация швейных изделий", "МДК.02.01. Устранение дефектов с учетом свойств ткани", "ПМ.03 Ремонт и обновление швейных изделий", "МДК.03.01.</w:t>
      </w:r>
      <w:r>
        <w:t xml:space="preserve"> Технология ремонта и обновления швейных изделий".</w:t>
      </w:r>
    </w:p>
    <w:p w:rsidR="00BF3EF1" w:rsidRDefault="00C05BF4">
      <w:pPr>
        <w:pStyle w:val="ConsPlusNormal0"/>
        <w:jc w:val="both"/>
      </w:pPr>
      <w:r>
        <w:t xml:space="preserve">(п. 6.5 введен </w:t>
      </w:r>
      <w:hyperlink r:id="rId2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</w:t>
      </w:r>
      <w:r>
        <w:t xml:space="preserve"> 01.09.2022 N 796)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  <w:outlineLvl w:val="1"/>
      </w:pPr>
      <w:r>
        <w:t>VII. ТРЕБОВАНИЯ К УСЛОВИЯМ РЕАЛИЗАЦИИ ПРОГРАММЫ ПОДГОТОВКИ</w:t>
      </w:r>
    </w:p>
    <w:p w:rsidR="00BF3EF1" w:rsidRDefault="00C05BF4">
      <w:pPr>
        <w:pStyle w:val="ConsPlusTitle0"/>
        <w:jc w:val="center"/>
      </w:pPr>
      <w:r>
        <w:t>КВАЛИФИЦИРОВАННЫХ РАБОЧИХ, СЛУЖАЩИХ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Перед началом разработки ППКРС образовательная организация должна определить ее специфику с учетом направ</w:t>
      </w:r>
      <w:r>
        <w:t>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Конкретные виды деятельности, к которым готовится обучающийся, должн</w:t>
      </w:r>
      <w:r>
        <w:t>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При формировании ППКРС образовательная организация: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имеет право исполь</w:t>
      </w:r>
      <w:r>
        <w:t>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</w:t>
      </w:r>
      <w:r>
        <w:t>лей и спецификой деятельности образовательной организации;</w:t>
      </w:r>
    </w:p>
    <w:p w:rsidR="00BF3EF1" w:rsidRDefault="00C05BF4">
      <w:pPr>
        <w:pStyle w:val="ConsPlusNormal0"/>
        <w:jc w:val="both"/>
      </w:pPr>
      <w:r>
        <w:t xml:space="preserve">(в ред. </w:t>
      </w:r>
      <w:hyperlink r:id="rId27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<w:r>
          <w:rPr>
            <w:color w:val="0000FF"/>
          </w:rPr>
          <w:t>Приказа</w:t>
        </w:r>
      </w:hyperlink>
      <w:r>
        <w:t xml:space="preserve"> Минобр</w:t>
      </w:r>
      <w:r>
        <w:t>науки России от 09.04.2015 N 390)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lastRenderedPageBreak/>
        <w:t>обязана в рабо</w:t>
      </w:r>
      <w:r>
        <w:t>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обязана обеспечивать эффективную самостоятельную работу обучающихся в со</w:t>
      </w:r>
      <w:r>
        <w:t>четании с совершенствованием управления ею со стороны преподавателей и мастеров производственного обучения;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обязана формировать социокультурну</w:t>
      </w:r>
      <w:r>
        <w:t xml:space="preserve">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</w:t>
      </w:r>
      <w:r>
        <w:t>в работе общественных организаций, спортивных и творческих клубов;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</w:t>
      </w:r>
      <w:r>
        <w:t xml:space="preserve">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</w:t>
      </w:r>
      <w:r>
        <w:t>ющихся.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28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&lt;5&gt;.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&lt;5&gt; Собра</w:t>
      </w:r>
      <w:r>
        <w:t>ние законодательства Российской Федерации, 2012, N 53, ст. 7598; 2013, N 19, ст. 2326.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</w:t>
      </w:r>
      <w:r>
        <w:t>аботы по освоению ППКРС и консультации.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</w:t>
      </w:r>
      <w:r>
        <w:t>кадемических часов в неделю.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7.7. По дисциплине "Физическая культура" могут быть</w:t>
      </w:r>
      <w:r>
        <w:t xml:space="preserve">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7.8. Образовательная организация имеет право для подгрупп девушек использовать </w:t>
      </w:r>
      <w:r>
        <w:t>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7.9. Образовательная программа, реализуемая на базе основного общего образования, разрабатывается</w:t>
      </w:r>
      <w:r>
        <w:t xml:space="preserve">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профессии.</w:t>
      </w:r>
    </w:p>
    <w:p w:rsidR="00BF3EF1" w:rsidRDefault="00C05BF4">
      <w:pPr>
        <w:pStyle w:val="ConsPlusNormal0"/>
        <w:jc w:val="both"/>
      </w:pPr>
      <w:r>
        <w:t xml:space="preserve">(п. 7.9 в ред. </w:t>
      </w:r>
      <w:hyperlink r:id="rId29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7.10. Консультации для обучающихся по очной и очно</w:t>
      </w:r>
      <w:r>
        <w:t xml:space="preserve">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</w:t>
      </w:r>
      <w:r>
        <w:lastRenderedPageBreak/>
        <w:t>обучающихся на базе основ</w:t>
      </w:r>
      <w:r>
        <w:t>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7.11. В период обучения с юношами проводятся учебные сборы &lt;6&gt;.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0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</w:t>
      </w:r>
      <w:r>
        <w:t>4, N 35, ст. 3607; 2005, N 30, ст. 3111; 2007, N 49, ст. 6070; 2008, N 30, ст. 3616; 2013, N 27, ст. 3477).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</w:t>
      </w:r>
      <w:r>
        <w:t>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Учебная практика и прои</w:t>
      </w:r>
      <w:r>
        <w:t>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</w:t>
      </w:r>
      <w:r>
        <w:t>ретическими занятиями в рамках профессиональных модулей.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Производственная практика должна проводиться в организациях, направление деятельности к</w:t>
      </w:r>
      <w:r>
        <w:t>оторых соответствует профилю подготовки обучающихся.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7.13. Реализация ППКРС должна обеспечиваться пед</w:t>
      </w:r>
      <w:r>
        <w:t>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</w:t>
      </w:r>
      <w:r>
        <w:t>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</w:t>
      </w:r>
      <w:r>
        <w:t>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7.14. ППКРС должна обеспечиваться учебно-методической документацией по всем дисци</w:t>
      </w:r>
      <w:r>
        <w:t>плинам, междисциплинарным курсам и профессиональным модулям ППКРС.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Реализация ППКРС должна обеспечиваться доступом каждого</w:t>
      </w:r>
      <w:r>
        <w:t xml:space="preserve">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Каждый обучающийся должен быть обеспечен не менее</w:t>
      </w:r>
      <w:r>
        <w:t xml:space="preserve">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</w:t>
      </w:r>
      <w:r>
        <w:t>аний).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</w:t>
      </w:r>
      <w:r>
        <w:lastRenderedPageBreak/>
        <w:t>последние 5 лет.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Библиотечный фонд, помимо учебной литературы, должен вк</w:t>
      </w:r>
      <w:r>
        <w:t>лючать официальные, справочно-библиографические и периодические издания в расчете 1 - 2 экземпляра на каждые 100 обучающихся.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</w:t>
      </w:r>
      <w:r>
        <w:t>ственных журналов.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</w:t>
      </w:r>
      <w:r>
        <w:t>формационным ресурсам сети Интернет.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7.15. Требование к финансовым условиям реализации образовательной программы: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</w:t>
      </w:r>
      <w:r>
        <w:t xml:space="preserve">конодательством Российской Федерации &lt;7&gt; и Федеральным </w:t>
      </w:r>
      <w:hyperlink r:id="rId31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&lt;8&gt;.</w:t>
      </w:r>
    </w:p>
    <w:p w:rsidR="00BF3EF1" w:rsidRDefault="00C05BF4">
      <w:pPr>
        <w:pStyle w:val="ConsPlusNormal0"/>
        <w:jc w:val="both"/>
      </w:pPr>
      <w:r>
        <w:t xml:space="preserve">(п. 7.15 в ред. </w:t>
      </w:r>
      <w:hyperlink r:id="rId3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&lt;7&gt; Бюджетный </w:t>
      </w:r>
      <w:hyperlink r:id="rId33" w:tooltip="&quot;Бюджетный кодекс Российской Федерации&quot; от 31.07.1998 N 145-ФЗ (ред. от 21.11.2022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</w:t>
      </w:r>
      <w:r>
        <w:t>т. 3823; 2022, N 29, ст. 5305).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&lt;8&gt; Собрание законодательства Российской Федерации, 2012, N 53, ст. 7598; 2022, N 29, ст. 5262.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7.16. Образовательная организация, реализующая ППКРС, должна располагать материально-технической базой, обеспечивающей проведен</w:t>
      </w:r>
      <w:r>
        <w:t>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</w:t>
      </w:r>
      <w:r>
        <w:t xml:space="preserve"> санитарным и противопожарным нормам.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  <w:outlineLvl w:val="2"/>
      </w:pPr>
      <w:r>
        <w:t>Перечень кабинетов, лабораторий, мастерских</w:t>
      </w:r>
    </w:p>
    <w:p w:rsidR="00BF3EF1" w:rsidRDefault="00C05BF4">
      <w:pPr>
        <w:pStyle w:val="ConsPlusTitle0"/>
        <w:jc w:val="center"/>
      </w:pPr>
      <w:r>
        <w:t>и других помещений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Кабинеты: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безопасности жизнедеятельности и охраны труда;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экономики организации;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деловой культуры;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материаловедения;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основы художественного проектирования.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Мастерские: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швейная.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Спортивный комплекс: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спортивный зал;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абзацы тринадцатый - четырнадцатый утратили силу. - </w:t>
      </w:r>
      <w:hyperlink r:id="rId3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Залы: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lastRenderedPageBreak/>
        <w:t>библиотека, читальный зал с выходом в сеть Ин</w:t>
      </w:r>
      <w:r>
        <w:t>тернет;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актовый зал.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Реализация ППКРС должна обеспечивать: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освоение обучающимся профессиона</w:t>
      </w:r>
      <w:r>
        <w:t>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Образовательная организация должна быть обеспечена необходимым комплект</w:t>
      </w:r>
      <w:r>
        <w:t>ом лицензионного программного обеспечения.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Реализация ППКРС образовательной организацией, расположенной на территории республики Российской Фе</w:t>
      </w:r>
      <w:r>
        <w:t>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</w:t>
      </w:r>
      <w:r>
        <w:t xml:space="preserve"> не должна осуществляться в ущерб государственному языку Российской Федерации.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Title0"/>
        <w:jc w:val="center"/>
        <w:outlineLvl w:val="1"/>
      </w:pPr>
      <w:r>
        <w:t>VIII. ТРЕБОВАНИЯ К РЕЗУЛЬТАТАМ ОСВОЕНИЯ ПРОГРАММЫ</w:t>
      </w:r>
    </w:p>
    <w:p w:rsidR="00BF3EF1" w:rsidRDefault="00C05BF4">
      <w:pPr>
        <w:pStyle w:val="ConsPlusTitle0"/>
        <w:jc w:val="center"/>
      </w:pPr>
      <w:r>
        <w:t>ПОДГОТОВКИ КВАЛИФИЦИРОВАННЫХ РАБОЧИХ, СЛУЖАЩИХ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</w:t>
      </w:r>
      <w:r>
        <w:t>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8.3. Для аттестации обучающихся на соответствие их персональных достижений поэт</w:t>
      </w:r>
      <w:r>
        <w:t>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Фонды оценочных средств для промежуточной а</w:t>
      </w:r>
      <w:r>
        <w:t>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</w:t>
      </w:r>
      <w:r>
        <w:t>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</w:t>
      </w:r>
      <w:r>
        <w:t xml:space="preserve">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</w:t>
      </w:r>
      <w:r>
        <w:t>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оценка уровня освоен</w:t>
      </w:r>
      <w:r>
        <w:t>ия дисциплин;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lastRenderedPageBreak/>
        <w:t>оценка компетенций обучающихся.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8.5. К государственной итоговой аттестации допускаются обучающиеся, не имеющие академической задолженности и в полном объеме выполн</w:t>
      </w:r>
      <w:r>
        <w:t>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&lt;9&gt;.</w:t>
      </w:r>
    </w:p>
    <w:p w:rsidR="00BF3EF1" w:rsidRDefault="00C05BF4">
      <w:pPr>
        <w:pStyle w:val="ConsPlusNormal0"/>
        <w:jc w:val="both"/>
      </w:pPr>
      <w:r>
        <w:t xml:space="preserve">(в ред. </w:t>
      </w:r>
      <w:hyperlink r:id="rId3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F3EF1" w:rsidRDefault="00C05BF4">
      <w:pPr>
        <w:pStyle w:val="ConsPlusNormal0"/>
        <w:spacing w:before="200"/>
        <w:ind w:firstLine="540"/>
        <w:jc w:val="both"/>
      </w:pPr>
      <w:hyperlink r:id="rId3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&lt;9&gt;</w:t>
        </w:r>
      </w:hyperlink>
      <w:r>
        <w:t xml:space="preserve"> </w:t>
      </w:r>
      <w:hyperlink r:id="rId37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</w:t>
      </w:r>
      <w:r>
        <w:t>ии" (Собрание законодательства Российской Федерации, 2012, N 53, ст. 7598; 2013, N 19, ст. 2326).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C05BF4">
      <w:pPr>
        <w:pStyle w:val="ConsPlusNormal0"/>
        <w:ind w:firstLine="540"/>
        <w:jc w:val="both"/>
      </w:pPr>
      <w:r>
        <w:t>8.6. Государственная итоговая аттестация проводится в форме демонстрационного экзамена.</w:t>
      </w:r>
    </w:p>
    <w:p w:rsidR="00BF3EF1" w:rsidRDefault="00C05BF4">
      <w:pPr>
        <w:pStyle w:val="ConsPlusNormal0"/>
        <w:jc w:val="both"/>
      </w:pPr>
      <w:r>
        <w:t xml:space="preserve">(п. 8.6 в ред. </w:t>
      </w:r>
      <w:hyperlink r:id="rId3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 xml:space="preserve">8.7. Обучающиеся по ППКРС, не имеющие среднего общего образования, в соответствии с </w:t>
      </w:r>
      <w:hyperlink r:id="rId39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частью 6 статьи 68</w:t>
        </w:r>
      </w:hyperlink>
      <w:r>
        <w:t xml:space="preserve"> Федерального закона от 29 декабря 2012 г. N 273-ФЗ "Об образовании в Российской Федерации" &lt;10&gt; вправе бесплатно пройти государственную итоговую аттестацию, которой завершается освоение образовательных программ среднег</w:t>
      </w:r>
      <w:r>
        <w:t>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 w:rsidR="00BF3EF1" w:rsidRDefault="00C05BF4">
      <w:pPr>
        <w:pStyle w:val="ConsPlusNormal0"/>
        <w:jc w:val="both"/>
      </w:pPr>
      <w:r>
        <w:t xml:space="preserve">(в ред. </w:t>
      </w:r>
      <w:hyperlink r:id="rId40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BF3EF1" w:rsidRDefault="00C05BF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F3EF1" w:rsidRDefault="00C05BF4">
      <w:pPr>
        <w:pStyle w:val="ConsPlusNormal0"/>
        <w:spacing w:before="200"/>
        <w:ind w:firstLine="540"/>
        <w:jc w:val="both"/>
      </w:pPr>
      <w:hyperlink r:id="rId4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&lt;10&gt;</w:t>
        </w:r>
      </w:hyperlink>
      <w:r>
        <w:t xml:space="preserve"> Собрание законодательства Российской Федерации, 2012, N 53, ст. 7598; 2013, N 19, ст. 2326.</w:t>
      </w:r>
    </w:p>
    <w:p w:rsidR="00BF3EF1" w:rsidRDefault="00BF3EF1">
      <w:pPr>
        <w:pStyle w:val="ConsPlusNormal0"/>
        <w:ind w:firstLine="540"/>
        <w:jc w:val="both"/>
      </w:pPr>
    </w:p>
    <w:p w:rsidR="00BF3EF1" w:rsidRDefault="00BF3EF1">
      <w:pPr>
        <w:pStyle w:val="ConsPlusNormal0"/>
        <w:ind w:firstLine="540"/>
        <w:jc w:val="both"/>
      </w:pPr>
    </w:p>
    <w:p w:rsidR="00BF3EF1" w:rsidRDefault="00BF3E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3EF1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F4" w:rsidRDefault="00C05BF4">
      <w:r>
        <w:separator/>
      </w:r>
    </w:p>
  </w:endnote>
  <w:endnote w:type="continuationSeparator" w:id="0">
    <w:p w:rsidR="00C05BF4" w:rsidRDefault="00C0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F1" w:rsidRDefault="00BF3E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F3E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3EF1" w:rsidRDefault="00C05B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3EF1" w:rsidRDefault="00C05B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3EF1" w:rsidRDefault="00C05B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6BD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6BD6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BF3EF1" w:rsidRDefault="00C05BF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F1" w:rsidRDefault="00BF3E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F3E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3EF1" w:rsidRDefault="00C05B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3EF1" w:rsidRDefault="00C05B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3EF1" w:rsidRDefault="00C05B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6BD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6BD6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BF3EF1" w:rsidRDefault="00C05B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F4" w:rsidRDefault="00C05BF4">
      <w:r>
        <w:separator/>
      </w:r>
    </w:p>
  </w:footnote>
  <w:footnote w:type="continuationSeparator" w:id="0">
    <w:p w:rsidR="00C05BF4" w:rsidRDefault="00C0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F3E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3EF1" w:rsidRDefault="00C05B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770</w:t>
          </w:r>
          <w:r>
            <w:rPr>
              <w:rFonts w:ascii="Tahoma" w:hAnsi="Tahoma" w:cs="Tahoma"/>
              <w:sz w:val="16"/>
              <w:szCs w:val="16"/>
            </w:rPr>
            <w:br/>
            <w:t>(ред. от 01.09.2022)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BF3EF1" w:rsidRDefault="00C05B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BF3EF1" w:rsidRDefault="00BF3E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3EF1" w:rsidRDefault="00BF3EF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F3E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3EF1" w:rsidRDefault="00C05B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770</w:t>
          </w:r>
          <w:r>
            <w:rPr>
              <w:rFonts w:ascii="Tahoma" w:hAnsi="Tahoma" w:cs="Tahoma"/>
              <w:sz w:val="16"/>
              <w:szCs w:val="16"/>
            </w:rPr>
            <w:br/>
            <w:t>(ред. от 01.09.2022)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BF3EF1" w:rsidRDefault="00C05B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BF3EF1" w:rsidRDefault="00BF3E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3EF1" w:rsidRDefault="00BF3EF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F1"/>
    <w:rsid w:val="00806BD6"/>
    <w:rsid w:val="00BF3EF1"/>
    <w:rsid w:val="00C0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6F9F3-45C3-4692-A143-DC965D6B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6F82065A3929976125C712113214C58C37F11C4460BD5B1E8ABE94DAEED7D2BCA31F585B948EF8BDAC4B0CE9F5378A540B35844921B35147UEv9N" TargetMode="External"/><Relationship Id="rId18" Type="http://schemas.openxmlformats.org/officeDocument/2006/relationships/hyperlink" Target="consultantplus://offline/ref=6F82065A3929976125C712113214C58C37FF1C4464B75B1E8ABE94DAEED7D2BCA31F585B948EF5BAA14B0CE9F5378A540B35844921B35147UEv9N" TargetMode="External"/><Relationship Id="rId26" Type="http://schemas.openxmlformats.org/officeDocument/2006/relationships/hyperlink" Target="consultantplus://offline/ref=6F82065A3929976125C712113214C58C30F41C4267BC5B1E8ABE94DAEED7D2BCA31F585B948EF4BBA44B0CE9F5378A540B35844921B35147UEv9N" TargetMode="External"/><Relationship Id="rId39" Type="http://schemas.openxmlformats.org/officeDocument/2006/relationships/hyperlink" Target="consultantplus://offline/ref=6F82065A3929976125C712113214C58C30F5174066B35B1E8ABE94DAEED7D2BCA31F585B948EF8B8A64B0CE9F5378A540B35844921B35147UEv9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F82065A3929976125C712113214C58C30F41C4267BC5B1E8ABE94DAEED7D2BCA31F585B948EF5BDAC4B0CE9F5378A540B35844921B35147UEv9N" TargetMode="External"/><Relationship Id="rId34" Type="http://schemas.openxmlformats.org/officeDocument/2006/relationships/hyperlink" Target="consultantplus://offline/ref=6F82065A3929976125C712113214C58C37FF1C4464B75B1E8ABE94DAEED7D2BCA31F585B948EF5BAA24B0CE9F5378A540B35844921B35147UEv9N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6F82065A3929976125C712113214C58C35F6104562B25B1E8ABE94DAEED7D2BCB11F00579588EFB8A65E5AB8B3U6v0N" TargetMode="External"/><Relationship Id="rId17" Type="http://schemas.openxmlformats.org/officeDocument/2006/relationships/hyperlink" Target="consultantplus://offline/ref=6F82065A3929976125C712113214C58C37FF1C4464B75B1E8ABE94DAEED7D2BCA31F585B948EF5BAA74B0CE9F5378A540B35844921B35147UEv9N" TargetMode="External"/><Relationship Id="rId25" Type="http://schemas.openxmlformats.org/officeDocument/2006/relationships/hyperlink" Target="consultantplus://offline/ref=6F82065A3929976125C712113214C58C30F41C4267BC5B1E8ABE94DAEED7D2BCA31F585B948EF4B8AC4B0CE9F5378A540B35844921B35147UEv9N" TargetMode="External"/><Relationship Id="rId33" Type="http://schemas.openxmlformats.org/officeDocument/2006/relationships/hyperlink" Target="consultantplus://offline/ref=6F82065A3929976125C712113214C58C30F5154C6DBD5B1E8ABE94DAEED7D2BCB11F00579588EFB8A65E5AB8B3U6v0N" TargetMode="External"/><Relationship Id="rId38" Type="http://schemas.openxmlformats.org/officeDocument/2006/relationships/hyperlink" Target="consultantplus://offline/ref=6F82065A3929976125C712113214C58C30F41C4267BC5B1E8ABE94DAEED7D2BCA31F585B948EF4BAA54B0CE9F5378A540B35844921B35147UEv9N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82065A3929976125C712113214C58C30F5174066B35B1E8ABE94DAEED7D2BCA31F585B948EF3BCA34B0CE9F5378A540B35844921B35147UEv9N" TargetMode="External"/><Relationship Id="rId20" Type="http://schemas.openxmlformats.org/officeDocument/2006/relationships/hyperlink" Target="consultantplus://offline/ref=6F82065A3929976125C712113214C58C37F11C4460BD5B1E8ABE94DAEED7D2BCA31F585B948EF8BDAD4B0CE9F5378A540B35844921B35147UEv9N" TargetMode="External"/><Relationship Id="rId29" Type="http://schemas.openxmlformats.org/officeDocument/2006/relationships/hyperlink" Target="consultantplus://offline/ref=6F82065A3929976125C712113214C58C30F41C4267BC5B1E8ABE94DAEED7D2BCA31F585B948EF4BBA54B0CE9F5378A540B35844921B35147UEv9N" TargetMode="External"/><Relationship Id="rId41" Type="http://schemas.openxmlformats.org/officeDocument/2006/relationships/hyperlink" Target="consultantplus://offline/ref=6F82065A3929976125C712113214C58C30F41C4267BC5B1E8ABE94DAEED7D2BCA31F585B948EF4BAA44B0CE9F5378A540B35844921B35147UEv9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F82065A3929976125C712113214C58C30F41C4267BC5B1E8ABE94DAEED7D2BCA31F585B948EF5BDA34B0CE9F5378A540B35844921B35147UEv9N" TargetMode="External"/><Relationship Id="rId24" Type="http://schemas.openxmlformats.org/officeDocument/2006/relationships/hyperlink" Target="consultantplus://offline/ref=6F82065A3929976125C712113214C58C30F41C4267BC5B1E8ABE94DAEED7D2BCA31F585B948EF4B8A34B0CE9F5378A540B35844921B35147UEv9N" TargetMode="External"/><Relationship Id="rId32" Type="http://schemas.openxmlformats.org/officeDocument/2006/relationships/hyperlink" Target="consultantplus://offline/ref=6F82065A3929976125C712113214C58C30F41C4267BC5B1E8ABE94DAEED7D2BCA31F585B948EF4BBA74B0CE9F5378A540B35844921B35147UEv9N" TargetMode="External"/><Relationship Id="rId37" Type="http://schemas.openxmlformats.org/officeDocument/2006/relationships/hyperlink" Target="consultantplus://offline/ref=6F82065A3929976125C712113214C58C30F5174066B35B1E8ABE94DAEED7D2BCA31F585B948EF9B9A74B0CE9F5378A540B35844921B35147UEv9N" TargetMode="External"/><Relationship Id="rId40" Type="http://schemas.openxmlformats.org/officeDocument/2006/relationships/hyperlink" Target="consultantplus://offline/ref=6F82065A3929976125C712113214C58C30F41C4267BC5B1E8ABE94DAEED7D2BCA31F585B948EF4BAA44B0CE9F5378A540B35844921B35147UEv9N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F82065A3929976125C712113214C58C30F41C4267BC5B1E8ABE94DAEED7D2BCA31F585B948EF5BDA34B0CE9F5378A540B35844921B35147UEv9N" TargetMode="External"/><Relationship Id="rId23" Type="http://schemas.openxmlformats.org/officeDocument/2006/relationships/hyperlink" Target="consultantplus://offline/ref=6F82065A3929976125C712113214C58C30F41C4267BC5B1E8ABE94DAEED7D2BCA31F585B948EF5BEA54B0CE9F5378A540B35844921B35147UEv9N" TargetMode="External"/><Relationship Id="rId28" Type="http://schemas.openxmlformats.org/officeDocument/2006/relationships/hyperlink" Target="consultantplus://offline/ref=6F82065A3929976125C712113214C58C30F5174066B35B1E8ABE94DAEED7D2BCB11F00579588EFB8A65E5AB8B3U6v0N" TargetMode="External"/><Relationship Id="rId36" Type="http://schemas.openxmlformats.org/officeDocument/2006/relationships/hyperlink" Target="consultantplus://offline/ref=6F82065A3929976125C712113214C58C30F41C4267BC5B1E8ABE94DAEED7D2BCA31F585B948EF4BAA44B0CE9F5378A540B35844921B35147UEv9N" TargetMode="External"/><Relationship Id="rId10" Type="http://schemas.openxmlformats.org/officeDocument/2006/relationships/hyperlink" Target="consultantplus://offline/ref=6F82065A3929976125C712113214C58C37FF1C4464B75B1E8ABE94DAEED7D2BCA31F585B948EF5BAA64B0CE9F5378A540B35844921B35147UEv9N" TargetMode="External"/><Relationship Id="rId19" Type="http://schemas.openxmlformats.org/officeDocument/2006/relationships/hyperlink" Target="consultantplus://offline/ref=6F82065A3929976125C712113214C58C35F5114D6CB35B1E8ABE94DAEED7D2BCA31F585B948EF1B8A44B0CE9F5378A540B35844921B35147UEv9N" TargetMode="External"/><Relationship Id="rId31" Type="http://schemas.openxmlformats.org/officeDocument/2006/relationships/hyperlink" Target="consultantplus://offline/ref=6F82065A3929976125C712113214C58C30F5174066B35B1E8ABE94DAEED7D2BCB11F00579588EFB8A65E5AB8B3U6v0N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F82065A3929976125C712113214C58C37F11C4460BD5B1E8ABE94DAEED7D2BCA31F585B948EF8BDAC4B0CE9F5378A540B35844921B35147UEv9N" TargetMode="External"/><Relationship Id="rId14" Type="http://schemas.openxmlformats.org/officeDocument/2006/relationships/hyperlink" Target="consultantplus://offline/ref=6F82065A3929976125C712113214C58C37FF1C4464B75B1E8ABE94DAEED7D2BCA31F585B948EF5BAA64B0CE9F5378A540B35844921B35147UEv9N" TargetMode="External"/><Relationship Id="rId22" Type="http://schemas.openxmlformats.org/officeDocument/2006/relationships/hyperlink" Target="consultantplus://offline/ref=6F82065A3929976125C712113214C58C30F41C4267BC5B1E8ABE94DAEED7D2BCA31F585B948EF5BFA44B0CE9F5378A540B35844921B35147UEv9N" TargetMode="External"/><Relationship Id="rId27" Type="http://schemas.openxmlformats.org/officeDocument/2006/relationships/hyperlink" Target="consultantplus://offline/ref=6F82065A3929976125C712113214C58C37F11C4460BD5B1E8ABE94DAEED7D2BCA31F585B948EF8B1A74B0CE9F5378A540B35844921B35147UEv9N" TargetMode="External"/><Relationship Id="rId30" Type="http://schemas.openxmlformats.org/officeDocument/2006/relationships/hyperlink" Target="consultantplus://offline/ref=6F82065A3929976125C712113214C58C30F4164066B75B1E8ABE94DAEED7D2BCA31F58599D8EFAEDF5040DB5B06499540F35874B3DUBv3N" TargetMode="External"/><Relationship Id="rId35" Type="http://schemas.openxmlformats.org/officeDocument/2006/relationships/hyperlink" Target="consultantplus://offline/ref=6F82065A3929976125C712113214C58C30F41C4267BC5B1E8ABE94DAEED7D2BCA31F585B948EF4BAA44B0CE9F5378A540B35844921B35147UEv9N" TargetMode="Externa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6437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02.08.2013 N 770
(ред. от 01.09.2022)
"Об утверждении федерального государственного образовательного стандарта среднего профессионального образования по профессии 262019.03 Портной"
(Зарегистрировано в Минюсте России 20.08.201</vt:lpstr>
    </vt:vector>
  </TitlesOfParts>
  <Company>КонсультантПлюс Версия 4022.00.55</Company>
  <LinksUpToDate>false</LinksUpToDate>
  <CharactersWithSpaces>43042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770
(ред. от 01.09.2022)
"Об утверждении федерального государственного образовательного стандарта среднего профессионального образования по профессии 262019.03 Портной"
(Зарегистрировано в Минюсте России 20.08.2013 N 29655)</dc:title>
  <dc:creator>Игорь</dc:creator>
  <cp:lastModifiedBy>Игорь</cp:lastModifiedBy>
  <cp:revision>2</cp:revision>
  <dcterms:created xsi:type="dcterms:W3CDTF">2024-10-13T07:42:00Z</dcterms:created>
  <dcterms:modified xsi:type="dcterms:W3CDTF">2024-10-13T07:42:00Z</dcterms:modified>
</cp:coreProperties>
</file>