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34" w:rsidRDefault="005D4B34"/>
    <w:p w:rsidR="00196A06" w:rsidRDefault="00196A06" w:rsidP="00196A06">
      <w:pPr>
        <w:rPr>
          <w:rFonts w:ascii="PTSansBold" w:hAnsi="PTSansBold"/>
          <w:color w:val="000000"/>
          <w:sz w:val="21"/>
          <w:szCs w:val="21"/>
          <w:shd w:val="clear" w:color="auto" w:fill="F4F4F4"/>
        </w:rPr>
      </w:pPr>
      <w:r>
        <w:rPr>
          <w:rFonts w:ascii="PTSansBold" w:hAnsi="PTSansBold"/>
          <w:color w:val="000000"/>
          <w:sz w:val="21"/>
          <w:szCs w:val="21"/>
          <w:shd w:val="clear" w:color="auto" w:fill="F4F4F4"/>
        </w:rPr>
        <w:t xml:space="preserve">                                                                  </w:t>
      </w:r>
    </w:p>
    <w:p w:rsidR="00B95974" w:rsidRPr="00B87E5E" w:rsidRDefault="00BA7E72" w:rsidP="00B87E5E">
      <w:pPr>
        <w:jc w:val="center"/>
        <w:rPr>
          <w:rFonts w:cs="Times New Roman"/>
          <w:b/>
          <w:color w:val="000000"/>
          <w:sz w:val="32"/>
          <w:szCs w:val="32"/>
          <w:shd w:val="clear" w:color="auto" w:fill="F4F4F4"/>
        </w:rPr>
      </w:pPr>
      <w:r>
        <w:rPr>
          <w:rFonts w:cs="Times New Roman"/>
          <w:b/>
          <w:color w:val="000000"/>
          <w:sz w:val="32"/>
          <w:szCs w:val="32"/>
          <w:shd w:val="clear" w:color="auto" w:fill="F4F4F4"/>
        </w:rPr>
        <w:t xml:space="preserve"> Консультация </w:t>
      </w:r>
      <w:bookmarkStart w:id="0" w:name="_GoBack"/>
      <w:bookmarkEnd w:id="0"/>
    </w:p>
    <w:p w:rsidR="00196A06" w:rsidRPr="00B87E5E" w:rsidRDefault="00196A06" w:rsidP="00B87E5E">
      <w:pPr>
        <w:jc w:val="center"/>
        <w:rPr>
          <w:rFonts w:cs="Times New Roman"/>
          <w:b/>
          <w:color w:val="000000"/>
          <w:sz w:val="32"/>
          <w:szCs w:val="32"/>
          <w:shd w:val="clear" w:color="auto" w:fill="F4F4F4"/>
        </w:rPr>
      </w:pPr>
      <w:r w:rsidRPr="00B87E5E">
        <w:rPr>
          <w:rFonts w:cs="Times New Roman"/>
          <w:b/>
          <w:color w:val="000000"/>
          <w:sz w:val="32"/>
          <w:szCs w:val="32"/>
          <w:shd w:val="clear" w:color="auto" w:fill="F4F4F4"/>
        </w:rPr>
        <w:t>в</w:t>
      </w:r>
      <w:r w:rsidR="00B95974" w:rsidRPr="00B87E5E">
        <w:rPr>
          <w:rFonts w:cs="Times New Roman"/>
          <w:b/>
          <w:color w:val="000000"/>
          <w:sz w:val="32"/>
          <w:szCs w:val="32"/>
          <w:shd w:val="clear" w:color="auto" w:fill="F4F4F4"/>
        </w:rPr>
        <w:t xml:space="preserve"> формате </w:t>
      </w:r>
      <w:proofErr w:type="spellStart"/>
      <w:r w:rsidR="00B95974" w:rsidRPr="00B87E5E">
        <w:rPr>
          <w:rFonts w:cs="Times New Roman"/>
          <w:b/>
          <w:color w:val="000000"/>
          <w:sz w:val="32"/>
          <w:szCs w:val="32"/>
          <w:shd w:val="clear" w:color="auto" w:fill="F4F4F4"/>
        </w:rPr>
        <w:t>мессенджера</w:t>
      </w:r>
      <w:proofErr w:type="spellEnd"/>
      <w:r w:rsidR="00B95974" w:rsidRPr="00B87E5E">
        <w:rPr>
          <w:rFonts w:cs="Times New Roman"/>
          <w:b/>
          <w:color w:val="000000"/>
          <w:sz w:val="32"/>
          <w:szCs w:val="32"/>
          <w:shd w:val="clear" w:color="auto" w:fill="F4F4F4"/>
        </w:rPr>
        <w:t xml:space="preserve"> с использованием</w:t>
      </w:r>
      <w:r w:rsidRPr="00B87E5E">
        <w:rPr>
          <w:rFonts w:cs="Times New Roman"/>
          <w:b/>
          <w:color w:val="000000"/>
          <w:sz w:val="32"/>
          <w:szCs w:val="32"/>
          <w:shd w:val="clear" w:color="auto" w:fill="F4F4F4"/>
        </w:rPr>
        <w:t xml:space="preserve"> </w:t>
      </w:r>
      <w:r w:rsidR="00B95974" w:rsidRPr="00B87E5E">
        <w:rPr>
          <w:rFonts w:cs="Times New Roman"/>
          <w:b/>
          <w:color w:val="000000"/>
          <w:sz w:val="32"/>
          <w:szCs w:val="32"/>
          <w:shd w:val="clear" w:color="auto" w:fill="F4F4F4"/>
        </w:rPr>
        <w:t xml:space="preserve"> </w:t>
      </w:r>
      <w:r w:rsidRPr="00B87E5E">
        <w:rPr>
          <w:rFonts w:cs="Times New Roman"/>
          <w:b/>
          <w:color w:val="000000"/>
          <w:sz w:val="32"/>
          <w:szCs w:val="32"/>
          <w:shd w:val="clear" w:color="auto" w:fill="F4F4F4"/>
        </w:rPr>
        <w:t xml:space="preserve"> интернет ресурса.</w:t>
      </w:r>
    </w:p>
    <w:p w:rsidR="00196A06" w:rsidRPr="00B87E5E" w:rsidRDefault="00196A06" w:rsidP="00B87E5E">
      <w:pPr>
        <w:jc w:val="center"/>
        <w:rPr>
          <w:rFonts w:cs="Times New Roman"/>
          <w:b/>
          <w:color w:val="000000"/>
          <w:sz w:val="32"/>
          <w:szCs w:val="32"/>
          <w:shd w:val="clear" w:color="auto" w:fill="F4F4F4"/>
        </w:rPr>
      </w:pPr>
    </w:p>
    <w:p w:rsidR="00643CA4" w:rsidRPr="00B87E5E" w:rsidRDefault="00196A06" w:rsidP="00B87E5E">
      <w:pPr>
        <w:jc w:val="center"/>
        <w:rPr>
          <w:rFonts w:cs="Times New Roman"/>
          <w:b/>
          <w:color w:val="000000"/>
          <w:sz w:val="32"/>
          <w:szCs w:val="32"/>
        </w:rPr>
      </w:pPr>
      <w:r w:rsidRPr="00B87E5E">
        <w:rPr>
          <w:rFonts w:cs="Times New Roman"/>
          <w:b/>
          <w:color w:val="000000"/>
          <w:sz w:val="32"/>
          <w:szCs w:val="32"/>
          <w:shd w:val="clear" w:color="auto" w:fill="F4F4F4"/>
        </w:rPr>
        <w:t>Тема</w:t>
      </w:r>
      <w:proofErr w:type="gramStart"/>
      <w:r w:rsidRPr="00B87E5E">
        <w:rPr>
          <w:rFonts w:cs="Times New Roman"/>
          <w:b/>
          <w:color w:val="000000"/>
          <w:sz w:val="32"/>
          <w:szCs w:val="32"/>
          <w:shd w:val="clear" w:color="auto" w:fill="F4F4F4"/>
        </w:rPr>
        <w:t xml:space="preserve"> :</w:t>
      </w:r>
      <w:proofErr w:type="gramEnd"/>
      <w:r w:rsidRPr="00B87E5E">
        <w:rPr>
          <w:rFonts w:cs="Times New Roman"/>
          <w:b/>
          <w:color w:val="000000"/>
          <w:sz w:val="32"/>
          <w:szCs w:val="32"/>
          <w:shd w:val="clear" w:color="auto" w:fill="F4F4F4"/>
        </w:rPr>
        <w:t xml:space="preserve"> «</w:t>
      </w:r>
      <w:r w:rsidR="00643CA4" w:rsidRPr="00B87E5E">
        <w:rPr>
          <w:rFonts w:cs="Times New Roman"/>
          <w:b/>
          <w:color w:val="000000"/>
          <w:sz w:val="32"/>
          <w:szCs w:val="32"/>
          <w:shd w:val="clear" w:color="auto" w:fill="F4F4F4"/>
        </w:rPr>
        <w:t>Пожарная безопасность родителям</w:t>
      </w:r>
      <w:r w:rsidRPr="00B87E5E">
        <w:rPr>
          <w:rFonts w:cs="Times New Roman"/>
          <w:b/>
          <w:color w:val="000000"/>
          <w:sz w:val="32"/>
          <w:szCs w:val="32"/>
          <w:shd w:val="clear" w:color="auto" w:fill="F4F4F4"/>
        </w:rPr>
        <w:t>»</w:t>
      </w:r>
    </w:p>
    <w:p w:rsidR="00196A06" w:rsidRPr="00B87E5E" w:rsidRDefault="00196A0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</w:p>
    <w:p w:rsidR="00196A06" w:rsidRPr="00B87E5E" w:rsidRDefault="00196A0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>Ссылка на материалы консультации для родителей:</w:t>
      </w:r>
    </w:p>
    <w:p w:rsidR="00196A06" w:rsidRPr="00B87E5E" w:rsidRDefault="00196A0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  <w:hyperlink r:id="rId5" w:history="1">
        <w:r w:rsidRPr="00B87E5E">
          <w:rPr>
            <w:rStyle w:val="a3"/>
            <w:rFonts w:cs="Times New Roman"/>
            <w:sz w:val="24"/>
            <w:szCs w:val="24"/>
          </w:rPr>
          <w:t>https://fireman.club/pozharnaja-bezopasnost/roditeljam/</w:t>
        </w:r>
      </w:hyperlink>
    </w:p>
    <w:p w:rsidR="00196A06" w:rsidRPr="00B87E5E" w:rsidRDefault="00196A0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</w:p>
    <w:p w:rsidR="00196A06" w:rsidRPr="00B87E5E" w:rsidRDefault="00196A0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>В этом разделе родители найдут следующую информацию:</w:t>
      </w:r>
    </w:p>
    <w:p w:rsidR="00196A06" w:rsidRPr="00B87E5E" w:rsidRDefault="00196A0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 О детской шалости со спичками и </w:t>
      </w:r>
      <w:proofErr w:type="gramStart"/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>последствиям</w:t>
      </w:r>
      <w:proofErr w:type="gramEnd"/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 к которым это может привести. </w:t>
      </w:r>
    </w:p>
    <w:p w:rsidR="00196A06" w:rsidRPr="00B87E5E" w:rsidRDefault="00196A0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Как этого избежать? </w:t>
      </w:r>
    </w:p>
    <w:p w:rsidR="00196A06" w:rsidRPr="00B87E5E" w:rsidRDefault="00196A0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Правила разведения костра в лесу, или как безопасно устроить пикник на природе. </w:t>
      </w:r>
    </w:p>
    <w:p w:rsidR="00196A06" w:rsidRPr="00B87E5E" w:rsidRDefault="00196A0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Бытовые электро- и газовые приборы: как объяснить ребенку их опасность, и научить пользоваться правильно. </w:t>
      </w:r>
    </w:p>
    <w:p w:rsidR="00196A06" w:rsidRPr="00B87E5E" w:rsidRDefault="00196A0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Правила использования пиротехнических изделий. </w:t>
      </w:r>
    </w:p>
    <w:p w:rsidR="00196A06" w:rsidRPr="00B87E5E" w:rsidRDefault="00196A0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</w:p>
    <w:p w:rsidR="00196A06" w:rsidRPr="00B87E5E" w:rsidRDefault="00196A0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По статистике, около 10% всех возгораний возникает из-за легкомыслия детей или незнания ими основ правил пожарной безопасности. Ребенок в раннем возрасте очень любопытен и тянется ко всему неизведанному, </w:t>
      </w:r>
      <w:proofErr w:type="gramStart"/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>например</w:t>
      </w:r>
      <w:proofErr w:type="gramEnd"/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 когда мама, готовит еду и поджигает газовую конфорку или папа на отдыхе с помощью зажигалки (спичек) разводит костер. Отдельного внимания заслуживают бенгальские огни и фейерверки, которые приносят не только радостные эмоции при встрече нового года, но и таят в себе опасность при бесконтрольном применении, со стороны взрослых. Рано или поздно наступает момент, когда ребенок остается один дома. Зачастую дом – это безопасное место, если знать об потенциальных источниках опасности, и последствиях различных игр и шалостях с огнем, поэтому родители в первую очередь должны быть заинтересованы в ознакомлении ребенка правилам пожарной безопасности в быту. Дети гораздо лучше запоминают информацию, если используется любой наглядный материал. Это могут быть плакаты, рисунки, тематические мультфильмы, сказки (например, «Кошкин дом» С. Маршака). Используйте воображение и в формате игры расскажите об опасности оставленных включенных в сеть электроприборов и последствиях шалости с открытым огнем. Нудные лекции, нотации и запреты без объяснений только усилят интерес ребенка к огню. </w:t>
      </w:r>
    </w:p>
    <w:p w:rsidR="00BA1646" w:rsidRPr="00B87E5E" w:rsidRDefault="00BA164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</w:p>
    <w:p w:rsidR="00196A06" w:rsidRPr="00B87E5E" w:rsidRDefault="00196A06" w:rsidP="00B87E5E">
      <w:pPr>
        <w:jc w:val="both"/>
        <w:rPr>
          <w:rFonts w:cs="Times New Roman"/>
          <w:b/>
          <w:color w:val="000000"/>
          <w:sz w:val="28"/>
          <w:szCs w:val="28"/>
          <w:shd w:val="clear" w:color="auto" w:fill="F4F4F4"/>
        </w:rPr>
      </w:pPr>
      <w:r w:rsidRPr="00B87E5E">
        <w:rPr>
          <w:rFonts w:cs="Times New Roman"/>
          <w:b/>
          <w:color w:val="000000"/>
          <w:sz w:val="28"/>
          <w:szCs w:val="28"/>
          <w:shd w:val="clear" w:color="auto" w:fill="F4F4F4"/>
        </w:rPr>
        <w:t xml:space="preserve">Информация для родителей дошкольников (школьников) о том, что в квартире принято считать источниками опасности: </w:t>
      </w:r>
    </w:p>
    <w:p w:rsidR="00196A06" w:rsidRPr="00B87E5E" w:rsidRDefault="00BA164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- </w:t>
      </w:r>
      <w:r w:rsidR="00196A06"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Предметы повышенной опасности: спички, зажигалки, плита, розетки, электроприборы. </w:t>
      </w:r>
    </w:p>
    <w:p w:rsidR="00196A06" w:rsidRPr="00B87E5E" w:rsidRDefault="00BA164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- </w:t>
      </w:r>
      <w:r w:rsidR="00196A06"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Иголки, ножи, строительные острые инструменты и другие </w:t>
      </w:r>
      <w:proofErr w:type="gramStart"/>
      <w:r w:rsidR="00196A06" w:rsidRPr="00B87E5E">
        <w:rPr>
          <w:rFonts w:cs="Times New Roman"/>
          <w:color w:val="000000"/>
          <w:sz w:val="24"/>
          <w:szCs w:val="24"/>
          <w:shd w:val="clear" w:color="auto" w:fill="F4F4F4"/>
        </w:rPr>
        <w:t>предметы</w:t>
      </w:r>
      <w:proofErr w:type="gramEnd"/>
      <w:r w:rsidR="00196A06"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 запрещенные для использования детьми раннего возраста. </w:t>
      </w:r>
    </w:p>
    <w:p w:rsidR="00196A06" w:rsidRPr="00B87E5E" w:rsidRDefault="00BA164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- </w:t>
      </w:r>
      <w:r w:rsidR="00196A06"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Лекарственные препараты, пищевые продукты с опасным составом (уксусная кислота, спиртосодержащие напитки). </w:t>
      </w:r>
    </w:p>
    <w:p w:rsidR="00196A06" w:rsidRPr="00B87E5E" w:rsidRDefault="00BA164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- </w:t>
      </w:r>
      <w:r w:rsidR="00196A06"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Предметы из этого списка необходимо хранить в месте, до которого ребенок самостоятельно добраться не сможет и периодически напоминать об их опасности. </w:t>
      </w:r>
    </w:p>
    <w:p w:rsidR="00BA1646" w:rsidRPr="00B87E5E" w:rsidRDefault="00BA164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</w:p>
    <w:p w:rsidR="00196A06" w:rsidRPr="00B87E5E" w:rsidRDefault="00196A06" w:rsidP="00B87E5E">
      <w:pPr>
        <w:jc w:val="both"/>
        <w:rPr>
          <w:rFonts w:cs="Times New Roman"/>
          <w:sz w:val="24"/>
          <w:szCs w:val="24"/>
        </w:rPr>
      </w:pP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Часто </w:t>
      </w: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 </w:t>
      </w:r>
      <w:r w:rsidRPr="00B87E5E">
        <w:rPr>
          <w:rFonts w:cs="Times New Roman"/>
          <w:color w:val="000000"/>
          <w:sz w:val="24"/>
          <w:szCs w:val="24"/>
          <w:shd w:val="clear" w:color="auto" w:fill="F4F4F4"/>
        </w:rPr>
        <w:t xml:space="preserve"> сотрудники МЧС проводят консультации по пожарной безопасности. Игнорировать такие мероприятия не стоит, ведь зачастую взрослые сами владеют неполной или недостоверной информацией о том, как правильно себя вести при пожаре.</w:t>
      </w:r>
    </w:p>
    <w:p w:rsidR="00196A06" w:rsidRPr="00196A06" w:rsidRDefault="00196A06" w:rsidP="00B87E5E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 w:rsidRPr="00B87E5E">
        <w:rPr>
          <w:color w:val="000000"/>
        </w:rPr>
        <w:t>Источник: </w:t>
      </w:r>
      <w:hyperlink r:id="rId6" w:history="1">
        <w:r w:rsidRPr="00B87E5E">
          <w:rPr>
            <w:rStyle w:val="a3"/>
            <w:bdr w:val="none" w:sz="0" w:space="0" w:color="auto" w:frame="1"/>
          </w:rPr>
          <w:t>https://fireman.club/pozharnaja-bezopasnost/roditeljam/</w:t>
        </w:r>
      </w:hyperlink>
      <w:r w:rsidRPr="00196A06">
        <w:rPr>
          <w:color w:val="000000"/>
        </w:rPr>
        <w:t> </w:t>
      </w:r>
      <w:r w:rsidRPr="00196A06">
        <w:rPr>
          <w:color w:val="000000"/>
        </w:rPr>
        <w:t xml:space="preserve"> </w:t>
      </w:r>
    </w:p>
    <w:p w:rsidR="00196A06" w:rsidRPr="00196A06" w:rsidRDefault="00196A06" w:rsidP="00B87E5E">
      <w:pPr>
        <w:jc w:val="both"/>
        <w:rPr>
          <w:rFonts w:cs="Times New Roman"/>
          <w:color w:val="000000"/>
          <w:sz w:val="24"/>
          <w:szCs w:val="24"/>
          <w:shd w:val="clear" w:color="auto" w:fill="F4F4F4"/>
        </w:rPr>
      </w:pPr>
    </w:p>
    <w:p w:rsidR="00196A06" w:rsidRDefault="00196A06" w:rsidP="00B87E5E">
      <w:pPr>
        <w:rPr>
          <w:rFonts w:ascii="PTSansBold" w:hAnsi="PTSansBold"/>
          <w:color w:val="000000"/>
          <w:sz w:val="21"/>
          <w:szCs w:val="21"/>
          <w:shd w:val="clear" w:color="auto" w:fill="F4F4F4"/>
        </w:rPr>
      </w:pPr>
    </w:p>
    <w:p w:rsidR="00196A06" w:rsidRDefault="00196A06" w:rsidP="00B87E5E">
      <w:pPr>
        <w:pStyle w:val="a4"/>
        <w:spacing w:before="0" w:beforeAutospacing="0" w:after="0" w:afterAutospacing="0"/>
        <w:textAlignment w:val="baseline"/>
        <w:rPr>
          <w:rFonts w:ascii="PTSansBold" w:hAnsi="PTSansBold"/>
          <w:color w:val="000000"/>
          <w:sz w:val="21"/>
          <w:szCs w:val="21"/>
        </w:rPr>
      </w:pPr>
      <w:r>
        <w:rPr>
          <w:rFonts w:ascii="PTSansBold" w:hAnsi="PTSansBold"/>
          <w:color w:val="000000"/>
          <w:sz w:val="21"/>
          <w:szCs w:val="21"/>
        </w:rPr>
        <w:t xml:space="preserve"> </w:t>
      </w:r>
    </w:p>
    <w:p w:rsidR="00643CA4" w:rsidRDefault="00643CA4"/>
    <w:sectPr w:rsidR="00643CA4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A4"/>
    <w:rsid w:val="00196A06"/>
    <w:rsid w:val="002E4BFD"/>
    <w:rsid w:val="005D4B34"/>
    <w:rsid w:val="00643CA4"/>
    <w:rsid w:val="006E40D5"/>
    <w:rsid w:val="00B87E5E"/>
    <w:rsid w:val="00B95974"/>
    <w:rsid w:val="00BA1646"/>
    <w:rsid w:val="00BA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D5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C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43CA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D5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C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43CA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reman.club/pozharnaja-bezopasnost/roditeljam/" TargetMode="External"/><Relationship Id="rId5" Type="http://schemas.openxmlformats.org/officeDocument/2006/relationships/hyperlink" Target="https://fireman.club/pozharnaja-bezopasnost/roditelj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2020-11-17T07:25:00Z</cp:lastPrinted>
  <dcterms:created xsi:type="dcterms:W3CDTF">2020-11-17T06:42:00Z</dcterms:created>
  <dcterms:modified xsi:type="dcterms:W3CDTF">2020-11-17T07:31:00Z</dcterms:modified>
</cp:coreProperties>
</file>