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5E" w:rsidRDefault="00367E5E" w:rsidP="003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интеграции </w:t>
      </w:r>
    </w:p>
    <w:p w:rsidR="00D75F98" w:rsidRDefault="00367E5E" w:rsidP="003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традиционных и цифровых методов афиширования </w:t>
      </w:r>
    </w:p>
    <w:p w:rsidR="00367E5E" w:rsidRPr="0000787C" w:rsidRDefault="00367E5E" w:rsidP="003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E5E" w:rsidRPr="00367E5E" w:rsidRDefault="00367E5E" w:rsidP="00367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E5E">
        <w:rPr>
          <w:rFonts w:ascii="Times New Roman" w:hAnsi="Times New Roman" w:cs="Times New Roman"/>
          <w:sz w:val="24"/>
          <w:szCs w:val="24"/>
        </w:rPr>
        <w:t>В современных условиях продвижения товаров, услуг и культурных событий наблюдается устойчивая тенденция к слиянию традиционных и цифровых методов афиширования. Классические форматы (печатные афиши, наружная реклама, радио</w:t>
      </w:r>
      <w:r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367E5E">
        <w:rPr>
          <w:rFonts w:ascii="Times New Roman" w:hAnsi="Times New Roman" w:cs="Times New Roman"/>
          <w:sz w:val="24"/>
          <w:szCs w:val="24"/>
        </w:rPr>
        <w:t xml:space="preserve">) сохраняют свою значимость для определённых аудиторий, в то время как цифровые </w:t>
      </w:r>
      <w:bookmarkStart w:id="0" w:name="_GoBack"/>
      <w:bookmarkEnd w:id="0"/>
      <w:r w:rsidRPr="00367E5E">
        <w:rPr>
          <w:rFonts w:ascii="Times New Roman" w:hAnsi="Times New Roman" w:cs="Times New Roman"/>
          <w:sz w:val="24"/>
          <w:szCs w:val="24"/>
        </w:rPr>
        <w:t xml:space="preserve">каналы (социальные сети, </w:t>
      </w:r>
      <w:proofErr w:type="spellStart"/>
      <w:r w:rsidRPr="00367E5E">
        <w:rPr>
          <w:rFonts w:ascii="Times New Roman" w:hAnsi="Times New Roman" w:cs="Times New Roman"/>
          <w:sz w:val="24"/>
          <w:szCs w:val="24"/>
        </w:rPr>
        <w:t>таргетированная</w:t>
      </w:r>
      <w:proofErr w:type="spellEnd"/>
      <w:r w:rsidRPr="00367E5E">
        <w:rPr>
          <w:rFonts w:ascii="Times New Roman" w:hAnsi="Times New Roman" w:cs="Times New Roman"/>
          <w:sz w:val="24"/>
          <w:szCs w:val="24"/>
        </w:rPr>
        <w:t xml:space="preserve"> реклама, </w:t>
      </w:r>
      <w:proofErr w:type="spellStart"/>
      <w:r w:rsidRPr="00367E5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367E5E">
        <w:rPr>
          <w:rFonts w:ascii="Times New Roman" w:hAnsi="Times New Roman" w:cs="Times New Roman"/>
          <w:sz w:val="24"/>
          <w:szCs w:val="24"/>
        </w:rPr>
        <w:t xml:space="preserve">-рассылки) обеспечивают широкий охват и интерактивность. Эффективная интеграция этих подходов позволяет создать единую коммуникационную среду, повысить узнаваемость бренда и обеспечить максимальное вовлечение целевой аудитории. Разработка методических рекомендаций по интеграции традиционных и цифровых методов афиширования становится необходимой для оптимизации рекламных бюджетов, усиления эффекта от кампаний и адаптации к быстро меняющимся </w:t>
      </w:r>
      <w:proofErr w:type="spellStart"/>
      <w:r w:rsidRPr="00367E5E">
        <w:rPr>
          <w:rFonts w:ascii="Times New Roman" w:hAnsi="Times New Roman" w:cs="Times New Roman"/>
          <w:sz w:val="24"/>
          <w:szCs w:val="24"/>
        </w:rPr>
        <w:t>медиапотребностям</w:t>
      </w:r>
      <w:proofErr w:type="spellEnd"/>
      <w:r w:rsidRPr="00367E5E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:rsidR="00367E5E" w:rsidRPr="00367E5E" w:rsidRDefault="00367E5E" w:rsidP="00367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E5E">
        <w:rPr>
          <w:rFonts w:ascii="Times New Roman" w:hAnsi="Times New Roman" w:cs="Times New Roman"/>
          <w:sz w:val="24"/>
          <w:szCs w:val="24"/>
        </w:rPr>
        <w:t xml:space="preserve">Целью является разработка методических рекомендаций по интеграции традиционных и цифровых методов афиширования для формирования единой, эффективной коммуникационной стратегии, обеспечивающей максимальный охват и </w:t>
      </w:r>
      <w:proofErr w:type="spellStart"/>
      <w:r w:rsidRPr="00367E5E">
        <w:rPr>
          <w:rFonts w:ascii="Times New Roman" w:hAnsi="Times New Roman" w:cs="Times New Roman"/>
          <w:sz w:val="24"/>
          <w:szCs w:val="24"/>
        </w:rPr>
        <w:t>вовлечённость</w:t>
      </w:r>
      <w:proofErr w:type="spellEnd"/>
      <w:r w:rsidRPr="00367E5E">
        <w:rPr>
          <w:rFonts w:ascii="Times New Roman" w:hAnsi="Times New Roman" w:cs="Times New Roman"/>
          <w:sz w:val="24"/>
          <w:szCs w:val="24"/>
        </w:rPr>
        <w:t xml:space="preserve"> целевой аудитории при оптимальном использовании ресурсов.</w:t>
      </w:r>
    </w:p>
    <w:p w:rsidR="00D75F98" w:rsidRPr="00D75F98" w:rsidRDefault="00D75F98" w:rsidP="00367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F98">
        <w:rPr>
          <w:rFonts w:ascii="Times New Roman" w:hAnsi="Times New Roman" w:cs="Times New Roman"/>
          <w:sz w:val="24"/>
          <w:szCs w:val="24"/>
        </w:rPr>
        <w:t>Современная афиша должна сочетать проверенные временем офлайн-инструменты и инновационные цифровые решения, чтобы охватить максимально широкую и разнообразную аудиторию. Такой подход позволяет не только повысить узнаваемость события, но и создать многоуровневую коммуникацию с потенциальными зрителями.</w:t>
      </w:r>
    </w:p>
    <w:p w:rsidR="00367E5E" w:rsidRDefault="00367E5E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98" w:rsidRPr="0000787C" w:rsidRDefault="00D75F98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Основные принципы интеграции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87C">
        <w:rPr>
          <w:rFonts w:ascii="Times New Roman" w:hAnsi="Times New Roman" w:cs="Times New Roman"/>
          <w:b/>
          <w:sz w:val="24"/>
          <w:szCs w:val="24"/>
        </w:rPr>
        <w:t>Взаимодополняемость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: офлайн-афиши привлекают внимание в реальном пространстве, а цифровые — обеспечивают интерактивность и расширяют охват.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Единый визуальный стиль</w:t>
      </w:r>
      <w:r w:rsidRPr="00D75F98">
        <w:rPr>
          <w:rFonts w:ascii="Times New Roman" w:hAnsi="Times New Roman" w:cs="Times New Roman"/>
          <w:sz w:val="24"/>
          <w:szCs w:val="24"/>
        </w:rPr>
        <w:t>: все материалы (плакаты, баннеры, посты, видео) должны быть выполнены в едином фирменном стиле для узнаваемости.</w:t>
      </w:r>
    </w:p>
    <w:p w:rsidR="00D75F98" w:rsidRPr="00D75F98" w:rsidRDefault="00D75F98" w:rsidP="00D75F98">
      <w:pPr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Кросс-промо</w:t>
      </w:r>
      <w:r w:rsidRPr="00D75F98">
        <w:rPr>
          <w:rFonts w:ascii="Times New Roman" w:hAnsi="Times New Roman" w:cs="Times New Roman"/>
          <w:sz w:val="24"/>
          <w:szCs w:val="24"/>
        </w:rPr>
        <w:t xml:space="preserve">: офлайн-материалы содержат QR-коды,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, ссылки на цифровые платформы, а онлайн-кампании отсылают к физ</w:t>
      </w:r>
      <w:r w:rsidR="0000787C">
        <w:rPr>
          <w:rFonts w:ascii="Times New Roman" w:hAnsi="Times New Roman" w:cs="Times New Roman"/>
          <w:sz w:val="24"/>
          <w:szCs w:val="24"/>
        </w:rPr>
        <w:t>ическим точкам размещения афиш.</w:t>
      </w:r>
    </w:p>
    <w:p w:rsidR="00D75F98" w:rsidRPr="0000787C" w:rsidRDefault="00D75F98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Традиционные методы афиширования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Печатные афиши и плакаты</w:t>
      </w:r>
      <w:r w:rsidRPr="00D75F98">
        <w:rPr>
          <w:rFonts w:ascii="Times New Roman" w:hAnsi="Times New Roman" w:cs="Times New Roman"/>
          <w:sz w:val="24"/>
          <w:szCs w:val="24"/>
        </w:rPr>
        <w:t>: размещение в местах с высокой проходимостью (остановки, торговые центры, университеты).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787C">
        <w:rPr>
          <w:rFonts w:ascii="Times New Roman" w:hAnsi="Times New Roman" w:cs="Times New Roman"/>
          <w:b/>
          <w:sz w:val="24"/>
          <w:szCs w:val="24"/>
        </w:rPr>
        <w:t>Флаеры</w:t>
      </w:r>
      <w:proofErr w:type="spellEnd"/>
      <w:r w:rsidRPr="0000787C">
        <w:rPr>
          <w:rFonts w:ascii="Times New Roman" w:hAnsi="Times New Roman" w:cs="Times New Roman"/>
          <w:b/>
          <w:sz w:val="24"/>
          <w:szCs w:val="24"/>
        </w:rPr>
        <w:t xml:space="preserve"> и буклеты</w:t>
      </w:r>
      <w:r w:rsidRPr="00D75F98">
        <w:rPr>
          <w:rFonts w:ascii="Times New Roman" w:hAnsi="Times New Roman" w:cs="Times New Roman"/>
          <w:sz w:val="24"/>
          <w:szCs w:val="24"/>
        </w:rPr>
        <w:t>: раздача на улицах, в почтовые ящики, на мероприятиях.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Наружная реклама</w:t>
      </w:r>
      <w:r w:rsidRPr="00D75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билборды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, сити-фор</w:t>
      </w:r>
      <w:r w:rsidR="0000787C">
        <w:rPr>
          <w:rFonts w:ascii="Times New Roman" w:hAnsi="Times New Roman" w:cs="Times New Roman"/>
          <w:sz w:val="24"/>
          <w:szCs w:val="24"/>
        </w:rPr>
        <w:t xml:space="preserve">маты, </w:t>
      </w:r>
      <w:proofErr w:type="spellStart"/>
      <w:r w:rsidR="0000787C">
        <w:rPr>
          <w:rFonts w:ascii="Times New Roman" w:hAnsi="Times New Roman" w:cs="Times New Roman"/>
          <w:sz w:val="24"/>
          <w:szCs w:val="24"/>
        </w:rPr>
        <w:t>брендирование</w:t>
      </w:r>
      <w:proofErr w:type="spellEnd"/>
      <w:r w:rsidR="0000787C">
        <w:rPr>
          <w:rFonts w:ascii="Times New Roman" w:hAnsi="Times New Roman" w:cs="Times New Roman"/>
          <w:sz w:val="24"/>
          <w:szCs w:val="24"/>
        </w:rPr>
        <w:t xml:space="preserve"> транспорта.</w:t>
      </w:r>
    </w:p>
    <w:p w:rsidR="00D75F98" w:rsidRPr="0000787C" w:rsidRDefault="00D75F98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Цифровые методы афиширования</w:t>
      </w:r>
    </w:p>
    <w:p w:rsidR="00D75F98" w:rsidRPr="00D75F98" w:rsidRDefault="00D75F98" w:rsidP="00D75F98">
      <w:pPr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Pr="00D75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таргетированная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 xml:space="preserve"> реклама, публикации,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блогерами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.</w:t>
      </w:r>
    </w:p>
    <w:p w:rsidR="00D75F98" w:rsidRPr="00D75F98" w:rsidRDefault="00D75F98" w:rsidP="00D75F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7C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00787C">
        <w:rPr>
          <w:rFonts w:ascii="Times New Roman" w:hAnsi="Times New Roman" w:cs="Times New Roman"/>
          <w:b/>
          <w:sz w:val="24"/>
          <w:szCs w:val="24"/>
        </w:rPr>
        <w:t>-рассылки</w:t>
      </w:r>
      <w:r w:rsidRPr="00D75F98">
        <w:rPr>
          <w:rFonts w:ascii="Times New Roman" w:hAnsi="Times New Roman" w:cs="Times New Roman"/>
          <w:sz w:val="24"/>
          <w:szCs w:val="24"/>
        </w:rPr>
        <w:t>: персонализированные приглашения для подписчиков.</w:t>
      </w:r>
    </w:p>
    <w:p w:rsidR="00D75F98" w:rsidRPr="00D75F98" w:rsidRDefault="00D75F98" w:rsidP="00D75F98">
      <w:pPr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Мобильные приложения и сайты</w:t>
      </w:r>
      <w:r w:rsidRPr="00D75F98">
        <w:rPr>
          <w:rFonts w:ascii="Times New Roman" w:hAnsi="Times New Roman" w:cs="Times New Roman"/>
          <w:sz w:val="24"/>
          <w:szCs w:val="24"/>
        </w:rPr>
        <w:t xml:space="preserve">: баннеры, </w:t>
      </w:r>
      <w:proofErr w:type="spellStart"/>
      <w:r w:rsidRPr="00D75F98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-уведомления, интерактивные афиши.</w:t>
      </w:r>
    </w:p>
    <w:p w:rsidR="00D75F98" w:rsidRPr="00D75F98" w:rsidRDefault="00D75F98" w:rsidP="00D75F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787C">
        <w:rPr>
          <w:rFonts w:ascii="Times New Roman" w:hAnsi="Times New Roman" w:cs="Times New Roman"/>
          <w:b/>
          <w:sz w:val="24"/>
          <w:szCs w:val="24"/>
        </w:rPr>
        <w:lastRenderedPageBreak/>
        <w:t>Геолокационный</w:t>
      </w:r>
      <w:proofErr w:type="spellEnd"/>
      <w:r w:rsidRPr="0000787C">
        <w:rPr>
          <w:rFonts w:ascii="Times New Roman" w:hAnsi="Times New Roman" w:cs="Times New Roman"/>
          <w:b/>
          <w:sz w:val="24"/>
          <w:szCs w:val="24"/>
        </w:rPr>
        <w:t xml:space="preserve"> маркетинг</w:t>
      </w:r>
      <w:r w:rsidRPr="00D75F98">
        <w:rPr>
          <w:rFonts w:ascii="Times New Roman" w:hAnsi="Times New Roman" w:cs="Times New Roman"/>
          <w:sz w:val="24"/>
          <w:szCs w:val="24"/>
        </w:rPr>
        <w:t>: уведомления пользователям, находящимся рядом с местом события.</w:t>
      </w:r>
    </w:p>
    <w:p w:rsidR="00D75F98" w:rsidRPr="0000787C" w:rsidRDefault="00D75F98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Примеры синергии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75F98" w:rsidRPr="00D75F98" w:rsidTr="00D75F98"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Традиционный метод</w:t>
            </w:r>
          </w:p>
        </w:tc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Цифровой инструмент</w:t>
            </w:r>
          </w:p>
        </w:tc>
        <w:tc>
          <w:tcPr>
            <w:tcW w:w="3191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Результат интеграции</w:t>
            </w:r>
          </w:p>
        </w:tc>
      </w:tr>
      <w:tr w:rsidR="00D75F98" w:rsidRPr="00D75F98" w:rsidTr="00D75F98"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Афиша на остановке</w:t>
            </w:r>
          </w:p>
        </w:tc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QR-код → сайт/чат-бот</w:t>
            </w:r>
          </w:p>
        </w:tc>
        <w:tc>
          <w:tcPr>
            <w:tcW w:w="3191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Быстрый переход к регистрации на мероприятие</w:t>
            </w:r>
          </w:p>
        </w:tc>
      </w:tr>
      <w:tr w:rsidR="00D75F98" w:rsidRPr="00D75F98" w:rsidTr="00D75F98"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Флаер</w:t>
            </w:r>
            <w:proofErr w:type="spellEnd"/>
            <w:r w:rsidRPr="00D75F98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мероприятии</w:t>
            </w:r>
          </w:p>
        </w:tc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Хештег</w:t>
            </w:r>
            <w:proofErr w:type="spellEnd"/>
            <w:r w:rsidRPr="00D75F98"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3191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Рост пользовательского контента</w:t>
            </w:r>
          </w:p>
        </w:tc>
      </w:tr>
      <w:tr w:rsidR="00D75F98" w:rsidRPr="00D75F98" w:rsidTr="00D75F98"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Билборд</w:t>
            </w:r>
            <w:proofErr w:type="spellEnd"/>
          </w:p>
        </w:tc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AR-элемент (дополненная реальность)</w:t>
            </w:r>
          </w:p>
        </w:tc>
        <w:tc>
          <w:tcPr>
            <w:tcW w:w="3191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Интерактивное взаимодействие</w:t>
            </w:r>
          </w:p>
        </w:tc>
      </w:tr>
      <w:tr w:rsidR="00D75F98" w:rsidRPr="00D75F98" w:rsidTr="00D75F98"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Печатная программа</w:t>
            </w:r>
          </w:p>
        </w:tc>
        <w:tc>
          <w:tcPr>
            <w:tcW w:w="3190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Ссылка на онлайн-трансляцию</w:t>
            </w:r>
          </w:p>
        </w:tc>
        <w:tc>
          <w:tcPr>
            <w:tcW w:w="3191" w:type="dxa"/>
          </w:tcPr>
          <w:p w:rsidR="00D75F98" w:rsidRPr="00D75F98" w:rsidRDefault="00D75F98" w:rsidP="00D75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F98">
              <w:rPr>
                <w:rFonts w:ascii="Times New Roman" w:hAnsi="Times New Roman" w:cs="Times New Roman"/>
                <w:sz w:val="24"/>
                <w:szCs w:val="24"/>
              </w:rPr>
              <w:t>Расширение аудитории</w:t>
            </w:r>
          </w:p>
        </w:tc>
      </w:tr>
    </w:tbl>
    <w:p w:rsidR="00367E5E" w:rsidRDefault="00367E5E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98" w:rsidRPr="0000787C" w:rsidRDefault="00D75F98" w:rsidP="00007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Преимущества интегрированного подхода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Максимальный охват:</w:t>
      </w:r>
      <w:r w:rsidRPr="00D75F98">
        <w:rPr>
          <w:rFonts w:ascii="Times New Roman" w:hAnsi="Times New Roman" w:cs="Times New Roman"/>
          <w:sz w:val="24"/>
          <w:szCs w:val="24"/>
        </w:rPr>
        <w:t xml:space="preserve"> сочетание офлайн и онлайн позволяет достучаться до разных сегментов аудитории.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 xml:space="preserve">Повышение </w:t>
      </w:r>
      <w:proofErr w:type="spellStart"/>
      <w:r w:rsidRPr="0000787C">
        <w:rPr>
          <w:rFonts w:ascii="Times New Roman" w:hAnsi="Times New Roman" w:cs="Times New Roman"/>
          <w:b/>
          <w:sz w:val="24"/>
          <w:szCs w:val="24"/>
        </w:rPr>
        <w:t>вовлечённости</w:t>
      </w:r>
      <w:proofErr w:type="spellEnd"/>
      <w:r w:rsidRPr="00D75F98">
        <w:rPr>
          <w:rFonts w:ascii="Times New Roman" w:hAnsi="Times New Roman" w:cs="Times New Roman"/>
          <w:sz w:val="24"/>
          <w:szCs w:val="24"/>
        </w:rPr>
        <w:t>: интерактивные элементы стимулируют интерес и участие.</w:t>
      </w:r>
    </w:p>
    <w:p w:rsidR="00D75F98" w:rsidRPr="00D75F98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Гибкость и аналитика</w:t>
      </w:r>
      <w:r w:rsidRPr="00D75F98">
        <w:rPr>
          <w:rFonts w:ascii="Times New Roman" w:hAnsi="Times New Roman" w:cs="Times New Roman"/>
          <w:sz w:val="24"/>
          <w:szCs w:val="24"/>
        </w:rPr>
        <w:t>: цифровые инструменты дают возможность отслеживать эффективность кампании в ре</w:t>
      </w:r>
      <w:r w:rsidR="0000787C">
        <w:rPr>
          <w:rFonts w:ascii="Times New Roman" w:hAnsi="Times New Roman" w:cs="Times New Roman"/>
          <w:sz w:val="24"/>
          <w:szCs w:val="24"/>
        </w:rPr>
        <w:t>альном времени.</w:t>
      </w:r>
    </w:p>
    <w:p w:rsidR="00D75F98" w:rsidRPr="0000787C" w:rsidRDefault="00D75F98" w:rsidP="00367E5E">
      <w:pPr>
        <w:rPr>
          <w:rFonts w:ascii="Times New Roman" w:hAnsi="Times New Roman" w:cs="Times New Roman"/>
          <w:b/>
          <w:sz w:val="24"/>
          <w:szCs w:val="24"/>
        </w:rPr>
      </w:pPr>
      <w:r w:rsidRPr="0000787C">
        <w:rPr>
          <w:rFonts w:ascii="Times New Roman" w:hAnsi="Times New Roman" w:cs="Times New Roman"/>
          <w:b/>
          <w:sz w:val="24"/>
          <w:szCs w:val="24"/>
        </w:rPr>
        <w:t>Вывод</w:t>
      </w:r>
      <w:r w:rsidR="00367E5E">
        <w:rPr>
          <w:rFonts w:ascii="Times New Roman" w:hAnsi="Times New Roman" w:cs="Times New Roman"/>
          <w:b/>
          <w:sz w:val="24"/>
          <w:szCs w:val="24"/>
        </w:rPr>
        <w:t>:</w:t>
      </w:r>
    </w:p>
    <w:p w:rsidR="00AE2B70" w:rsidRDefault="00D75F98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 w:rsidRPr="00D75F98">
        <w:rPr>
          <w:rFonts w:ascii="Times New Roman" w:hAnsi="Times New Roman" w:cs="Times New Roman"/>
          <w:sz w:val="24"/>
          <w:szCs w:val="24"/>
        </w:rPr>
        <w:t>Интеграция традиционных и цифровых методов афиширования — это не просто сочетание форматов, а создание единой экосистемы коммуникации. Такой подход обеспечивает синергетический эффект, усиливает узнаваемость события и способствует росту посещаемости.</w:t>
      </w:r>
    </w:p>
    <w:p w:rsidR="00367E5E" w:rsidRPr="00D75F98" w:rsidRDefault="00367E5E" w:rsidP="00007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                                                    Ж.А.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Бояркова</w:t>
      </w:r>
      <w:proofErr w:type="spellEnd"/>
    </w:p>
    <w:sectPr w:rsidR="00367E5E" w:rsidRPr="00D7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16"/>
    <w:rsid w:val="0000787C"/>
    <w:rsid w:val="00367E5E"/>
    <w:rsid w:val="00AE2B70"/>
    <w:rsid w:val="00D11316"/>
    <w:rsid w:val="00D75F98"/>
    <w:rsid w:val="00E4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2CD9"/>
  <w15:docId w15:val="{4543AAED-AD80-4E2B-9786-EF3F2B0C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</cp:lastModifiedBy>
  <cp:revision>4</cp:revision>
  <dcterms:created xsi:type="dcterms:W3CDTF">2026-03-29T20:11:00Z</dcterms:created>
  <dcterms:modified xsi:type="dcterms:W3CDTF">2026-03-30T11:08:00Z</dcterms:modified>
</cp:coreProperties>
</file>