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2B" w:rsidRPr="00B804E1" w:rsidRDefault="002211CA" w:rsidP="0089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E1">
        <w:rPr>
          <w:rFonts w:ascii="Times New Roman" w:hAnsi="Times New Roman" w:cs="Times New Roman"/>
          <w:b/>
          <w:sz w:val="28"/>
          <w:szCs w:val="28"/>
        </w:rPr>
        <w:t>Методические р</w:t>
      </w:r>
      <w:r w:rsidR="0020132B" w:rsidRPr="00B804E1">
        <w:rPr>
          <w:rFonts w:ascii="Times New Roman" w:hAnsi="Times New Roman" w:cs="Times New Roman"/>
          <w:b/>
          <w:sz w:val="28"/>
          <w:szCs w:val="28"/>
        </w:rPr>
        <w:t>екомендации по оптимизации формата объявлений</w:t>
      </w:r>
    </w:p>
    <w:p w:rsidR="002211CA" w:rsidRPr="00B804E1" w:rsidRDefault="002211CA" w:rsidP="0089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В настоящее время пользователи всё чаще игнорируют стандартные или перегруженные объявления, что приводит к снижению конверсии, увеличению стоимости привлечения клиента и потере лояльности. Оптимизация формата объявлений позволяет не только повысить их заметность и привлекательность, но и обеспечить более точное донесение информации до целевой аудитории, что особенно важно в условиях ограниченных бюджетов и необходимости быстрого реагирования на изменения рынка.</w:t>
      </w:r>
    </w:p>
    <w:p w:rsidR="00B804E1" w:rsidRPr="00B804E1" w:rsidRDefault="00B804E1" w:rsidP="00B80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Целью является разработка и внедрение методических рекомендаций по оптимизации формата объявлений, направленных на повышение их эффективности, увеличение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 аудитории и достижение максимального коммуникационного эффекта при минимальных затратах ресурсов.</w:t>
      </w:r>
    </w:p>
    <w:p w:rsidR="002211CA" w:rsidRPr="00B804E1" w:rsidRDefault="002211CA" w:rsidP="00221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Внедрение данных рекомендаций позволит повысить информативность, привлекательность и эффективность объявлений, а также увеличить охват и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 целевой аудитории.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1. Краткость и структурированность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Используйте лаконичные заголовки (до 7 слов), отражающие суть мероприятия.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Делите текст на смысловые блоки: «Что? Где? Когда?», «Особенности», «Как попасть?».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Применяйте маркированные списки для ключевых преимуществ и условий участия.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2. Визуальная привлекательность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D2C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Включайте яркие, качественные изображения или короткие видеоролики, соответствующие тематике мероприятия.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Используйте фирменные цвета и шрифты для узнаваемости бренда.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- Добавляйте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программы, спикеров или участников.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 xml:space="preserve">3. Персонализация и </w:t>
      </w:r>
      <w:proofErr w:type="spellStart"/>
      <w:r w:rsidRPr="00B804E1">
        <w:rPr>
          <w:rFonts w:ascii="Times New Roman" w:hAnsi="Times New Roman" w:cs="Times New Roman"/>
          <w:b/>
          <w:i/>
          <w:sz w:val="28"/>
          <w:szCs w:val="28"/>
        </w:rPr>
        <w:t>таргетинг</w:t>
      </w:r>
      <w:proofErr w:type="spellEnd"/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- Формируйте объявления с учётом интересов и предпочтений различных сегментов аудитории (например, для молодёжи — акцент на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интерактиве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>, для семей — на безопасности и развлечениях для детей).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- Используйте динамические объявления, которые автоматически подстраиваются под пользователя (например, по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 или предыдущим интересам).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lastRenderedPageBreak/>
        <w:t>4. Интерактивность и удобство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Внедряйте кнопки «</w:t>
      </w:r>
      <w:r w:rsidR="0089606A" w:rsidRPr="00B804E1">
        <w:rPr>
          <w:rFonts w:ascii="Times New Roman" w:hAnsi="Times New Roman" w:cs="Times New Roman"/>
          <w:sz w:val="28"/>
          <w:szCs w:val="28"/>
        </w:rPr>
        <w:t xml:space="preserve">Узнать больше», </w:t>
      </w:r>
      <w:r w:rsidRPr="00B804E1">
        <w:rPr>
          <w:rFonts w:ascii="Times New Roman" w:hAnsi="Times New Roman" w:cs="Times New Roman"/>
          <w:sz w:val="28"/>
          <w:szCs w:val="28"/>
        </w:rPr>
        <w:t>«Подписаться на обновления» прямо в объявление.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Используйте QR-коды для быстрого перехода на страницу мероприятия или регистрации.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Добавляйте возможность поделиться объявлением в один клик.</w:t>
      </w:r>
    </w:p>
    <w:p w:rsidR="0089606A" w:rsidRPr="00B804E1" w:rsidRDefault="0089606A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5. Актуальность и оперативность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Обновляйте объявления в режиме реального времени при изменениях в программе или условиях участия.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- Используйте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>-уведомления и рассылки для информирования о важных новостях.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Включайте таймеры обратного отсчёта до начала мероприятия.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6. Адаптивность под разные платформы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Оптимизируйте объявления для мобильных устройств (крупные кнопки, читаемый шрифт).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Адаптируйте форматы под особеннос</w:t>
      </w:r>
      <w:r w:rsidR="00704C51">
        <w:rPr>
          <w:rFonts w:ascii="Times New Roman" w:hAnsi="Times New Roman" w:cs="Times New Roman"/>
          <w:sz w:val="28"/>
          <w:szCs w:val="28"/>
        </w:rPr>
        <w:t xml:space="preserve">ти каждой площадки: VK, </w:t>
      </w:r>
      <w:r w:rsidR="00704C51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80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>, наружная реклама.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Для социальных сетей используйте вертикальные форматы (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), для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 — адаптивную верстку.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7. Призыв к действию и мотивация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Формулируйте чёткий и мотивирующий призыв к действию («Зарегистри</w:t>
      </w:r>
      <w:r w:rsidR="0089606A" w:rsidRPr="00B804E1">
        <w:rPr>
          <w:rFonts w:ascii="Times New Roman" w:hAnsi="Times New Roman" w:cs="Times New Roman"/>
          <w:sz w:val="28"/>
          <w:szCs w:val="28"/>
        </w:rPr>
        <w:t>руйтесь сейчас и получите бонус</w:t>
      </w:r>
      <w:r w:rsidRPr="00B804E1">
        <w:rPr>
          <w:rFonts w:ascii="Times New Roman" w:hAnsi="Times New Roman" w:cs="Times New Roman"/>
          <w:sz w:val="28"/>
          <w:szCs w:val="28"/>
        </w:rPr>
        <w:t>!», «Не пропустите — количество мест ограничено!»).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- Используйте элементы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 xml:space="preserve">: конкурсы, розыгрыши среди участников, бонусы за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>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8. Аналитика и тестирование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Проводите A/B-тестирование различных форматов объявлений (тексты, изображения, призывы к действию).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 xml:space="preserve">- Анализируйте показатели эффективности: CTR, конверсии, </w:t>
      </w:r>
      <w:proofErr w:type="spellStart"/>
      <w:r w:rsidRPr="00B804E1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B804E1">
        <w:rPr>
          <w:rFonts w:ascii="Times New Roman" w:hAnsi="Times New Roman" w:cs="Times New Roman"/>
          <w:sz w:val="28"/>
          <w:szCs w:val="28"/>
        </w:rPr>
        <w:t>, обратную связь.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Регулярно обновляйте форматы на основе полученных данных и обратной связи аудитории.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9. Единый стиль и узнаваемость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Разработайте шаблоны объявлений с единым визуальным стилем для всех каналов коммуникации.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lastRenderedPageBreak/>
        <w:t>- Включайте логотип, фирменные элементы и контактные данные в каждое объявление.</w:t>
      </w:r>
    </w:p>
    <w:p w:rsidR="0020132B" w:rsidRPr="00B804E1" w:rsidRDefault="0020132B" w:rsidP="008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04E1">
        <w:rPr>
          <w:rFonts w:ascii="Times New Roman" w:hAnsi="Times New Roman" w:cs="Times New Roman"/>
          <w:b/>
          <w:i/>
          <w:sz w:val="28"/>
          <w:szCs w:val="28"/>
        </w:rPr>
        <w:t>10. Обратная связь и поддержка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Добавляйте в объявления контакты для консультаций (чат-бот, горячая линия).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- Поощряйте обратную связь: «Оставьте отзыв и получите бонус на следующее мероприятие!».</w:t>
      </w:r>
    </w:p>
    <w:p w:rsidR="0020132B" w:rsidRPr="00B804E1" w:rsidRDefault="0020132B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32B" w:rsidRPr="00B804E1" w:rsidRDefault="0020132B" w:rsidP="0089606A">
      <w:pPr>
        <w:spacing w:after="0" w:line="240" w:lineRule="auto"/>
        <w:rPr>
          <w:rFonts w:ascii="Cambria Math" w:hAnsi="Cambria Math" w:cs="Cambria Math"/>
          <w:sz w:val="28"/>
          <w:szCs w:val="28"/>
        </w:rPr>
      </w:pPr>
    </w:p>
    <w:p w:rsidR="002211CA" w:rsidRPr="00B804E1" w:rsidRDefault="002211CA" w:rsidP="0089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4E1">
        <w:rPr>
          <w:rFonts w:ascii="Times New Roman" w:hAnsi="Times New Roman" w:cs="Times New Roman"/>
          <w:sz w:val="28"/>
          <w:szCs w:val="28"/>
        </w:rPr>
        <w:t>Пед</w:t>
      </w:r>
      <w:r w:rsidR="00704C51">
        <w:rPr>
          <w:rFonts w:ascii="Times New Roman" w:hAnsi="Times New Roman" w:cs="Times New Roman"/>
          <w:sz w:val="28"/>
          <w:szCs w:val="28"/>
        </w:rPr>
        <w:t xml:space="preserve">агог-организатор </w:t>
      </w:r>
      <w:r w:rsidRPr="00B804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04C51">
        <w:rPr>
          <w:rFonts w:ascii="Times New Roman" w:hAnsi="Times New Roman" w:cs="Times New Roman"/>
          <w:sz w:val="28"/>
          <w:szCs w:val="28"/>
        </w:rPr>
        <w:t xml:space="preserve">                     И.А.Новиченко</w:t>
      </w:r>
      <w:bookmarkStart w:id="0" w:name="_GoBack"/>
      <w:bookmarkEnd w:id="0"/>
    </w:p>
    <w:sectPr w:rsidR="002211CA" w:rsidRPr="00B8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E1"/>
    <w:rsid w:val="0020132B"/>
    <w:rsid w:val="002211CA"/>
    <w:rsid w:val="00704C51"/>
    <w:rsid w:val="0089606A"/>
    <w:rsid w:val="008A4D2C"/>
    <w:rsid w:val="00B804E1"/>
    <w:rsid w:val="00E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8E74"/>
  <w15:docId w15:val="{0FB0C77E-4E17-4084-84CC-2DD25864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4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804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2026-03-29T08:57:00Z</dcterms:created>
  <dcterms:modified xsi:type="dcterms:W3CDTF">2026-03-30T12:40:00Z</dcterms:modified>
</cp:coreProperties>
</file>