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8C" w:rsidRDefault="00B6718C" w:rsidP="00B6718C">
      <w:pPr>
        <w:jc w:val="center"/>
        <w:rPr>
          <w:rFonts w:asciiTheme="majorBidi" w:hAnsiTheme="majorBidi" w:cstheme="majorBidi"/>
          <w:sz w:val="28"/>
          <w:szCs w:val="28"/>
        </w:rPr>
      </w:pPr>
      <w:r w:rsidRPr="004F23C0">
        <w:rPr>
          <w:rFonts w:asciiTheme="majorBidi" w:hAnsiTheme="majorBidi" w:cstheme="majorBidi"/>
          <w:sz w:val="28"/>
          <w:szCs w:val="28"/>
        </w:rPr>
        <w:t xml:space="preserve">Муниципальное казенное общеобразовательное учреждение Сортавальского муниципального </w:t>
      </w:r>
      <w:r>
        <w:rPr>
          <w:rFonts w:asciiTheme="majorBidi" w:hAnsiTheme="majorBidi" w:cstheme="majorBidi"/>
          <w:sz w:val="28"/>
          <w:szCs w:val="28"/>
        </w:rPr>
        <w:t>округа</w:t>
      </w:r>
      <w:r w:rsidRPr="004F23C0">
        <w:rPr>
          <w:rFonts w:asciiTheme="majorBidi" w:hAnsiTheme="majorBidi" w:cstheme="majorBidi"/>
          <w:sz w:val="28"/>
          <w:szCs w:val="28"/>
        </w:rPr>
        <w:t xml:space="preserve"> Республики Карелия Средняя общеобразовательная школа №1</w:t>
      </w:r>
    </w:p>
    <w:p w:rsidR="00B6718C" w:rsidRDefault="00B6718C" w:rsidP="00B6718C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75AE4" w:rsidRPr="00975AE4" w:rsidRDefault="007E7363" w:rsidP="007E7363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>
        <w:rPr>
          <w:rFonts w:asciiTheme="majorBidi" w:hAnsiTheme="majorBidi" w:cstheme="majorBidi"/>
          <w:sz w:val="24"/>
          <w:szCs w:val="24"/>
        </w:rPr>
        <w:t>ПРОЕКТ</w:t>
      </w:r>
      <w:r w:rsidR="00975AE4" w:rsidRPr="00975AE4">
        <w:rPr>
          <w:rFonts w:asciiTheme="majorBidi" w:eastAsia="Times New Roman" w:hAnsiTheme="majorBidi" w:cstheme="majorBidi"/>
          <w:sz w:val="24"/>
          <w:szCs w:val="24"/>
          <w:lang w:eastAsia="ar-SA"/>
        </w:rPr>
        <w:t>.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>УЧЕБНЫЙ ПЛАН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среднего</w:t>
      </w: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общего образования</w:t>
      </w:r>
    </w:p>
    <w:p w:rsidR="00975AE4" w:rsidRPr="00975AE4" w:rsidRDefault="007E7363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на 2026 – 2027</w:t>
      </w:r>
      <w:r w:rsidR="00975AE4"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учебный год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>(</w:t>
      </w:r>
      <w:r>
        <w:rPr>
          <w:rFonts w:asciiTheme="majorBidi" w:eastAsia="Times New Roman" w:hAnsiTheme="majorBidi" w:cstheme="majorBidi"/>
          <w:sz w:val="28"/>
          <w:szCs w:val="28"/>
          <w:lang w:eastAsia="ar-SA"/>
        </w:rPr>
        <w:t>10-11</w:t>
      </w:r>
      <w:r w:rsidRPr="00975AE4">
        <w:rPr>
          <w:rFonts w:asciiTheme="majorBidi" w:eastAsia="Times New Roman" w:hAnsiTheme="majorBidi" w:cstheme="majorBidi"/>
          <w:sz w:val="28"/>
          <w:szCs w:val="28"/>
          <w:lang w:eastAsia="ar-SA"/>
        </w:rPr>
        <w:t xml:space="preserve"> классы)</w:t>
      </w: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975AE4" w:rsidP="00975AE4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8"/>
          <w:lang w:eastAsia="ar-SA"/>
        </w:rPr>
      </w:pPr>
    </w:p>
    <w:p w:rsidR="00975AE4" w:rsidRPr="00975AE4" w:rsidRDefault="00B6718C" w:rsidP="00B6718C">
      <w:pPr>
        <w:suppressAutoHyphens/>
        <w:spacing w:after="0" w:line="240" w:lineRule="auto"/>
        <w:rPr>
          <w:rFonts w:asciiTheme="majorBidi" w:eastAsia="Times New Roman" w:hAnsiTheme="majorBidi" w:cstheme="majorBidi"/>
          <w:sz w:val="24"/>
          <w:szCs w:val="28"/>
          <w:lang w:eastAsia="ar-SA"/>
        </w:rPr>
      </w:pPr>
      <w:r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                         </w:t>
      </w:r>
      <w:r w:rsidR="00975AE4" w:rsidRPr="00975AE4">
        <w:rPr>
          <w:rFonts w:asciiTheme="majorBidi" w:eastAsia="Times New Roman" w:hAnsiTheme="majorBidi" w:cstheme="majorBidi"/>
          <w:sz w:val="24"/>
          <w:szCs w:val="28"/>
          <w:lang w:eastAsia="ar-SA"/>
        </w:rPr>
        <w:t>Сортавальский муниципальный</w:t>
      </w:r>
      <w:r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 округ</w:t>
      </w:r>
      <w:r w:rsidR="00890699"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, </w:t>
      </w:r>
      <w:r w:rsidR="007E7363">
        <w:rPr>
          <w:rFonts w:asciiTheme="majorBidi" w:eastAsia="Times New Roman" w:hAnsiTheme="majorBidi" w:cstheme="majorBidi"/>
          <w:sz w:val="24"/>
          <w:szCs w:val="28"/>
          <w:lang w:eastAsia="ar-SA"/>
        </w:rPr>
        <w:t xml:space="preserve">Республика Карелия 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485D29" w:rsidRDefault="0030678A" w:rsidP="00054BF3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Учебный план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DE2A5B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B645A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(далее - учебный план) для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классов, реализующих</w:t>
      </w:r>
      <w:r w:rsidR="00EA149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основную образовательную программу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образования, соответствующ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ую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ФГОС С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ОО</w:t>
      </w:r>
      <w:r w:rsidR="00613F4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(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)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, </w:t>
      </w:r>
      <w:r w:rsidR="00FC24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485D29" w:rsidRDefault="001A75C4" w:rsidP="001A75C4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Учебный план является частью образовательной программы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A149F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разработанной в соответствии </w:t>
      </w:r>
      <w:r w:rsidR="00952F6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с Федеральным Законом от 29 декабря 2012 года № 273-ФЗ «Об образовании в Российской Федерации»,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ФГОС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общего образования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 учетом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Федеральной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образовательн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ой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программ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ой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="001B121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 обеспечивает выполнение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санитарно-эпидемиологических требований СП 2.4.3648-20 и</w:t>
      </w:r>
      <w:r w:rsidR="003C798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гигиенических нормативов и требований СанПиН 1.2.3685-21.</w:t>
      </w:r>
    </w:p>
    <w:p w:rsidR="00C91579" w:rsidRPr="00485D29" w:rsidRDefault="00C91579" w:rsidP="00C91579">
      <w:pPr>
        <w:spacing w:line="276" w:lineRule="auto"/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Учебный год в 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EE0C2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начинается</w:t>
      </w:r>
      <w:r w:rsidR="0080630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73056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01</w:t>
      </w:r>
      <w:r w:rsidR="007E7363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.09.2026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года </w:t>
      </w:r>
      <w:r w:rsidR="000C347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должительность учебного года в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10-11</w:t>
      </w:r>
      <w:r w:rsidR="006136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классах составляет 34 учебные</w:t>
      </w:r>
      <w:r w:rsidR="000C3476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недели. 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Учебные занятия для учащихся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10-11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классов проводятся по</w:t>
      </w:r>
      <w:r w:rsidR="00F35982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5-</w:t>
      </w:r>
      <w:r w:rsidR="00AA658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</w:t>
      </w:r>
      <w:r w:rsidR="00F35982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дневной учебной неделе.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485D29" w:rsidRDefault="00F23C59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использовано на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расширения содержания профильных предметов,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проведение учебных занятий, обеспечивающих различные интересы обучающихся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</w:p>
    <w:p w:rsidR="006D6035" w:rsidRPr="00485D29" w:rsidRDefault="00BF0C5B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 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3963BA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7E367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языком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об</w:t>
      </w:r>
      <w:r w:rsidR="00E648B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учения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является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русский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язык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</w:p>
    <w:p w:rsidR="008E0553" w:rsidRPr="00485D29" w:rsidRDefault="002E7EB0" w:rsidP="002E7EB0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 Муниципальном казенном общеобразовательном учреждении Сортавальского муниципального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 в 10-11 классов реализуется универсальный профиль. 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При изучении предмет</w:t>
      </w:r>
      <w:r w:rsidR="00952F6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ов иностранный язык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(английский)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, алгебра, геометрия, вероятность и статистика,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информатика,</w:t>
      </w:r>
      <w:r w:rsidR="00975AE4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биология, физика, химия, обществознание, история обучающимся дается возможность выбора предметом для базового и углубленного изучения.</w:t>
      </w:r>
    </w:p>
    <w:p w:rsidR="00F23C59" w:rsidRPr="00485D29" w:rsidRDefault="004141D3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При изучении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предмета</w:t>
      </w:r>
      <w:r w:rsidR="000F4598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754E77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иностранный язык </w:t>
      </w:r>
      <w:r w:rsidR="00E2107E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(английский)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(базовый уровень)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осуществляется д</w:t>
      </w:r>
      <w:r w:rsidR="00F23C59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еление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учащихся </w:t>
      </w:r>
      <w:r w:rsidR="00F23C59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на подгруппы</w:t>
      </w:r>
      <w:r w:rsidR="00112D88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  <w:r w:rsidR="0033513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При изучении предмета «Индивидуальный проект», </w:t>
      </w:r>
      <w:r w:rsidR="0033513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lastRenderedPageBreak/>
        <w:t>завершающегося защитой индивидуального проекта (10 класс) также осуществляется деление на группы.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Промежуточная аттестация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–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(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оценивание по триместрам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) или всего объема учебной дисциплины за учебный год (годовое оценивание).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Промежуточная/годовая аттестация обучающихся за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осуществляется в соответствии с календарным учебным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графиком.</w:t>
      </w:r>
    </w:p>
    <w:p w:rsidR="004141D3" w:rsidRPr="00485D29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Все предметы обязательной части учебного плана оцениваются по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триместрам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 Предметы из части, формируемой участниками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образовательных отношений, являются </w:t>
      </w:r>
      <w:proofErr w:type="spellStart"/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безотметочными</w:t>
      </w:r>
      <w:proofErr w:type="spellEnd"/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и оцениваются «зачет» или «незачет» по итогам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. </w:t>
      </w:r>
    </w:p>
    <w:p w:rsidR="00641000" w:rsidRDefault="006D6035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Промежуточная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аттестация проходит на последней учебной неделе 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триместра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.</w:t>
      </w:r>
      <w:r w:rsidR="004141D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Формы и порядок проведения промежуточной аттестации определяются «Пол</w:t>
      </w:r>
      <w:r w:rsidR="00B3045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ожением о формах, периодичности 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и порядке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Муниципально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казенно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общеобразовательно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учреждени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я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Сортавальского муниципального </w:t>
      </w:r>
      <w:r w:rsidR="00B6718C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округа</w:t>
      </w:r>
      <w:r w:rsidR="00A227C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Республики Карелия Средняя общеобразовательная школа №1</w:t>
      </w:r>
      <w:r w:rsidR="002E7EB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».</w:t>
      </w: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B30458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Формы промежуточной аттестации для учебных предметов и курсов представлены в таблице.</w:t>
      </w: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B30458" w:rsidRPr="00B30458" w:rsidRDefault="00B30458" w:rsidP="00B304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tbl>
      <w:tblPr>
        <w:tblW w:w="10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2242"/>
        <w:gridCol w:w="6850"/>
      </w:tblGrid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Классы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Учебные предметы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Форма</w:t>
            </w:r>
          </w:p>
        </w:tc>
      </w:tr>
      <w:tr w:rsidR="00B30458" w:rsidRPr="00B30458" w:rsidTr="00D70FBA">
        <w:trPr>
          <w:trHeight w:val="98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Русский язык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</w:t>
            </w:r>
            <w:r w:rsidR="006E19D7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ских проверочных и контрольных </w:t>
            </w: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Литература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Алгебра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Геометрия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47290F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Информатика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История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Обществознание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География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Физика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Химия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Биология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и контрольных работ, зафиксированных в классном журнале.</w:t>
            </w:r>
          </w:p>
        </w:tc>
      </w:tr>
      <w:tr w:rsidR="00B30458" w:rsidRPr="00B30458" w:rsidTr="00D70FBA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Физическая культура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30458" w:rsidRPr="00B30458" w:rsidTr="00D70FBA">
        <w:trPr>
          <w:trHeight w:val="754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B30458" w:rsidRPr="00B30458" w:rsidTr="005C5ACB">
        <w:trPr>
          <w:trHeight w:val="20"/>
        </w:trPr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Default="00B30458" w:rsidP="00B30458">
            <w:r w:rsidRPr="0005509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10-11</w:t>
            </w:r>
          </w:p>
        </w:tc>
        <w:tc>
          <w:tcPr>
            <w:tcW w:w="2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0458" w:rsidRPr="00B30458" w:rsidRDefault="00B30458" w:rsidP="00B3045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Индивидуальный проект</w:t>
            </w:r>
          </w:p>
        </w:tc>
        <w:tc>
          <w:tcPr>
            <w:tcW w:w="6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30458" w:rsidRPr="00B30458" w:rsidRDefault="00B30458" w:rsidP="001D7D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Учет учебных достижений на ос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нове накопленных текущих оценок, </w:t>
            </w:r>
            <w:r w:rsidRPr="00B30458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зафиксированных в классном журнале.</w:t>
            </w: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</w:t>
            </w:r>
            <w:r w:rsidR="001D7DDE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В конце года осуществляется защита индивидуального проекта.</w:t>
            </w:r>
          </w:p>
        </w:tc>
      </w:tr>
      <w:tr w:rsidR="001D7DDE" w:rsidRPr="00B30458" w:rsidTr="008D4E75">
        <w:trPr>
          <w:trHeight w:val="20"/>
        </w:trPr>
        <w:tc>
          <w:tcPr>
            <w:tcW w:w="10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D7DDE" w:rsidRPr="00485D29" w:rsidRDefault="001D7DDE" w:rsidP="001D7DDE">
            <w:pPr>
              <w:jc w:val="both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Элективные курсы </w:t>
            </w:r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являются </w:t>
            </w:r>
            <w:proofErr w:type="spellStart"/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безотметочными</w:t>
            </w:r>
            <w:proofErr w:type="spellEnd"/>
            <w:r w:rsidRPr="00485D29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 xml:space="preserve"> и оцениваются «зачет» или «незачет» по итогам триместра. </w:t>
            </w:r>
          </w:p>
          <w:p w:rsidR="001D7DDE" w:rsidRPr="00B30458" w:rsidRDefault="001D7DDE" w:rsidP="001D7D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B30458" w:rsidRPr="00485D29" w:rsidRDefault="00B30458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</w:p>
    <w:p w:rsidR="008E0553" w:rsidRPr="00485D29" w:rsidRDefault="00B55BA0" w:rsidP="00F23C59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Освоение основной образовательной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программ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ы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FF7BAD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6D6035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 завершается итоговой аттестацией.</w:t>
      </w:r>
      <w:r w:rsidR="00641000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</w:p>
    <w:p w:rsidR="00D8488E" w:rsidRPr="00485D29" w:rsidRDefault="006D6035" w:rsidP="001D7DDE">
      <w:pPr>
        <w:ind w:firstLine="567"/>
        <w:jc w:val="both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sectPr w:rsidR="00D8488E" w:rsidRPr="00485D29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Нормативный срок освоения </w:t>
      </w:r>
      <w:r w:rsidR="008E055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основной образовательной программы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среднего</w:t>
      </w:r>
      <w:r w:rsidR="008E055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общего образования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составляет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2</w:t>
      </w:r>
      <w:r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 </w:t>
      </w:r>
      <w:r w:rsidR="00054BF3" w:rsidRPr="00485D29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года</w:t>
      </w:r>
    </w:p>
    <w:p w:rsidR="00BE0CF4" w:rsidRDefault="00BE0CF4" w:rsidP="000D1B7E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"/>
        <w:gridCol w:w="5849"/>
        <w:gridCol w:w="1664"/>
        <w:gridCol w:w="1701"/>
        <w:gridCol w:w="1984"/>
        <w:gridCol w:w="1843"/>
      </w:tblGrid>
      <w:tr w:rsidR="00FE444A" w:rsidTr="00335138">
        <w:tc>
          <w:tcPr>
            <w:tcW w:w="279" w:type="dxa"/>
            <w:vMerge w:val="restart"/>
            <w:shd w:val="clear" w:color="auto" w:fill="D9D9D9"/>
          </w:tcPr>
          <w:p w:rsidR="00FE444A" w:rsidRDefault="00FE444A"/>
        </w:tc>
        <w:tc>
          <w:tcPr>
            <w:tcW w:w="5849" w:type="dxa"/>
            <w:vMerge w:val="restart"/>
            <w:shd w:val="clear" w:color="auto" w:fill="D9D9D9"/>
          </w:tcPr>
          <w:p w:rsidR="00FE444A" w:rsidRDefault="00FE444A">
            <w:r>
              <w:rPr>
                <w:b/>
              </w:rPr>
              <w:t>Учебный предмет/курс</w:t>
            </w:r>
          </w:p>
        </w:tc>
        <w:tc>
          <w:tcPr>
            <w:tcW w:w="7192" w:type="dxa"/>
            <w:gridSpan w:val="4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  <w:vMerge/>
          </w:tcPr>
          <w:p w:rsidR="00FE444A" w:rsidRDefault="00FE444A"/>
        </w:tc>
        <w:tc>
          <w:tcPr>
            <w:tcW w:w="1664" w:type="dxa"/>
            <w:shd w:val="clear" w:color="auto" w:fill="D9D9D9"/>
          </w:tcPr>
          <w:p w:rsidR="00FE444A" w:rsidRDefault="00FE444A">
            <w:pPr>
              <w:jc w:val="center"/>
            </w:pPr>
            <w:r>
              <w:rPr>
                <w:b/>
              </w:rPr>
              <w:t>10 баз.</w:t>
            </w:r>
          </w:p>
        </w:tc>
        <w:tc>
          <w:tcPr>
            <w:tcW w:w="1701" w:type="dxa"/>
            <w:shd w:val="clear" w:color="auto" w:fill="D9D9D9"/>
          </w:tcPr>
          <w:p w:rsidR="00FE444A" w:rsidRDefault="00FE444A">
            <w:pPr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>11 баз.</w:t>
            </w:r>
          </w:p>
        </w:tc>
        <w:tc>
          <w:tcPr>
            <w:tcW w:w="1843" w:type="dxa"/>
            <w:shd w:val="clear" w:color="auto" w:fill="D9D9D9"/>
          </w:tcPr>
          <w:p w:rsidR="00FE444A" w:rsidRDefault="00FE444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</w:tr>
      <w:tr w:rsidR="00FE444A" w:rsidTr="00690ED7">
        <w:tc>
          <w:tcPr>
            <w:tcW w:w="9493" w:type="dxa"/>
            <w:gridSpan w:val="4"/>
            <w:shd w:val="clear" w:color="auto" w:fill="FFFFB3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Русский язык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429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Литература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 w:rsidP="00C26A1D">
            <w:r>
              <w:t>Иностранный язык</w:t>
            </w:r>
            <w:r w:rsidR="00A3364A">
              <w:t xml:space="preserve"> </w:t>
            </w:r>
            <w:r w:rsidR="00D05312">
              <w:t>(английский)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5</w:t>
            </w: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Алгебра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617F80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617F8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617F80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Геометрия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617F80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617F8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617F80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Вероятность и статистика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1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Информатика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2E7EB0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294429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История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Обществознание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FE444A" w:rsidRDefault="00E732C2">
            <w:pPr>
              <w:jc w:val="center"/>
            </w:pPr>
            <w:r>
              <w:t>1,5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4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География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  <w:vMerge w:val="restart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Физика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5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Химия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  <w:vMerge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Биология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  <w:r>
              <w:t>3</w:t>
            </w: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Физическая культура</w:t>
            </w:r>
          </w:p>
        </w:tc>
        <w:tc>
          <w:tcPr>
            <w:tcW w:w="1664" w:type="dxa"/>
          </w:tcPr>
          <w:p w:rsidR="00FE444A" w:rsidRDefault="00E258DE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Основы безопасности и защиты Родины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335138">
        <w:tc>
          <w:tcPr>
            <w:tcW w:w="279" w:type="dxa"/>
          </w:tcPr>
          <w:p w:rsidR="00FE444A" w:rsidRDefault="00FE444A"/>
        </w:tc>
        <w:tc>
          <w:tcPr>
            <w:tcW w:w="5849" w:type="dxa"/>
          </w:tcPr>
          <w:p w:rsidR="00FE444A" w:rsidRDefault="00FE444A">
            <w:r>
              <w:t>Индивидуальный проект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FE444A">
            <w:pPr>
              <w:jc w:val="center"/>
            </w:pP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9493" w:type="dxa"/>
            <w:gridSpan w:val="4"/>
            <w:shd w:val="clear" w:color="auto" w:fill="FFFFB3"/>
          </w:tcPr>
          <w:p w:rsidR="00FE444A" w:rsidRDefault="00FE444A" w:rsidP="007544C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4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FE444A" w:rsidRDefault="00FE444A">
            <w:pPr>
              <w:jc w:val="center"/>
              <w:rPr>
                <w:b/>
              </w:rPr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D9D9D9"/>
          </w:tcPr>
          <w:p w:rsidR="00FE444A" w:rsidRDefault="00FE444A">
            <w:r>
              <w:rPr>
                <w:b/>
              </w:rPr>
              <w:t>Наименование учебного курса</w:t>
            </w:r>
            <w:r w:rsidR="007E7363">
              <w:rPr>
                <w:b/>
              </w:rPr>
              <w:t xml:space="preserve"> </w:t>
            </w:r>
            <w:bookmarkStart w:id="0" w:name="_GoBack"/>
            <w:r w:rsidR="007E7363" w:rsidRPr="007E7363">
              <w:rPr>
                <w:b/>
                <w:color w:val="FF0000"/>
              </w:rPr>
              <w:t>(ПРОЕКТ)</w:t>
            </w:r>
            <w:bookmarkEnd w:id="0"/>
          </w:p>
        </w:tc>
        <w:tc>
          <w:tcPr>
            <w:tcW w:w="1664" w:type="dxa"/>
            <w:shd w:val="clear" w:color="auto" w:fill="D9D9D9"/>
          </w:tcPr>
          <w:p w:rsidR="00FE444A" w:rsidRDefault="00FE444A"/>
        </w:tc>
        <w:tc>
          <w:tcPr>
            <w:tcW w:w="1701" w:type="dxa"/>
            <w:shd w:val="clear" w:color="auto" w:fill="D9D9D9"/>
          </w:tcPr>
          <w:p w:rsidR="00FE444A" w:rsidRDefault="00FE444A"/>
        </w:tc>
        <w:tc>
          <w:tcPr>
            <w:tcW w:w="1984" w:type="dxa"/>
            <w:shd w:val="clear" w:color="auto" w:fill="D9D9D9"/>
          </w:tcPr>
          <w:p w:rsidR="00FE444A" w:rsidRDefault="00FE444A"/>
        </w:tc>
        <w:tc>
          <w:tcPr>
            <w:tcW w:w="1843" w:type="dxa"/>
            <w:shd w:val="clear" w:color="auto" w:fill="D9D9D9"/>
          </w:tcPr>
          <w:p w:rsidR="00FE444A" w:rsidRDefault="00FE444A"/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Устройство и техническое обслуживание автомобилей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Проблематика русской литературы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proofErr w:type="spellStart"/>
            <w:r>
              <w:t>Метасюжеты</w:t>
            </w:r>
            <w:proofErr w:type="spellEnd"/>
            <w:r>
              <w:t xml:space="preserve"> русской литературы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Математический практикум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Практическое право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E4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Личность на фоне Российской истории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294E4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Общие вопросы биологии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</w:tcPr>
          <w:p w:rsidR="00FE444A" w:rsidRDefault="00FE444A">
            <w:r>
              <w:t>Решение задач повышенного уровня в формате ЕГЭ по химии</w:t>
            </w:r>
          </w:p>
        </w:tc>
        <w:tc>
          <w:tcPr>
            <w:tcW w:w="1664" w:type="dxa"/>
          </w:tcPr>
          <w:p w:rsidR="00FE444A" w:rsidRDefault="00FE444A">
            <w:pPr>
              <w:jc w:val="center"/>
            </w:pPr>
          </w:p>
        </w:tc>
        <w:tc>
          <w:tcPr>
            <w:tcW w:w="1701" w:type="dxa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</w:tcPr>
          <w:p w:rsidR="00FE444A" w:rsidRDefault="00E66CC0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FE444A" w:rsidRDefault="00FE444A">
            <w:pPr>
              <w:jc w:val="center"/>
            </w:pPr>
          </w:p>
        </w:tc>
      </w:tr>
      <w:tr w:rsidR="00457D77" w:rsidTr="00690ED7">
        <w:tc>
          <w:tcPr>
            <w:tcW w:w="6128" w:type="dxa"/>
            <w:gridSpan w:val="2"/>
          </w:tcPr>
          <w:p w:rsidR="00457D77" w:rsidRDefault="00457D77">
            <w:r>
              <w:t>Социально-экономическая география</w:t>
            </w:r>
          </w:p>
        </w:tc>
        <w:tc>
          <w:tcPr>
            <w:tcW w:w="1664" w:type="dxa"/>
          </w:tcPr>
          <w:p w:rsidR="00457D77" w:rsidRDefault="007E736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457D77" w:rsidRDefault="00457D77">
            <w:pPr>
              <w:jc w:val="center"/>
            </w:pPr>
          </w:p>
        </w:tc>
        <w:tc>
          <w:tcPr>
            <w:tcW w:w="1984" w:type="dxa"/>
          </w:tcPr>
          <w:p w:rsidR="00457D77" w:rsidRDefault="00457D7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57D77" w:rsidRDefault="00457D77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00FF00"/>
          </w:tcPr>
          <w:p w:rsidR="00FE444A" w:rsidRDefault="00FE444A">
            <w:r>
              <w:t>Итого</w:t>
            </w:r>
          </w:p>
        </w:tc>
        <w:tc>
          <w:tcPr>
            <w:tcW w:w="1664" w:type="dxa"/>
            <w:shd w:val="clear" w:color="auto" w:fill="00FF00"/>
          </w:tcPr>
          <w:p w:rsidR="00FE444A" w:rsidRDefault="00294429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00FF00"/>
          </w:tcPr>
          <w:p w:rsidR="00FE444A" w:rsidRDefault="00FE444A">
            <w:pPr>
              <w:jc w:val="center"/>
            </w:pPr>
          </w:p>
        </w:tc>
        <w:tc>
          <w:tcPr>
            <w:tcW w:w="1984" w:type="dxa"/>
            <w:shd w:val="clear" w:color="auto" w:fill="00FF00"/>
          </w:tcPr>
          <w:p w:rsidR="00FE444A" w:rsidRDefault="00310E15" w:rsidP="00335138">
            <w:r>
              <w:t xml:space="preserve">                 </w:t>
            </w:r>
            <w:r w:rsidR="00335138">
              <w:t>11</w:t>
            </w:r>
          </w:p>
        </w:tc>
        <w:tc>
          <w:tcPr>
            <w:tcW w:w="1843" w:type="dxa"/>
            <w:shd w:val="clear" w:color="auto" w:fill="00FF00"/>
          </w:tcPr>
          <w:p w:rsidR="00FE444A" w:rsidRDefault="00FE444A">
            <w:pPr>
              <w:jc w:val="center"/>
            </w:pPr>
          </w:p>
        </w:tc>
      </w:tr>
      <w:tr w:rsidR="00FE444A" w:rsidTr="00690ED7">
        <w:tc>
          <w:tcPr>
            <w:tcW w:w="6128" w:type="dxa"/>
            <w:gridSpan w:val="2"/>
            <w:shd w:val="clear" w:color="auto" w:fill="FCE3FC"/>
          </w:tcPr>
          <w:p w:rsidR="00FE444A" w:rsidRDefault="00FE444A">
            <w:r>
              <w:t>Количество учебных недель</w:t>
            </w:r>
          </w:p>
        </w:tc>
        <w:tc>
          <w:tcPr>
            <w:tcW w:w="1664" w:type="dxa"/>
            <w:shd w:val="clear" w:color="auto" w:fill="FCE3FC"/>
          </w:tcPr>
          <w:p w:rsidR="00FE444A" w:rsidRDefault="00FE444A">
            <w:pPr>
              <w:jc w:val="center"/>
            </w:pPr>
            <w:r>
              <w:t>34</w:t>
            </w:r>
          </w:p>
        </w:tc>
        <w:tc>
          <w:tcPr>
            <w:tcW w:w="1701" w:type="dxa"/>
            <w:shd w:val="clear" w:color="auto" w:fill="FCE3FC"/>
          </w:tcPr>
          <w:p w:rsidR="00FE444A" w:rsidRDefault="00FE444A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FCE3FC"/>
          </w:tcPr>
          <w:p w:rsidR="00FE444A" w:rsidRDefault="00294429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FE444A" w:rsidRDefault="00294429">
            <w:pPr>
              <w:jc w:val="center"/>
            </w:pPr>
            <w:r>
              <w:t>34</w:t>
            </w:r>
          </w:p>
        </w:tc>
      </w:tr>
      <w:tr w:rsidR="00F239E4" w:rsidTr="00E52C2E">
        <w:tc>
          <w:tcPr>
            <w:tcW w:w="6128" w:type="dxa"/>
            <w:gridSpan w:val="2"/>
            <w:shd w:val="clear" w:color="auto" w:fill="FCE3FC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12"/>
            </w:tblGrid>
            <w:tr w:rsidR="00E2107E">
              <w:trPr>
                <w:trHeight w:val="829"/>
              </w:trPr>
              <w:tc>
                <w:tcPr>
                  <w:tcW w:w="0" w:type="auto"/>
                </w:tcPr>
                <w:p w:rsidR="00E2107E" w:rsidRDefault="00E2107E" w:rsidP="00E2107E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07E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>Общая допустимая нагрузка за период обучения в 10-11 классах</w:t>
                  </w:r>
                </w:p>
              </w:tc>
            </w:tr>
          </w:tbl>
          <w:p w:rsidR="00F239E4" w:rsidRDefault="00F239E4"/>
        </w:tc>
        <w:tc>
          <w:tcPr>
            <w:tcW w:w="7192" w:type="dxa"/>
            <w:gridSpan w:val="4"/>
            <w:shd w:val="clear" w:color="auto" w:fill="FCE3FC"/>
          </w:tcPr>
          <w:p w:rsidR="00F239E4" w:rsidRDefault="00E2107E" w:rsidP="002E7EB0">
            <w:pPr>
              <w:jc w:val="center"/>
            </w:pPr>
            <w:r>
              <w:t>2312</w:t>
            </w:r>
          </w:p>
        </w:tc>
      </w:tr>
    </w:tbl>
    <w:p w:rsidR="001D7DDE" w:rsidRDefault="00816C4F">
      <w:r>
        <w:lastRenderedPageBreak/>
        <w:br w:type="page"/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61"/>
        <w:gridCol w:w="3167"/>
        <w:gridCol w:w="1664"/>
        <w:gridCol w:w="1701"/>
        <w:gridCol w:w="1984"/>
        <w:gridCol w:w="1843"/>
      </w:tblGrid>
      <w:tr w:rsidR="001D7DDE" w:rsidTr="00D70FBA">
        <w:tc>
          <w:tcPr>
            <w:tcW w:w="2961" w:type="dxa"/>
            <w:vMerge w:val="restart"/>
            <w:shd w:val="clear" w:color="auto" w:fill="D9D9D9"/>
          </w:tcPr>
          <w:p w:rsidR="001D7DDE" w:rsidRDefault="001D7DDE" w:rsidP="00D70FBA">
            <w:r>
              <w:rPr>
                <w:b/>
              </w:rPr>
              <w:lastRenderedPageBreak/>
              <w:t>Предметная область</w:t>
            </w:r>
          </w:p>
        </w:tc>
        <w:tc>
          <w:tcPr>
            <w:tcW w:w="3167" w:type="dxa"/>
            <w:vMerge w:val="restart"/>
            <w:shd w:val="clear" w:color="auto" w:fill="D9D9D9"/>
          </w:tcPr>
          <w:p w:rsidR="001D7DDE" w:rsidRDefault="001D7DDE" w:rsidP="00D70FBA">
            <w:r>
              <w:rPr>
                <w:b/>
              </w:rPr>
              <w:t>Учебный предмет/курс</w:t>
            </w:r>
          </w:p>
        </w:tc>
        <w:tc>
          <w:tcPr>
            <w:tcW w:w="7192" w:type="dxa"/>
            <w:gridSpan w:val="4"/>
            <w:shd w:val="clear" w:color="auto" w:fill="D9D9D9"/>
          </w:tcPr>
          <w:p w:rsidR="001D7DDE" w:rsidRDefault="001D7DDE" w:rsidP="001D7DDE">
            <w:pPr>
              <w:jc w:val="center"/>
              <w:rPr>
                <w:b/>
              </w:rPr>
            </w:pPr>
            <w:r>
              <w:rPr>
                <w:b/>
              </w:rPr>
              <w:t>Количество часов в год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  <w:vMerge/>
          </w:tcPr>
          <w:p w:rsidR="001D7DDE" w:rsidRDefault="001D7DDE" w:rsidP="00D70FBA"/>
        </w:tc>
        <w:tc>
          <w:tcPr>
            <w:tcW w:w="1664" w:type="dxa"/>
            <w:shd w:val="clear" w:color="auto" w:fill="D9D9D9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10 баз.</w:t>
            </w:r>
          </w:p>
        </w:tc>
        <w:tc>
          <w:tcPr>
            <w:tcW w:w="1701" w:type="dxa"/>
            <w:shd w:val="clear" w:color="auto" w:fill="D9D9D9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 xml:space="preserve">10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84" w:type="dxa"/>
            <w:shd w:val="clear" w:color="auto" w:fill="D9D9D9"/>
          </w:tcPr>
          <w:p w:rsidR="001D7DDE" w:rsidRDefault="001D7DDE" w:rsidP="00D70FBA">
            <w:pPr>
              <w:jc w:val="center"/>
              <w:rPr>
                <w:b/>
              </w:rPr>
            </w:pPr>
            <w:r>
              <w:rPr>
                <w:b/>
              </w:rPr>
              <w:t>11 баз.</w:t>
            </w:r>
          </w:p>
        </w:tc>
        <w:tc>
          <w:tcPr>
            <w:tcW w:w="1843" w:type="dxa"/>
            <w:shd w:val="clear" w:color="auto" w:fill="D9D9D9"/>
          </w:tcPr>
          <w:p w:rsidR="001D7DDE" w:rsidRDefault="001D7DDE" w:rsidP="00D70FBA">
            <w:pPr>
              <w:jc w:val="center"/>
              <w:rPr>
                <w:b/>
              </w:rPr>
            </w:pPr>
            <w:r>
              <w:rPr>
                <w:b/>
              </w:rPr>
              <w:t xml:space="preserve">11 </w:t>
            </w:r>
            <w:proofErr w:type="spellStart"/>
            <w:r>
              <w:rPr>
                <w:b/>
              </w:rPr>
              <w:t>угл</w:t>
            </w:r>
            <w:proofErr w:type="spellEnd"/>
            <w:r>
              <w:rPr>
                <w:b/>
              </w:rPr>
              <w:t>.</w:t>
            </w:r>
          </w:p>
        </w:tc>
      </w:tr>
      <w:tr w:rsidR="001D7DDE" w:rsidTr="00D70FBA">
        <w:tc>
          <w:tcPr>
            <w:tcW w:w="9493" w:type="dxa"/>
            <w:gridSpan w:val="4"/>
            <w:shd w:val="clear" w:color="auto" w:fill="FFFFB3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  <w:tc>
          <w:tcPr>
            <w:tcW w:w="1984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Русский язык и литература</w:t>
            </w:r>
          </w:p>
        </w:tc>
        <w:tc>
          <w:tcPr>
            <w:tcW w:w="3167" w:type="dxa"/>
          </w:tcPr>
          <w:p w:rsidR="001D7DDE" w:rsidRDefault="001D7DDE" w:rsidP="00D70FBA">
            <w:r>
              <w:t>Русский язык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Литература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Иностранные языки</w:t>
            </w:r>
          </w:p>
        </w:tc>
        <w:tc>
          <w:tcPr>
            <w:tcW w:w="3167" w:type="dxa"/>
          </w:tcPr>
          <w:p w:rsidR="001D7DDE" w:rsidRDefault="001D7DDE" w:rsidP="00D70FBA">
            <w:r>
              <w:t>Иностранный язык (английский)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1D7DDE">
            <w:r>
              <w:t>Математика и информатика</w:t>
            </w:r>
          </w:p>
        </w:tc>
        <w:tc>
          <w:tcPr>
            <w:tcW w:w="3167" w:type="dxa"/>
          </w:tcPr>
          <w:p w:rsidR="001D7DDE" w:rsidRDefault="001D7DDE" w:rsidP="001D7DDE">
            <w:r>
              <w:t>Алгебра</w:t>
            </w:r>
          </w:p>
        </w:tc>
        <w:tc>
          <w:tcPr>
            <w:tcW w:w="1664" w:type="dxa"/>
          </w:tcPr>
          <w:p w:rsidR="001D7DDE" w:rsidRDefault="001D7DDE" w:rsidP="001D7DDE">
            <w:r>
              <w:t xml:space="preserve">            </w:t>
            </w:r>
            <w:r w:rsidRPr="007420E5">
              <w:t>68</w:t>
            </w:r>
          </w:p>
        </w:tc>
        <w:tc>
          <w:tcPr>
            <w:tcW w:w="1701" w:type="dxa"/>
          </w:tcPr>
          <w:p w:rsidR="001D7DDE" w:rsidRDefault="00730568" w:rsidP="001D7DDE">
            <w:pPr>
              <w:jc w:val="center"/>
            </w:pPr>
            <w:r>
              <w:t>136</w:t>
            </w:r>
          </w:p>
        </w:tc>
        <w:tc>
          <w:tcPr>
            <w:tcW w:w="1984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730568" w:rsidP="001D7DDE">
            <w:pPr>
              <w:jc w:val="center"/>
            </w:pPr>
            <w:r>
              <w:t>136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1D7DDE"/>
        </w:tc>
        <w:tc>
          <w:tcPr>
            <w:tcW w:w="3167" w:type="dxa"/>
          </w:tcPr>
          <w:p w:rsidR="001D7DDE" w:rsidRDefault="001D7DDE" w:rsidP="001D7DDE">
            <w:r>
              <w:t>Геометрия</w:t>
            </w:r>
          </w:p>
        </w:tc>
        <w:tc>
          <w:tcPr>
            <w:tcW w:w="1664" w:type="dxa"/>
          </w:tcPr>
          <w:p w:rsidR="001D7DDE" w:rsidRDefault="001D7DDE" w:rsidP="001D7DDE">
            <w:r>
              <w:t xml:space="preserve">            </w:t>
            </w:r>
            <w:r w:rsidRPr="007420E5">
              <w:t>68</w:t>
            </w:r>
          </w:p>
        </w:tc>
        <w:tc>
          <w:tcPr>
            <w:tcW w:w="1701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1D7DDE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1D7DDE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Вероятность и статистика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Информатика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Общественно-научные предметы</w:t>
            </w:r>
          </w:p>
        </w:tc>
        <w:tc>
          <w:tcPr>
            <w:tcW w:w="3167" w:type="dxa"/>
          </w:tcPr>
          <w:p w:rsidR="001D7DDE" w:rsidRDefault="001D7DDE" w:rsidP="00D70FBA">
            <w:r>
              <w:t>История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Обществознание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  <w:r>
              <w:t>4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География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  <w:vMerge w:val="restart"/>
          </w:tcPr>
          <w:p w:rsidR="001D7DDE" w:rsidRDefault="001D7DDE" w:rsidP="00D70FBA">
            <w:r>
              <w:t>Естественно-научные предметы</w:t>
            </w:r>
          </w:p>
        </w:tc>
        <w:tc>
          <w:tcPr>
            <w:tcW w:w="3167" w:type="dxa"/>
          </w:tcPr>
          <w:p w:rsidR="001D7DDE" w:rsidRDefault="001D7DDE" w:rsidP="00D70FBA">
            <w:r>
              <w:t>Физика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170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Химия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  <w:vMerge/>
          </w:tcPr>
          <w:p w:rsidR="001D7DDE" w:rsidRDefault="001D7DDE" w:rsidP="00D70FBA"/>
        </w:tc>
        <w:tc>
          <w:tcPr>
            <w:tcW w:w="3167" w:type="dxa"/>
          </w:tcPr>
          <w:p w:rsidR="001D7DDE" w:rsidRDefault="001D7DDE" w:rsidP="00D70FBA">
            <w:r>
              <w:t>Биология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Физическая культура</w:t>
            </w:r>
          </w:p>
        </w:tc>
        <w:tc>
          <w:tcPr>
            <w:tcW w:w="3167" w:type="dxa"/>
          </w:tcPr>
          <w:p w:rsidR="001D7DDE" w:rsidRDefault="001D7DDE" w:rsidP="00D70FBA">
            <w:r>
              <w:t>Физическая культура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102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Основы безопасности и защиты Родины</w:t>
            </w:r>
          </w:p>
        </w:tc>
        <w:tc>
          <w:tcPr>
            <w:tcW w:w="3167" w:type="dxa"/>
          </w:tcPr>
          <w:p w:rsidR="001D7DDE" w:rsidRDefault="001D7DDE" w:rsidP="00D70FBA">
            <w:r>
              <w:t>Основы безопасности и защиты Родины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2961" w:type="dxa"/>
          </w:tcPr>
          <w:p w:rsidR="001D7DDE" w:rsidRDefault="001D7DDE" w:rsidP="00D70FBA">
            <w:r>
              <w:t>-----</w:t>
            </w:r>
          </w:p>
        </w:tc>
        <w:tc>
          <w:tcPr>
            <w:tcW w:w="3167" w:type="dxa"/>
          </w:tcPr>
          <w:p w:rsidR="001D7DDE" w:rsidRDefault="001D7DDE" w:rsidP="00D70FBA">
            <w:r>
              <w:t>Индивидуальный проект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9493" w:type="dxa"/>
            <w:gridSpan w:val="4"/>
            <w:shd w:val="clear" w:color="auto" w:fill="FFFFB3"/>
          </w:tcPr>
          <w:p w:rsidR="001D7DDE" w:rsidRDefault="001D7DDE" w:rsidP="00D70FBA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984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FFFFB3"/>
          </w:tcPr>
          <w:p w:rsidR="001D7DDE" w:rsidRDefault="001D7DDE" w:rsidP="00D70FBA">
            <w:pPr>
              <w:jc w:val="center"/>
              <w:rPr>
                <w:b/>
              </w:rPr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D9D9D9"/>
          </w:tcPr>
          <w:p w:rsidR="001D7DDE" w:rsidRDefault="001D7DDE" w:rsidP="00D70FBA">
            <w:r>
              <w:rPr>
                <w:b/>
              </w:rPr>
              <w:t>Наименование учебного курса</w:t>
            </w:r>
          </w:p>
        </w:tc>
        <w:tc>
          <w:tcPr>
            <w:tcW w:w="1664" w:type="dxa"/>
            <w:shd w:val="clear" w:color="auto" w:fill="D9D9D9"/>
          </w:tcPr>
          <w:p w:rsidR="001D7DDE" w:rsidRDefault="001D7DDE" w:rsidP="00D70FBA"/>
        </w:tc>
        <w:tc>
          <w:tcPr>
            <w:tcW w:w="1701" w:type="dxa"/>
            <w:shd w:val="clear" w:color="auto" w:fill="D9D9D9"/>
          </w:tcPr>
          <w:p w:rsidR="001D7DDE" w:rsidRDefault="001D7DDE" w:rsidP="00D70FBA"/>
        </w:tc>
        <w:tc>
          <w:tcPr>
            <w:tcW w:w="1984" w:type="dxa"/>
            <w:shd w:val="clear" w:color="auto" w:fill="D9D9D9"/>
          </w:tcPr>
          <w:p w:rsidR="001D7DDE" w:rsidRDefault="001D7DDE" w:rsidP="00D70FBA"/>
        </w:tc>
        <w:tc>
          <w:tcPr>
            <w:tcW w:w="1843" w:type="dxa"/>
            <w:shd w:val="clear" w:color="auto" w:fill="D9D9D9"/>
          </w:tcPr>
          <w:p w:rsidR="001D7DDE" w:rsidRDefault="001D7DDE" w:rsidP="00D70FBA"/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Устройство и техническое обслуживание автомобилей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Проблематика русской литературы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proofErr w:type="spellStart"/>
            <w:r>
              <w:t>Метасюжеты</w:t>
            </w:r>
            <w:proofErr w:type="spellEnd"/>
            <w:r>
              <w:t xml:space="preserve"> русской литературы</w:t>
            </w:r>
          </w:p>
        </w:tc>
        <w:tc>
          <w:tcPr>
            <w:tcW w:w="166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Математический практикум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Практическое право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Личность на фоне Российской истории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68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Общие вопросы биологии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</w:tcPr>
          <w:p w:rsidR="001D7DDE" w:rsidRDefault="001D7DDE" w:rsidP="00D70FBA">
            <w:r>
              <w:t>Решение задач повышенного уровня в формате ЕГЭ по химии</w:t>
            </w:r>
          </w:p>
        </w:tc>
        <w:tc>
          <w:tcPr>
            <w:tcW w:w="1664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</w:tcPr>
          <w:p w:rsidR="001D7DDE" w:rsidRDefault="00730568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1D7DDE" w:rsidRDefault="001D7DDE" w:rsidP="00D70FBA">
            <w:pPr>
              <w:jc w:val="center"/>
            </w:pPr>
          </w:p>
        </w:tc>
      </w:tr>
      <w:tr w:rsidR="00892C89" w:rsidTr="00D70FBA">
        <w:tc>
          <w:tcPr>
            <w:tcW w:w="6128" w:type="dxa"/>
            <w:gridSpan w:val="2"/>
          </w:tcPr>
          <w:p w:rsidR="00892C89" w:rsidRDefault="00892C89" w:rsidP="00D70FBA">
            <w:r>
              <w:t>Социально-экономическая география</w:t>
            </w:r>
          </w:p>
        </w:tc>
        <w:tc>
          <w:tcPr>
            <w:tcW w:w="1664" w:type="dxa"/>
          </w:tcPr>
          <w:p w:rsidR="00892C89" w:rsidRDefault="00892C89" w:rsidP="00D70FBA">
            <w:pPr>
              <w:jc w:val="center"/>
            </w:pPr>
          </w:p>
        </w:tc>
        <w:tc>
          <w:tcPr>
            <w:tcW w:w="1701" w:type="dxa"/>
          </w:tcPr>
          <w:p w:rsidR="00892C89" w:rsidRDefault="00892C89" w:rsidP="00D70FBA">
            <w:pPr>
              <w:jc w:val="center"/>
            </w:pPr>
          </w:p>
        </w:tc>
        <w:tc>
          <w:tcPr>
            <w:tcW w:w="1984" w:type="dxa"/>
          </w:tcPr>
          <w:p w:rsidR="00892C89" w:rsidRDefault="00892C89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892C89" w:rsidRDefault="00892C89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00FF00"/>
          </w:tcPr>
          <w:p w:rsidR="001D7DDE" w:rsidRDefault="001D7DDE" w:rsidP="00D70FBA">
            <w:r>
              <w:t>Итого</w:t>
            </w:r>
          </w:p>
        </w:tc>
        <w:tc>
          <w:tcPr>
            <w:tcW w:w="1664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  <w:tc>
          <w:tcPr>
            <w:tcW w:w="1701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  <w:tc>
          <w:tcPr>
            <w:tcW w:w="1984" w:type="dxa"/>
            <w:shd w:val="clear" w:color="auto" w:fill="00FF00"/>
          </w:tcPr>
          <w:p w:rsidR="001D7DDE" w:rsidRDefault="001D7DDE" w:rsidP="00310E15">
            <w:r>
              <w:t xml:space="preserve">                </w:t>
            </w:r>
          </w:p>
        </w:tc>
        <w:tc>
          <w:tcPr>
            <w:tcW w:w="1843" w:type="dxa"/>
            <w:shd w:val="clear" w:color="auto" w:fill="00FF00"/>
          </w:tcPr>
          <w:p w:rsidR="001D7DDE" w:rsidRDefault="001D7DDE" w:rsidP="00D70FBA">
            <w:pPr>
              <w:jc w:val="center"/>
            </w:pPr>
          </w:p>
        </w:tc>
      </w:tr>
      <w:tr w:rsidR="001D7DDE" w:rsidTr="00D70FBA">
        <w:tc>
          <w:tcPr>
            <w:tcW w:w="6128" w:type="dxa"/>
            <w:gridSpan w:val="2"/>
            <w:shd w:val="clear" w:color="auto" w:fill="FCE3FC"/>
          </w:tcPr>
          <w:p w:rsidR="001D7DDE" w:rsidRDefault="001D7DDE" w:rsidP="00D70FBA">
            <w:r>
              <w:t>Количество учебных недель</w:t>
            </w:r>
          </w:p>
        </w:tc>
        <w:tc>
          <w:tcPr>
            <w:tcW w:w="1664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701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984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  <w:tc>
          <w:tcPr>
            <w:tcW w:w="1843" w:type="dxa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34</w:t>
            </w:r>
          </w:p>
        </w:tc>
      </w:tr>
      <w:tr w:rsidR="001D7DDE" w:rsidTr="00D70FBA">
        <w:tc>
          <w:tcPr>
            <w:tcW w:w="6128" w:type="dxa"/>
            <w:gridSpan w:val="2"/>
            <w:shd w:val="clear" w:color="auto" w:fill="FCE3FC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12"/>
            </w:tblGrid>
            <w:tr w:rsidR="001D7DDE" w:rsidTr="00D70FBA">
              <w:trPr>
                <w:trHeight w:val="829"/>
              </w:trPr>
              <w:tc>
                <w:tcPr>
                  <w:tcW w:w="0" w:type="auto"/>
                </w:tcPr>
                <w:p w:rsidR="001D7DDE" w:rsidRDefault="001D7DDE" w:rsidP="00D70FBA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E2107E">
                    <w:rPr>
                      <w:rFonts w:asciiTheme="minorHAnsi" w:hAnsiTheme="minorHAnsi" w:cstheme="minorBidi"/>
                      <w:color w:val="auto"/>
                      <w:sz w:val="22"/>
                      <w:szCs w:val="22"/>
                    </w:rPr>
                    <w:t>Общая допустимая нагрузка за период обучения в 10-11 классах</w:t>
                  </w:r>
                </w:p>
              </w:tc>
            </w:tr>
          </w:tbl>
          <w:p w:rsidR="001D7DDE" w:rsidRDefault="001D7DDE" w:rsidP="00D70FBA"/>
        </w:tc>
        <w:tc>
          <w:tcPr>
            <w:tcW w:w="7192" w:type="dxa"/>
            <w:gridSpan w:val="4"/>
            <w:shd w:val="clear" w:color="auto" w:fill="FCE3FC"/>
          </w:tcPr>
          <w:p w:rsidR="001D7DDE" w:rsidRDefault="001D7DDE" w:rsidP="00D70FBA">
            <w:pPr>
              <w:jc w:val="center"/>
            </w:pPr>
            <w:r>
              <w:t>2312</w:t>
            </w:r>
          </w:p>
        </w:tc>
      </w:tr>
    </w:tbl>
    <w:p w:rsidR="00014EA8" w:rsidRDefault="00014EA8"/>
    <w:sectPr w:rsidR="00014EA8" w:rsidSect="00335138"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4EA8"/>
    <w:rsid w:val="000454DE"/>
    <w:rsid w:val="00052CEC"/>
    <w:rsid w:val="00052FF9"/>
    <w:rsid w:val="00054BF3"/>
    <w:rsid w:val="000A07A9"/>
    <w:rsid w:val="000C3476"/>
    <w:rsid w:val="000D1B7E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7DDE"/>
    <w:rsid w:val="00217E91"/>
    <w:rsid w:val="00224750"/>
    <w:rsid w:val="00226645"/>
    <w:rsid w:val="00270402"/>
    <w:rsid w:val="00284FF2"/>
    <w:rsid w:val="00294429"/>
    <w:rsid w:val="00294E4C"/>
    <w:rsid w:val="00297A59"/>
    <w:rsid w:val="002A12FF"/>
    <w:rsid w:val="002A5D25"/>
    <w:rsid w:val="002C3030"/>
    <w:rsid w:val="002E245D"/>
    <w:rsid w:val="002E7EB0"/>
    <w:rsid w:val="002F5B7C"/>
    <w:rsid w:val="002F787C"/>
    <w:rsid w:val="00304E84"/>
    <w:rsid w:val="0030678A"/>
    <w:rsid w:val="0031079C"/>
    <w:rsid w:val="00310E15"/>
    <w:rsid w:val="00321939"/>
    <w:rsid w:val="00335138"/>
    <w:rsid w:val="00344318"/>
    <w:rsid w:val="00361442"/>
    <w:rsid w:val="003746B2"/>
    <w:rsid w:val="00374FEA"/>
    <w:rsid w:val="003963BA"/>
    <w:rsid w:val="003A7E5F"/>
    <w:rsid w:val="003C7983"/>
    <w:rsid w:val="003E0864"/>
    <w:rsid w:val="003E617D"/>
    <w:rsid w:val="003F7AE0"/>
    <w:rsid w:val="004002DE"/>
    <w:rsid w:val="004141D3"/>
    <w:rsid w:val="0041494E"/>
    <w:rsid w:val="004168CD"/>
    <w:rsid w:val="00432399"/>
    <w:rsid w:val="0043527D"/>
    <w:rsid w:val="004457FE"/>
    <w:rsid w:val="00446614"/>
    <w:rsid w:val="00457D77"/>
    <w:rsid w:val="004652A1"/>
    <w:rsid w:val="00467EF7"/>
    <w:rsid w:val="00473B54"/>
    <w:rsid w:val="00485D29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C19DE"/>
    <w:rsid w:val="005F6A49"/>
    <w:rsid w:val="006136E4"/>
    <w:rsid w:val="00613F43"/>
    <w:rsid w:val="0061648B"/>
    <w:rsid w:val="00617F80"/>
    <w:rsid w:val="00632702"/>
    <w:rsid w:val="00641000"/>
    <w:rsid w:val="006560B5"/>
    <w:rsid w:val="00665E27"/>
    <w:rsid w:val="00672D5E"/>
    <w:rsid w:val="00690ED7"/>
    <w:rsid w:val="0069770B"/>
    <w:rsid w:val="006A6072"/>
    <w:rsid w:val="006B6902"/>
    <w:rsid w:val="006C21C9"/>
    <w:rsid w:val="006D6035"/>
    <w:rsid w:val="006E1004"/>
    <w:rsid w:val="006E19D7"/>
    <w:rsid w:val="007031A8"/>
    <w:rsid w:val="00730568"/>
    <w:rsid w:val="00752EAB"/>
    <w:rsid w:val="007544C9"/>
    <w:rsid w:val="00754E77"/>
    <w:rsid w:val="00771952"/>
    <w:rsid w:val="00787163"/>
    <w:rsid w:val="007B5622"/>
    <w:rsid w:val="007E3674"/>
    <w:rsid w:val="007E7363"/>
    <w:rsid w:val="007E7965"/>
    <w:rsid w:val="00804FE3"/>
    <w:rsid w:val="00806306"/>
    <w:rsid w:val="0081324A"/>
    <w:rsid w:val="00816C4F"/>
    <w:rsid w:val="008448FF"/>
    <w:rsid w:val="008632FA"/>
    <w:rsid w:val="008829BA"/>
    <w:rsid w:val="00890699"/>
    <w:rsid w:val="00892C89"/>
    <w:rsid w:val="008958FF"/>
    <w:rsid w:val="008B4198"/>
    <w:rsid w:val="008E0553"/>
    <w:rsid w:val="00943325"/>
    <w:rsid w:val="00952F65"/>
    <w:rsid w:val="00963708"/>
    <w:rsid w:val="00975AE4"/>
    <w:rsid w:val="0099304C"/>
    <w:rsid w:val="00996DF6"/>
    <w:rsid w:val="009B229E"/>
    <w:rsid w:val="009B6A45"/>
    <w:rsid w:val="009F03B9"/>
    <w:rsid w:val="009F18D3"/>
    <w:rsid w:val="009F4C94"/>
    <w:rsid w:val="00A139CB"/>
    <w:rsid w:val="00A149F0"/>
    <w:rsid w:val="00A227C0"/>
    <w:rsid w:val="00A3364A"/>
    <w:rsid w:val="00A720A2"/>
    <w:rsid w:val="00A76A07"/>
    <w:rsid w:val="00A77598"/>
    <w:rsid w:val="00A96C90"/>
    <w:rsid w:val="00AA6584"/>
    <w:rsid w:val="00AB3E28"/>
    <w:rsid w:val="00AB6EA5"/>
    <w:rsid w:val="00AF55C5"/>
    <w:rsid w:val="00B078E7"/>
    <w:rsid w:val="00B30458"/>
    <w:rsid w:val="00B409D3"/>
    <w:rsid w:val="00B47A20"/>
    <w:rsid w:val="00B47E19"/>
    <w:rsid w:val="00B54321"/>
    <w:rsid w:val="00B55BA0"/>
    <w:rsid w:val="00B645AA"/>
    <w:rsid w:val="00B64ADE"/>
    <w:rsid w:val="00B6718C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6A1D"/>
    <w:rsid w:val="00C300D7"/>
    <w:rsid w:val="00C521EF"/>
    <w:rsid w:val="00C70729"/>
    <w:rsid w:val="00C72A73"/>
    <w:rsid w:val="00C91579"/>
    <w:rsid w:val="00CA5D63"/>
    <w:rsid w:val="00CB6C10"/>
    <w:rsid w:val="00D05312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2A5B"/>
    <w:rsid w:val="00DE337C"/>
    <w:rsid w:val="00DF4AEE"/>
    <w:rsid w:val="00E00F1C"/>
    <w:rsid w:val="00E115A2"/>
    <w:rsid w:val="00E2107E"/>
    <w:rsid w:val="00E24C8D"/>
    <w:rsid w:val="00E24FA7"/>
    <w:rsid w:val="00E258DE"/>
    <w:rsid w:val="00E41CD5"/>
    <w:rsid w:val="00E5346A"/>
    <w:rsid w:val="00E648BD"/>
    <w:rsid w:val="00E66CC0"/>
    <w:rsid w:val="00E7055D"/>
    <w:rsid w:val="00E732C2"/>
    <w:rsid w:val="00E831EA"/>
    <w:rsid w:val="00E8602F"/>
    <w:rsid w:val="00EA1496"/>
    <w:rsid w:val="00EE0C26"/>
    <w:rsid w:val="00F22BB1"/>
    <w:rsid w:val="00F239E4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D7BB2"/>
    <w:rsid w:val="00FE1E59"/>
    <w:rsid w:val="00FE444A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637D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21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AEB1D-327A-4A3A-9849-0209DD03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43</cp:revision>
  <cp:lastPrinted>2025-09-03T06:52:00Z</cp:lastPrinted>
  <dcterms:created xsi:type="dcterms:W3CDTF">2024-08-30T13:28:00Z</dcterms:created>
  <dcterms:modified xsi:type="dcterms:W3CDTF">2026-06-03T10:50:00Z</dcterms:modified>
</cp:coreProperties>
</file>