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A27" w:rsidRPr="00D926EE" w:rsidRDefault="002B2A27" w:rsidP="002B2A2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Пояснительная записка </w:t>
      </w:r>
    </w:p>
    <w:p w:rsidR="002B2A27" w:rsidRPr="00D926EE" w:rsidRDefault="002B2A27" w:rsidP="002B2A2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к плану внеурочной деятельности </w:t>
      </w:r>
    </w:p>
    <w:p w:rsidR="002B2A27" w:rsidRPr="00D926EE" w:rsidRDefault="002B2A27" w:rsidP="002B2A2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основной образовательной программы </w:t>
      </w:r>
      <w:r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>основ</w:t>
      </w: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ного общего образования Муниципального казенного общеобразовательного учреждения </w:t>
      </w:r>
    </w:p>
    <w:p w:rsidR="002B2A27" w:rsidRPr="00D926EE" w:rsidRDefault="002B2A27" w:rsidP="002B2A2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ab/>
        <w:t>Сортавальского муниципального округа Республики Карелия</w:t>
      </w:r>
    </w:p>
    <w:p w:rsidR="002B2A27" w:rsidRPr="00D926EE" w:rsidRDefault="002B2A27" w:rsidP="002B2A2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 Средняя общеобразовательная школа №1</w:t>
      </w:r>
    </w:p>
    <w:p w:rsidR="002B2A27" w:rsidRPr="00D926EE" w:rsidRDefault="002B2A27" w:rsidP="002B2A2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>для 5-9</w:t>
      </w: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 классов на 2025-2026 учебный год</w:t>
      </w:r>
    </w:p>
    <w:p w:rsidR="002B2A27" w:rsidRPr="00D926EE" w:rsidRDefault="002B2A27" w:rsidP="002B2A27">
      <w:pPr>
        <w:widowControl w:val="0"/>
        <w:suppressAutoHyphens/>
        <w:autoSpaceDN w:val="0"/>
        <w:spacing w:after="200" w:line="276" w:lineRule="auto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</w:p>
    <w:p w:rsidR="002B2A27" w:rsidRPr="00D926EE" w:rsidRDefault="002B2A27" w:rsidP="0054356C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     </w:t>
      </w:r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 xml:space="preserve">Учебный план основной образовательной программы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основного</w:t>
      </w:r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 xml:space="preserve"> общего образования  сформирован в соответствии с Федеральным законом от 29 декабря 2012 года № 273-ФЗ «Об образовании в Российской Федерации»,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требованиями к организации образовательного процесса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требованиями федерального государственного образовательного стандарта начального общего образования, утверждённого приказом Министерства просвещения Российской Федерации от 31 мая 2021 г. № 286, с изменениями, с учетом федеральной основной образовательной программы начального общего образования, утвержденной приказом Министерства просвещения Российской Федерации от 18.05.2023 № 372 «Об утверждении федеральной образовательной программы </w:t>
      </w:r>
      <w:r w:rsidR="0054356C">
        <w:rPr>
          <w:rFonts w:ascii="Times New Roman" w:eastAsia="SimSun" w:hAnsi="Times New Roman" w:cs="Times New Roman"/>
          <w:kern w:val="3"/>
          <w:sz w:val="24"/>
          <w:szCs w:val="24"/>
        </w:rPr>
        <w:t xml:space="preserve">основного </w:t>
      </w:r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>общего образования», с изменениями.</w:t>
      </w:r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br/>
        <w:t xml:space="preserve">     Учебный план разработан с учётом пятидневной учебной недели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. </w:t>
      </w:r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 xml:space="preserve">Внеурочная деятельность организуется по направлениям развития </w:t>
      </w:r>
      <w:proofErr w:type="gramStart"/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>личности:  духовно</w:t>
      </w:r>
      <w:proofErr w:type="gramEnd"/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 xml:space="preserve">-нравственное, социальное, </w:t>
      </w:r>
      <w:proofErr w:type="spellStart"/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>общеинтеллектуальное</w:t>
      </w:r>
      <w:proofErr w:type="spellEnd"/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 xml:space="preserve">, общекультурное, </w:t>
      </w:r>
      <w:proofErr w:type="spellStart"/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>спортивнооздровительное</w:t>
      </w:r>
      <w:proofErr w:type="spellEnd"/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>.   Целью внеурочной деятельности учащихся является организация повышения качества образования и реализации процес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са становления </w:t>
      </w:r>
      <w:proofErr w:type="gramStart"/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личности </w:t>
      </w:r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 xml:space="preserve"> школьника</w:t>
      </w:r>
      <w:proofErr w:type="gramEnd"/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 разнообразных развивающих средах. Внеурочная деятельность является равноправным, взаимодополняющим компонентом базового образования. Вне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урочная деятельность в основной</w:t>
      </w:r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 xml:space="preserve"> школе позволяет решить задачи по обеспечению благоприятной адаптации ребенка в школе; улучшить условия для развития ребенка; учесть возрастные и индивидуальные особенности учащихся. организовать социально значимую, творческую деятельность обучающихся.</w:t>
      </w:r>
    </w:p>
    <w:p w:rsidR="002B2A27" w:rsidRPr="00D926EE" w:rsidRDefault="002B2A27" w:rsidP="002B2A27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 xml:space="preserve">    Выбор курсов внеурочной деятельности осуществляется исходя из особенностей обучающихся </w:t>
      </w:r>
    </w:p>
    <w:p w:rsidR="002B2A27" w:rsidRPr="00D926EE" w:rsidRDefault="002B2A27" w:rsidP="002B2A27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«Разговоры о важном»- 1 час в н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еделю с 5-9</w:t>
      </w:r>
      <w:r w:rsidRPr="00D926EE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классы</w:t>
      </w:r>
    </w:p>
    <w:p w:rsidR="002B2A27" w:rsidRDefault="002B2A27" w:rsidP="002B2A27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«Фу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нкциональная грамотность» - 5-9</w:t>
      </w:r>
      <w:r w:rsidRPr="00D926EE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класс,</w:t>
      </w:r>
    </w:p>
    <w:p w:rsidR="002B2A27" w:rsidRPr="00D926EE" w:rsidRDefault="002B2A27" w:rsidP="002B2A27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«Россия мои горизонты» - 5-9 класс.</w:t>
      </w:r>
      <w:r w:rsidRPr="00D926EE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</w:p>
    <w:p w:rsidR="002B2A27" w:rsidRPr="00D926EE" w:rsidRDefault="002B2A27" w:rsidP="002B2A27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p w:rsidR="002B2A27" w:rsidRPr="00D926EE" w:rsidRDefault="002B2A27" w:rsidP="002B2A27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p w:rsidR="002B2A27" w:rsidRPr="00D926EE" w:rsidRDefault="002B2A27" w:rsidP="002B2A27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p w:rsidR="002B2A27" w:rsidRPr="00D926EE" w:rsidRDefault="002B2A27" w:rsidP="002B2A27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p w:rsidR="002B2A27" w:rsidRPr="00D926EE" w:rsidRDefault="002B2A27" w:rsidP="002B2A27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A27" w:rsidRPr="00D926EE" w:rsidRDefault="002B2A27" w:rsidP="002B2A27">
      <w:pPr>
        <w:widowControl w:val="0"/>
        <w:suppressAutoHyphens/>
        <w:autoSpaceDN w:val="0"/>
        <w:spacing w:after="200" w:line="276" w:lineRule="auto"/>
        <w:ind w:firstLine="70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kern w:val="3"/>
          <w:sz w:val="24"/>
          <w:szCs w:val="24"/>
        </w:rPr>
        <w:lastRenderedPageBreak/>
        <w:t xml:space="preserve">Учебный план </w:t>
      </w:r>
    </w:p>
    <w:p w:rsidR="002B2A27" w:rsidRPr="00D926EE" w:rsidRDefault="002B2A27" w:rsidP="002B2A27">
      <w:pPr>
        <w:widowControl w:val="0"/>
        <w:suppressAutoHyphens/>
        <w:autoSpaceDN w:val="0"/>
        <w:spacing w:after="200" w:line="276" w:lineRule="auto"/>
        <w:ind w:firstLine="70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kern w:val="3"/>
          <w:sz w:val="24"/>
          <w:szCs w:val="24"/>
        </w:rPr>
        <w:t>внеурочной деятельности</w:t>
      </w:r>
    </w:p>
    <w:p w:rsidR="002B2A27" w:rsidRPr="00D926EE" w:rsidRDefault="002B2A27" w:rsidP="002B2A27">
      <w:pPr>
        <w:widowControl w:val="0"/>
        <w:suppressAutoHyphens/>
        <w:autoSpaceDN w:val="0"/>
        <w:spacing w:after="200" w:line="276" w:lineRule="auto"/>
        <w:ind w:firstLine="70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>основной обра</w:t>
      </w:r>
      <w:r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зовательной программы </w:t>
      </w:r>
      <w:r w:rsidR="00BB4410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основного </w:t>
      </w:r>
      <w:r w:rsidR="00BB4410"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>общего</w:t>
      </w: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 образования </w:t>
      </w:r>
      <w:r w:rsidRPr="00D926EE">
        <w:rPr>
          <w:rFonts w:ascii="Times New Roman" w:eastAsia="SimSun" w:hAnsi="Times New Roman" w:cs="Times New Roman"/>
          <w:b/>
          <w:kern w:val="3"/>
          <w:sz w:val="24"/>
          <w:szCs w:val="24"/>
        </w:rPr>
        <w:t>Муниципального казенного общеобразовательного учреждения Сортавальского муниципального округа Республики Карелия Сред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няя общеобразовательная школа №1</w:t>
      </w:r>
      <w:r w:rsidRPr="00D926EE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</w:t>
      </w:r>
    </w:p>
    <w:p w:rsidR="002B2A27" w:rsidRPr="00D926EE" w:rsidRDefault="002B2A27" w:rsidP="002B2A27">
      <w:pPr>
        <w:widowControl w:val="0"/>
        <w:suppressAutoHyphens/>
        <w:autoSpaceDN w:val="0"/>
        <w:spacing w:after="200" w:line="276" w:lineRule="auto"/>
        <w:ind w:firstLine="70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kern w:val="3"/>
          <w:sz w:val="24"/>
          <w:szCs w:val="24"/>
        </w:rPr>
        <w:t>на 2025-2026 учебный год</w:t>
      </w:r>
    </w:p>
    <w:p w:rsidR="002B2A27" w:rsidRPr="00D926EE" w:rsidRDefault="002B2A27" w:rsidP="002B2A27">
      <w:pPr>
        <w:tabs>
          <w:tab w:val="left" w:pos="-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1966"/>
        <w:gridCol w:w="763"/>
        <w:gridCol w:w="763"/>
        <w:gridCol w:w="763"/>
        <w:gridCol w:w="763"/>
        <w:gridCol w:w="777"/>
        <w:gridCol w:w="784"/>
      </w:tblGrid>
      <w:tr w:rsidR="002B2A27" w:rsidRPr="00D926EE" w:rsidTr="002B2A27">
        <w:trPr>
          <w:jc w:val="center"/>
        </w:trPr>
        <w:tc>
          <w:tcPr>
            <w:tcW w:w="3071" w:type="dxa"/>
          </w:tcPr>
          <w:p w:rsidR="002B2A27" w:rsidRPr="00D926EE" w:rsidRDefault="002B2A27" w:rsidP="008F1C33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B2A27" w:rsidRPr="00D926EE" w:rsidRDefault="002B2A27" w:rsidP="008F1C33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vAlign w:val="center"/>
          </w:tcPr>
          <w:p w:rsidR="002B2A27" w:rsidRPr="00D926EE" w:rsidRDefault="002B2A27" w:rsidP="008F1C3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Количество часов</w:t>
            </w:r>
          </w:p>
        </w:tc>
        <w:tc>
          <w:tcPr>
            <w:tcW w:w="784" w:type="dxa"/>
          </w:tcPr>
          <w:p w:rsidR="002B2A27" w:rsidRPr="00D926EE" w:rsidRDefault="002B2A27" w:rsidP="008F1C3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2B2A27" w:rsidRPr="00D926EE" w:rsidTr="002B2A27">
        <w:trPr>
          <w:jc w:val="center"/>
        </w:trPr>
        <w:tc>
          <w:tcPr>
            <w:tcW w:w="3071" w:type="dxa"/>
          </w:tcPr>
          <w:p w:rsidR="002B2A27" w:rsidRPr="00D926EE" w:rsidRDefault="002B2A27" w:rsidP="002B2A27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внеурочной деятельности/класс</w:t>
            </w:r>
          </w:p>
        </w:tc>
        <w:tc>
          <w:tcPr>
            <w:tcW w:w="1969" w:type="dxa"/>
          </w:tcPr>
          <w:p w:rsidR="002B2A27" w:rsidRPr="00D926EE" w:rsidRDefault="002B2A27" w:rsidP="002B2A27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75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784" w:type="dxa"/>
          </w:tcPr>
          <w:p w:rsidR="002B2A27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9</w:t>
            </w:r>
          </w:p>
        </w:tc>
        <w:tc>
          <w:tcPr>
            <w:tcW w:w="784" w:type="dxa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всего часов </w:t>
            </w:r>
          </w:p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 год</w:t>
            </w:r>
          </w:p>
        </w:tc>
      </w:tr>
      <w:tr w:rsidR="002B2A27" w:rsidRPr="00D926EE" w:rsidTr="002B2A27">
        <w:trPr>
          <w:jc w:val="center"/>
        </w:trPr>
        <w:tc>
          <w:tcPr>
            <w:tcW w:w="3071" w:type="dxa"/>
          </w:tcPr>
          <w:p w:rsidR="002B2A27" w:rsidRPr="00D926EE" w:rsidRDefault="002B2A27" w:rsidP="002B2A27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969" w:type="dxa"/>
          </w:tcPr>
          <w:p w:rsidR="002B2A27" w:rsidRPr="00D926EE" w:rsidRDefault="002B2A27" w:rsidP="002B2A27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75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84" w:type="dxa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84" w:type="dxa"/>
          </w:tcPr>
          <w:p w:rsidR="002B2A27" w:rsidRPr="00D926EE" w:rsidRDefault="00764A8E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170</w:t>
            </w:r>
          </w:p>
        </w:tc>
      </w:tr>
      <w:tr w:rsidR="002B2A27" w:rsidRPr="00D926EE" w:rsidTr="002B2A27">
        <w:trPr>
          <w:jc w:val="center"/>
        </w:trPr>
        <w:tc>
          <w:tcPr>
            <w:tcW w:w="3071" w:type="dxa"/>
          </w:tcPr>
          <w:p w:rsidR="002B2A27" w:rsidRPr="00D926EE" w:rsidRDefault="002B2A27" w:rsidP="002B2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969" w:type="dxa"/>
          </w:tcPr>
          <w:p w:rsidR="002B2A27" w:rsidRPr="00D926EE" w:rsidRDefault="002B2A27" w:rsidP="002B2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  <w:r w:rsidR="00764A8E">
              <w:rPr>
                <w:rFonts w:ascii="Times New Roman" w:eastAsia="Calibri" w:hAnsi="Times New Roman" w:cs="Times New Roman"/>
                <w:sz w:val="24"/>
                <w:szCs w:val="24"/>
              </w:rPr>
              <w:t>- мои горизонты</w:t>
            </w:r>
          </w:p>
        </w:tc>
        <w:tc>
          <w:tcPr>
            <w:tcW w:w="75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84" w:type="dxa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84" w:type="dxa"/>
          </w:tcPr>
          <w:p w:rsidR="002B2A27" w:rsidRPr="00D926EE" w:rsidRDefault="00AA756E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136</w:t>
            </w:r>
          </w:p>
        </w:tc>
      </w:tr>
      <w:tr w:rsidR="00AA756E" w:rsidRPr="00D926EE" w:rsidTr="002B2A27">
        <w:trPr>
          <w:jc w:val="center"/>
        </w:trPr>
        <w:tc>
          <w:tcPr>
            <w:tcW w:w="3071" w:type="dxa"/>
          </w:tcPr>
          <w:p w:rsidR="00AA756E" w:rsidRPr="00D926EE" w:rsidRDefault="00AA756E" w:rsidP="002B2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969" w:type="dxa"/>
          </w:tcPr>
          <w:p w:rsidR="00AA756E" w:rsidRPr="00D926EE" w:rsidRDefault="00AA756E" w:rsidP="002B2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Проект «Орлята России»</w:t>
            </w:r>
          </w:p>
        </w:tc>
        <w:tc>
          <w:tcPr>
            <w:tcW w:w="753" w:type="dxa"/>
            <w:vAlign w:val="center"/>
          </w:tcPr>
          <w:p w:rsidR="00AA756E" w:rsidRPr="00D926EE" w:rsidRDefault="00AA756E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AA756E" w:rsidRPr="00D926EE" w:rsidRDefault="00AA756E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AA756E" w:rsidRPr="00D926EE" w:rsidRDefault="00AA756E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AA756E" w:rsidRPr="00D926EE" w:rsidRDefault="00AA756E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84" w:type="dxa"/>
          </w:tcPr>
          <w:p w:rsidR="00AA756E" w:rsidRDefault="00AA756E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84" w:type="dxa"/>
          </w:tcPr>
          <w:p w:rsidR="00AA756E" w:rsidRPr="00D926EE" w:rsidRDefault="00AA756E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34</w:t>
            </w:r>
          </w:p>
        </w:tc>
      </w:tr>
      <w:tr w:rsidR="002B2A27" w:rsidRPr="00D926EE" w:rsidTr="002B2A27">
        <w:trPr>
          <w:jc w:val="center"/>
        </w:trPr>
        <w:tc>
          <w:tcPr>
            <w:tcW w:w="3071" w:type="dxa"/>
          </w:tcPr>
          <w:p w:rsidR="002B2A27" w:rsidRPr="00D926EE" w:rsidRDefault="00AA756E" w:rsidP="002B2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="002B2A27"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щекультурное</w:t>
            </w:r>
          </w:p>
        </w:tc>
        <w:tc>
          <w:tcPr>
            <w:tcW w:w="1969" w:type="dxa"/>
          </w:tcPr>
          <w:p w:rsidR="002B2A27" w:rsidRPr="00D926EE" w:rsidRDefault="002B2A27" w:rsidP="002B2A27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84" w:type="dxa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84" w:type="dxa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  <w:tr w:rsidR="002B2A27" w:rsidRPr="00D926EE" w:rsidTr="002B2A27">
        <w:trPr>
          <w:jc w:val="center"/>
        </w:trPr>
        <w:tc>
          <w:tcPr>
            <w:tcW w:w="3071" w:type="dxa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969" w:type="dxa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Функциональная грамотность </w:t>
            </w:r>
          </w:p>
        </w:tc>
        <w:tc>
          <w:tcPr>
            <w:tcW w:w="753" w:type="dxa"/>
            <w:vAlign w:val="center"/>
          </w:tcPr>
          <w:p w:rsidR="002B2A27" w:rsidRPr="00D926EE" w:rsidRDefault="00E22B6A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84" w:type="dxa"/>
          </w:tcPr>
          <w:p w:rsidR="002B2A27" w:rsidRPr="00D926EE" w:rsidRDefault="00764A8E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84" w:type="dxa"/>
          </w:tcPr>
          <w:p w:rsidR="002B2A27" w:rsidRPr="00D926EE" w:rsidRDefault="00764A8E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170</w:t>
            </w:r>
          </w:p>
        </w:tc>
      </w:tr>
      <w:tr w:rsidR="002B2A27" w:rsidRPr="00D926EE" w:rsidTr="002B2A27">
        <w:trPr>
          <w:jc w:val="center"/>
        </w:trPr>
        <w:tc>
          <w:tcPr>
            <w:tcW w:w="3071" w:type="dxa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Спортивнооздоровительное</w:t>
            </w:r>
            <w:proofErr w:type="spellEnd"/>
          </w:p>
        </w:tc>
        <w:tc>
          <w:tcPr>
            <w:tcW w:w="1969" w:type="dxa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84" w:type="dxa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84" w:type="dxa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  <w:tr w:rsidR="002B2A27" w:rsidRPr="00D926EE" w:rsidTr="002B2A27">
        <w:trPr>
          <w:jc w:val="center"/>
        </w:trPr>
        <w:tc>
          <w:tcPr>
            <w:tcW w:w="3071" w:type="dxa"/>
          </w:tcPr>
          <w:p w:rsidR="002B2A27" w:rsidRPr="00D926EE" w:rsidRDefault="002B2A27" w:rsidP="002B2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2B2A27" w:rsidRPr="00D926EE" w:rsidRDefault="002B2A27" w:rsidP="002B2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53" w:type="dxa"/>
          </w:tcPr>
          <w:p w:rsidR="002B2A27" w:rsidRPr="00D926EE" w:rsidRDefault="00AA756E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3/102</w:t>
            </w:r>
            <w:bookmarkStart w:id="0" w:name="_GoBack"/>
            <w:bookmarkEnd w:id="0"/>
          </w:p>
        </w:tc>
        <w:tc>
          <w:tcPr>
            <w:tcW w:w="763" w:type="dxa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3/102</w:t>
            </w:r>
          </w:p>
        </w:tc>
        <w:tc>
          <w:tcPr>
            <w:tcW w:w="763" w:type="dxa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3/102</w:t>
            </w:r>
          </w:p>
        </w:tc>
        <w:tc>
          <w:tcPr>
            <w:tcW w:w="763" w:type="dxa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3/102</w:t>
            </w:r>
          </w:p>
        </w:tc>
        <w:tc>
          <w:tcPr>
            <w:tcW w:w="784" w:type="dxa"/>
          </w:tcPr>
          <w:p w:rsidR="002B2A27" w:rsidRPr="00D926EE" w:rsidRDefault="00764A8E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3/102</w:t>
            </w:r>
          </w:p>
        </w:tc>
        <w:tc>
          <w:tcPr>
            <w:tcW w:w="784" w:type="dxa"/>
          </w:tcPr>
          <w:p w:rsidR="002B2A27" w:rsidRPr="00D926EE" w:rsidRDefault="002B2A27" w:rsidP="002B2A2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</w:tbl>
    <w:p w:rsidR="002B2A27" w:rsidRPr="00D926EE" w:rsidRDefault="002B2A27" w:rsidP="002B2A27">
      <w:pPr>
        <w:widowControl w:val="0"/>
        <w:tabs>
          <w:tab w:val="left" w:pos="5415"/>
        </w:tabs>
        <w:suppressAutoHyphens/>
        <w:autoSpaceDN w:val="0"/>
        <w:spacing w:after="20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2B2A27" w:rsidRPr="00D926EE" w:rsidRDefault="002B2A27" w:rsidP="002B2A27">
      <w:pPr>
        <w:widowControl w:val="0"/>
        <w:suppressAutoHyphens/>
        <w:autoSpaceDN w:val="0"/>
        <w:spacing w:after="20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2B2A27" w:rsidRPr="00D926EE" w:rsidRDefault="002B2A27" w:rsidP="002B2A2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2B2A27" w:rsidRDefault="002B2A27" w:rsidP="002B2A27"/>
    <w:p w:rsidR="00A7233C" w:rsidRDefault="00A7233C"/>
    <w:sectPr w:rsidR="00A7233C" w:rsidSect="0093184C">
      <w:pgSz w:w="11906" w:h="16838"/>
      <w:pgMar w:top="1134" w:right="85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27"/>
    <w:rsid w:val="002B2A27"/>
    <w:rsid w:val="0054356C"/>
    <w:rsid w:val="00764A8E"/>
    <w:rsid w:val="00A019AE"/>
    <w:rsid w:val="00A7233C"/>
    <w:rsid w:val="00AA756E"/>
    <w:rsid w:val="00BB4410"/>
    <w:rsid w:val="00E2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97A6"/>
  <w15:chartTrackingRefBased/>
  <w15:docId w15:val="{041EC6B7-626A-4752-B12A-AD7A86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2025-08-27T07:31:00Z</dcterms:created>
  <dcterms:modified xsi:type="dcterms:W3CDTF">2025-08-27T10:10:00Z</dcterms:modified>
</cp:coreProperties>
</file>