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4E0" w:rsidRDefault="009614E0" w:rsidP="009614E0">
      <w:pPr>
        <w:autoSpaceDE/>
        <w:spacing w:after="100" w:afterAutospacing="1"/>
        <w:ind w:left="-426"/>
        <w:jc w:val="center"/>
        <w:outlineLvl w:val="0"/>
        <w:rPr>
          <w:rFonts w:eastAsia="Times New Roman"/>
          <w:b/>
          <w:bCs/>
          <w:iCs/>
          <w:color w:val="000000"/>
          <w:sz w:val="32"/>
          <w:lang w:eastAsia="ru-RU"/>
        </w:rPr>
      </w:pPr>
      <w:r>
        <w:rPr>
          <w:rFonts w:eastAsia="Times New Roman"/>
          <w:b/>
          <w:bCs/>
          <w:iCs/>
          <w:color w:val="000000"/>
          <w:sz w:val="32"/>
          <w:lang w:eastAsia="ru-RU"/>
        </w:rPr>
        <w:t>МБУДО  Торбеевская школа искусств</w:t>
      </w:r>
      <w:r>
        <w:rPr>
          <w:rFonts w:ascii="Constantia" w:eastAsia="Times New Roman" w:hAnsi="Constantia" w:cs="Angsana New"/>
          <w:b/>
          <w:caps/>
          <w:color w:val="000000" w:themeColor="text1"/>
          <w:kern w:val="36"/>
          <w:sz w:val="36"/>
          <w:szCs w:val="33"/>
          <w:lang w:eastAsia="ru-RU"/>
        </w:rPr>
        <w:t xml:space="preserve">                                               </w:t>
      </w:r>
      <w:r>
        <w:rPr>
          <w:rFonts w:eastAsia="Times New Roman"/>
          <w:b/>
          <w:bCs/>
          <w:iCs/>
          <w:color w:val="000000"/>
          <w:sz w:val="32"/>
          <w:lang w:eastAsia="ru-RU"/>
        </w:rPr>
        <w:t>объявляет  набор учащихся</w:t>
      </w:r>
      <w:r>
        <w:rPr>
          <w:rFonts w:ascii="Constantia" w:eastAsia="Times New Roman" w:hAnsi="Constantia" w:cs="Angsana New"/>
          <w:b/>
          <w:caps/>
          <w:color w:val="000000" w:themeColor="text1"/>
          <w:kern w:val="36"/>
          <w:sz w:val="36"/>
          <w:szCs w:val="33"/>
          <w:lang w:eastAsia="ru-RU"/>
        </w:rPr>
        <w:t xml:space="preserve">                                                                              </w:t>
      </w:r>
      <w:r>
        <w:rPr>
          <w:rFonts w:eastAsia="Times New Roman"/>
          <w:b/>
          <w:bCs/>
          <w:iCs/>
          <w:color w:val="000000"/>
          <w:sz w:val="32"/>
          <w:lang w:eastAsia="ru-RU"/>
        </w:rPr>
        <w:t>на 2020-2021 учебный год.</w:t>
      </w:r>
    </w:p>
    <w:p w:rsidR="009614E0" w:rsidRDefault="009614E0" w:rsidP="009614E0">
      <w:pPr>
        <w:autoSpaceDE/>
        <w:spacing w:after="100" w:afterAutospacing="1"/>
        <w:ind w:left="-426"/>
        <w:jc w:val="center"/>
        <w:outlineLvl w:val="0"/>
        <w:rPr>
          <w:rFonts w:ascii="Constantia" w:eastAsia="Times New Roman" w:hAnsi="Constantia" w:cs="Angsana New"/>
          <w:b/>
          <w:caps/>
          <w:color w:val="000000" w:themeColor="text1"/>
          <w:kern w:val="36"/>
          <w:sz w:val="36"/>
          <w:szCs w:val="33"/>
          <w:lang w:eastAsia="ru-RU"/>
        </w:rPr>
      </w:pPr>
      <w:r>
        <w:rPr>
          <w:rFonts w:eastAsia="Times New Roman"/>
          <w:b/>
          <w:bCs/>
          <w:iCs/>
          <w:color w:val="000000"/>
          <w:sz w:val="32"/>
          <w:lang w:eastAsia="ru-RU"/>
        </w:rPr>
        <w:t xml:space="preserve">                                                                                                                                </w:t>
      </w:r>
      <w:r>
        <w:rPr>
          <w:b/>
          <w:i/>
          <w:sz w:val="22"/>
          <w:lang w:eastAsia="ru-RU"/>
        </w:rPr>
        <w:t xml:space="preserve">   </w:t>
      </w:r>
      <w:r>
        <w:rPr>
          <w:b/>
          <w:i/>
          <w:sz w:val="28"/>
          <w:u w:val="single"/>
          <w:lang w:eastAsia="ru-RU"/>
        </w:rPr>
        <w:t xml:space="preserve">по дополнительным </w:t>
      </w:r>
      <w:proofErr w:type="spellStart"/>
      <w:r>
        <w:rPr>
          <w:b/>
          <w:i/>
          <w:sz w:val="28"/>
          <w:u w:val="single"/>
          <w:lang w:eastAsia="ru-RU"/>
        </w:rPr>
        <w:t>предпрофессиональным</w:t>
      </w:r>
      <w:proofErr w:type="spellEnd"/>
      <w:r>
        <w:rPr>
          <w:b/>
          <w:i/>
          <w:sz w:val="28"/>
          <w:u w:val="single"/>
          <w:lang w:eastAsia="ru-RU"/>
        </w:rPr>
        <w:t xml:space="preserve"> общеобразовательным программам</w:t>
      </w:r>
      <w:r>
        <w:rPr>
          <w:b/>
          <w:i/>
          <w:sz w:val="28"/>
          <w:szCs w:val="21"/>
          <w:u w:val="single"/>
          <w:lang w:eastAsia="ru-RU"/>
        </w:rPr>
        <w:t xml:space="preserve">     </w:t>
      </w:r>
      <w:r>
        <w:rPr>
          <w:b/>
          <w:i/>
          <w:sz w:val="28"/>
          <w:u w:val="single"/>
          <w:lang w:eastAsia="ru-RU"/>
        </w:rPr>
        <w:t xml:space="preserve"> в области музыкального  искусства</w:t>
      </w:r>
      <w:proofErr w:type="gramStart"/>
      <w:r>
        <w:rPr>
          <w:b/>
          <w:i/>
          <w:sz w:val="28"/>
          <w:u w:val="single"/>
          <w:lang w:eastAsia="ru-RU"/>
        </w:rPr>
        <w:t>.</w:t>
      </w:r>
      <w:proofErr w:type="gramEnd"/>
      <w:r>
        <w:rPr>
          <w:b/>
          <w:i/>
          <w:sz w:val="28"/>
          <w:u w:val="single"/>
          <w:lang w:eastAsia="ru-RU"/>
        </w:rPr>
        <w:t xml:space="preserve">                                                                                  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</w:t>
      </w:r>
      <w:proofErr w:type="gram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</w:t>
      </w:r>
      <w:proofErr w:type="gram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ортепиано»- с 6,6 лет - срок обучения 8(9)лет                                                                                                                                                      «народные инстр</w:t>
      </w:r>
      <w:r w:rsidR="00E87A9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ументы» (баян, аккордеон,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гитара) –  с 6,6-9 лет - срок обучения 8(9)л.                                                с 10-12 лет-срок обучения  5(6)лет;</w:t>
      </w:r>
      <w:r>
        <w:rPr>
          <w:rFonts w:ascii="Constantia" w:eastAsia="Times New Roman" w:hAnsi="Constantia" w:cs="Angsana New"/>
          <w:b/>
          <w:caps/>
          <w:color w:val="000000" w:themeColor="text1"/>
          <w:kern w:val="36"/>
          <w:sz w:val="36"/>
          <w:szCs w:val="33"/>
          <w:lang w:eastAsia="ru-RU"/>
        </w:rPr>
        <w:t xml:space="preserve">                                                                                                     </w:t>
      </w:r>
      <w:r>
        <w:rPr>
          <w:rFonts w:ascii="Arial" w:eastAsia="Times New Roman" w:hAnsi="Arial" w:cs="Arial"/>
          <w:b/>
          <w:bCs/>
          <w:i/>
          <w:iCs/>
          <w:color w:val="000000"/>
          <w:sz w:val="24"/>
          <w:lang w:eastAsia="ru-RU"/>
        </w:rPr>
        <w:t>в области изобразительного искусства</w:t>
      </w:r>
      <w:r>
        <w:rPr>
          <w:rFonts w:ascii="Arial" w:eastAsia="Times New Roman" w:hAnsi="Arial" w:cs="Arial"/>
          <w:color w:val="000000"/>
          <w:sz w:val="24"/>
          <w:szCs w:val="21"/>
          <w:lang w:eastAsia="ru-RU"/>
        </w:rPr>
        <w:t xml:space="preserve">                                                                              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«живопись» -  с 10-12 лет - срок обучения 5(6)лет</w:t>
      </w:r>
      <w:r>
        <w:rPr>
          <w:rFonts w:ascii="Constantia" w:eastAsia="Times New Roman" w:hAnsi="Constantia" w:cs="Angsana New"/>
          <w:b/>
          <w:caps/>
          <w:color w:val="000000" w:themeColor="text1"/>
          <w:kern w:val="36"/>
          <w:sz w:val="36"/>
          <w:szCs w:val="33"/>
          <w:lang w:eastAsia="ru-RU"/>
        </w:rPr>
        <w:t xml:space="preserve">   </w:t>
      </w:r>
    </w:p>
    <w:p w:rsidR="009614E0" w:rsidRDefault="009614E0" w:rsidP="009614E0">
      <w:pPr>
        <w:autoSpaceDE/>
        <w:spacing w:after="100" w:afterAutospacing="1"/>
        <w:ind w:left="-426"/>
        <w:jc w:val="center"/>
        <w:outlineLvl w:val="0"/>
        <w:rPr>
          <w:rFonts w:ascii="Constantia" w:eastAsia="Times New Roman" w:hAnsi="Constantia" w:cs="Angsana New"/>
          <w:b/>
          <w:caps/>
          <w:color w:val="000000" w:themeColor="text1"/>
          <w:kern w:val="36"/>
          <w:sz w:val="36"/>
          <w:szCs w:val="33"/>
          <w:lang w:eastAsia="ru-RU"/>
        </w:rPr>
      </w:pPr>
      <w:r>
        <w:rPr>
          <w:rFonts w:ascii="Constantia" w:eastAsia="Times New Roman" w:hAnsi="Constantia" w:cs="Angsana New"/>
          <w:b/>
          <w:caps/>
          <w:color w:val="000000" w:themeColor="text1"/>
          <w:kern w:val="36"/>
          <w:sz w:val="36"/>
          <w:szCs w:val="33"/>
          <w:lang w:eastAsia="ru-RU"/>
        </w:rPr>
        <w:t xml:space="preserve">      </w:t>
      </w:r>
      <w:r>
        <w:rPr>
          <w:rFonts w:eastAsia="Times New Roman"/>
          <w:b/>
          <w:bCs/>
          <w:i/>
          <w:iCs/>
          <w:color w:val="000000" w:themeColor="text1"/>
          <w:sz w:val="28"/>
          <w:u w:val="single"/>
          <w:lang w:eastAsia="ru-RU"/>
        </w:rPr>
        <w:t xml:space="preserve">по дополнительным </w:t>
      </w:r>
      <w:proofErr w:type="spellStart"/>
      <w:r>
        <w:rPr>
          <w:rFonts w:eastAsia="Times New Roman"/>
          <w:b/>
          <w:bCs/>
          <w:i/>
          <w:iCs/>
          <w:color w:val="000000" w:themeColor="text1"/>
          <w:sz w:val="28"/>
          <w:u w:val="single"/>
          <w:lang w:eastAsia="ru-RU"/>
        </w:rPr>
        <w:t>общеразвивающим</w:t>
      </w:r>
      <w:proofErr w:type="spellEnd"/>
      <w:r>
        <w:rPr>
          <w:rFonts w:eastAsia="Times New Roman"/>
          <w:b/>
          <w:bCs/>
          <w:i/>
          <w:iCs/>
          <w:color w:val="000000" w:themeColor="text1"/>
          <w:sz w:val="28"/>
          <w:u w:val="single"/>
          <w:lang w:eastAsia="ru-RU"/>
        </w:rPr>
        <w:t xml:space="preserve"> программам</w:t>
      </w:r>
      <w:r>
        <w:rPr>
          <w:rFonts w:ascii="Arial" w:eastAsia="Times New Roman" w:hAnsi="Arial" w:cs="Arial"/>
          <w:i/>
          <w:color w:val="000000" w:themeColor="text1"/>
          <w:sz w:val="22"/>
          <w:szCs w:val="21"/>
          <w:u w:val="single"/>
          <w:lang w:eastAsia="ru-RU"/>
        </w:rPr>
        <w:t xml:space="preserve">                                                                         </w:t>
      </w:r>
      <w:r>
        <w:rPr>
          <w:rFonts w:eastAsia="Times New Roman"/>
          <w:b/>
          <w:bCs/>
          <w:i/>
          <w:iCs/>
          <w:color w:val="000000" w:themeColor="text1"/>
          <w:sz w:val="28"/>
          <w:u w:val="single"/>
          <w:lang w:eastAsia="ru-RU"/>
        </w:rPr>
        <w:t xml:space="preserve">                    в области    музыкального  искусства</w:t>
      </w:r>
    </w:p>
    <w:p w:rsidR="009614E0" w:rsidRDefault="009614E0" w:rsidP="009614E0">
      <w:pPr>
        <w:autoSpaceDE/>
        <w:spacing w:before="120" w:after="120"/>
        <w:rPr>
          <w:rFonts w:ascii="Arial" w:eastAsia="Times New Roman" w:hAnsi="Arial" w:cs="Arial"/>
          <w:sz w:val="21"/>
          <w:szCs w:val="21"/>
          <w:lang w:eastAsia="ru-RU"/>
        </w:rPr>
      </w:pPr>
      <w:r>
        <w:rPr>
          <w:rFonts w:ascii="Arial" w:eastAsia="Times New Roman" w:hAnsi="Arial" w:cs="Arial"/>
          <w:sz w:val="21"/>
          <w:szCs w:val="21"/>
          <w:lang w:eastAsia="ru-RU"/>
        </w:rPr>
        <w:t>«фортепиано»- с 6 – 17 лет - срок обучения  3 года, 4 года;</w:t>
      </w:r>
    </w:p>
    <w:p w:rsidR="009614E0" w:rsidRDefault="009614E0" w:rsidP="009614E0">
      <w:pPr>
        <w:autoSpaceDE/>
        <w:spacing w:before="120" w:after="1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sz w:val="21"/>
          <w:szCs w:val="21"/>
          <w:lang w:eastAsia="ru-RU"/>
        </w:rPr>
        <w:t>«народные инстр</w:t>
      </w:r>
      <w:r w:rsidR="00E87A9C">
        <w:rPr>
          <w:rFonts w:ascii="Arial" w:eastAsia="Times New Roman" w:hAnsi="Arial" w:cs="Arial"/>
          <w:sz w:val="21"/>
          <w:szCs w:val="21"/>
          <w:lang w:eastAsia="ru-RU"/>
        </w:rPr>
        <w:t>ументы» (баян, аккордеон,</w:t>
      </w:r>
      <w:r>
        <w:rPr>
          <w:rFonts w:ascii="Arial" w:eastAsia="Times New Roman" w:hAnsi="Arial" w:cs="Arial"/>
          <w:sz w:val="21"/>
          <w:szCs w:val="21"/>
          <w:lang w:eastAsia="ru-RU"/>
        </w:rPr>
        <w:t xml:space="preserve"> гитара) – с 6 - 17лет - срок обучения   3года,  4 года</w:t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;</w:t>
      </w:r>
    </w:p>
    <w:p w:rsidR="009614E0" w:rsidRDefault="009614E0" w:rsidP="009614E0">
      <w:pPr>
        <w:autoSpaceDE/>
        <w:spacing w:before="120" w:after="120" w:line="315" w:lineRule="atLeast"/>
        <w:jc w:val="center"/>
        <w:rPr>
          <w:rFonts w:ascii="Arial" w:eastAsia="Times New Roman" w:hAnsi="Arial" w:cs="Arial"/>
          <w:i/>
          <w:color w:val="000000" w:themeColor="text1"/>
          <w:sz w:val="22"/>
          <w:szCs w:val="21"/>
          <w:u w:val="single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00" w:themeColor="text1"/>
          <w:sz w:val="22"/>
          <w:u w:val="single"/>
          <w:lang w:eastAsia="ru-RU"/>
        </w:rPr>
        <w:t xml:space="preserve">по дополнительным </w:t>
      </w:r>
      <w:proofErr w:type="spellStart"/>
      <w:r>
        <w:rPr>
          <w:rFonts w:ascii="Arial" w:eastAsia="Times New Roman" w:hAnsi="Arial" w:cs="Arial"/>
          <w:b/>
          <w:bCs/>
          <w:i/>
          <w:iCs/>
          <w:color w:val="000000" w:themeColor="text1"/>
          <w:sz w:val="22"/>
          <w:u w:val="single"/>
          <w:lang w:eastAsia="ru-RU"/>
        </w:rPr>
        <w:t>общеразвивающим</w:t>
      </w:r>
      <w:proofErr w:type="spellEnd"/>
      <w:r>
        <w:rPr>
          <w:rFonts w:ascii="Arial" w:eastAsia="Times New Roman" w:hAnsi="Arial" w:cs="Arial"/>
          <w:b/>
          <w:bCs/>
          <w:i/>
          <w:iCs/>
          <w:color w:val="000000" w:themeColor="text1"/>
          <w:sz w:val="22"/>
          <w:u w:val="single"/>
          <w:lang w:eastAsia="ru-RU"/>
        </w:rPr>
        <w:t xml:space="preserve"> программам</w:t>
      </w:r>
    </w:p>
    <w:p w:rsidR="009614E0" w:rsidRDefault="009614E0" w:rsidP="009614E0">
      <w:pPr>
        <w:autoSpaceDE/>
        <w:spacing w:before="120" w:after="120"/>
        <w:ind w:left="-851"/>
        <w:jc w:val="center"/>
        <w:rPr>
          <w:rFonts w:ascii="Arial" w:eastAsia="Times New Roman" w:hAnsi="Arial" w:cs="Arial"/>
          <w:i/>
          <w:color w:val="000000" w:themeColor="text1"/>
          <w:sz w:val="22"/>
          <w:szCs w:val="21"/>
          <w:u w:val="single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00" w:themeColor="text1"/>
          <w:sz w:val="22"/>
          <w:u w:val="single"/>
          <w:lang w:eastAsia="ru-RU"/>
        </w:rPr>
        <w:t>в области изобразительного  искусства</w:t>
      </w:r>
    </w:p>
    <w:p w:rsidR="009614E0" w:rsidRDefault="009614E0" w:rsidP="009614E0">
      <w:pPr>
        <w:autoSpaceDE/>
        <w:spacing w:before="120" w:after="120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«Основы изобразительного искусства и рисования» - с 7 лет до 17 лет срок обучения 4 года</w:t>
      </w:r>
    </w:p>
    <w:p w:rsidR="009614E0" w:rsidRDefault="009614E0" w:rsidP="009614E0">
      <w:pPr>
        <w:tabs>
          <w:tab w:val="left" w:pos="3105"/>
        </w:tabs>
        <w:autoSpaceDE/>
        <w:spacing w:before="120" w:after="120" w:line="315" w:lineRule="atLeast"/>
        <w:rPr>
          <w:rFonts w:eastAsia="Times New Roman"/>
          <w:b/>
          <w:color w:val="000000"/>
          <w:sz w:val="24"/>
          <w:szCs w:val="21"/>
          <w:u w:val="single"/>
          <w:lang w:eastAsia="ru-RU"/>
        </w:rPr>
      </w:pPr>
      <w:r>
        <w:rPr>
          <w:rFonts w:eastAsia="Times New Roman"/>
          <w:b/>
          <w:color w:val="000000"/>
          <w:sz w:val="24"/>
          <w:szCs w:val="21"/>
          <w:u w:val="single"/>
          <w:lang w:eastAsia="ru-RU"/>
        </w:rPr>
        <w:t xml:space="preserve">   в области изобразительного искусства </w:t>
      </w:r>
    </w:p>
    <w:p w:rsidR="009614E0" w:rsidRDefault="009614E0" w:rsidP="009614E0">
      <w:pPr>
        <w:tabs>
          <w:tab w:val="left" w:pos="3105"/>
        </w:tabs>
        <w:autoSpaceDE/>
        <w:spacing w:before="120" w:after="120" w:line="315" w:lineRule="atLeast"/>
        <w:rPr>
          <w:rFonts w:eastAsia="Times New Roman"/>
          <w:color w:val="000000"/>
          <w:sz w:val="24"/>
          <w:szCs w:val="21"/>
          <w:lang w:eastAsia="ru-RU"/>
        </w:rPr>
      </w:pPr>
      <w:r>
        <w:rPr>
          <w:rFonts w:eastAsia="Times New Roman"/>
          <w:color w:val="000000"/>
          <w:sz w:val="24"/>
          <w:szCs w:val="21"/>
          <w:lang w:eastAsia="ru-RU"/>
        </w:rPr>
        <w:t>подготовительный класс «Акварелька»   6 -7лет  срок обучения 1год.</w:t>
      </w:r>
    </w:p>
    <w:p w:rsidR="009614E0" w:rsidRDefault="009614E0" w:rsidP="009614E0">
      <w:pPr>
        <w:autoSpaceDE/>
        <w:spacing w:before="120" w:after="120" w:line="315" w:lineRule="atLeast"/>
        <w:rPr>
          <w:rFonts w:ascii="Arial" w:eastAsia="Times New Roman" w:hAnsi="Arial" w:cs="Arial"/>
          <w:b/>
          <w:color w:val="000000"/>
          <w:sz w:val="28"/>
          <w:szCs w:val="21"/>
          <w:lang w:eastAsia="ru-RU"/>
        </w:rPr>
      </w:pPr>
      <w:r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                           </w:t>
      </w:r>
      <w:r>
        <w:rPr>
          <w:rFonts w:eastAsia="Times New Roman"/>
          <w:b/>
          <w:color w:val="000000"/>
          <w:sz w:val="28"/>
          <w:szCs w:val="21"/>
          <w:lang w:eastAsia="ru-RU"/>
        </w:rPr>
        <w:t>Прием заявлений</w:t>
      </w:r>
      <w:r>
        <w:rPr>
          <w:rFonts w:ascii="Arial" w:eastAsia="Times New Roman" w:hAnsi="Arial" w:cs="Arial"/>
          <w:b/>
          <w:color w:val="000000"/>
          <w:sz w:val="22"/>
          <w:szCs w:val="21"/>
          <w:lang w:eastAsia="ru-RU"/>
        </w:rPr>
        <w:t xml:space="preserve">: </w:t>
      </w:r>
      <w:r>
        <w:rPr>
          <w:rFonts w:ascii="Arial" w:eastAsia="Times New Roman" w:hAnsi="Arial" w:cs="Arial"/>
          <w:b/>
          <w:color w:val="000000"/>
          <w:sz w:val="28"/>
          <w:szCs w:val="21"/>
          <w:u w:val="single"/>
          <w:lang w:eastAsia="ru-RU"/>
        </w:rPr>
        <w:t>с 15 июня 2020- по 30 августа 2020г</w:t>
      </w:r>
    </w:p>
    <w:p w:rsidR="009614E0" w:rsidRDefault="009614E0" w:rsidP="009614E0">
      <w:pPr>
        <w:autoSpaceDE/>
        <w:spacing w:before="120" w:after="120" w:line="315" w:lineRule="atLeast"/>
        <w:jc w:val="center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>
        <w:rPr>
          <w:rFonts w:eastAsia="Times New Roman"/>
          <w:b/>
          <w:color w:val="000000"/>
          <w:sz w:val="28"/>
          <w:szCs w:val="21"/>
          <w:lang w:eastAsia="ru-RU"/>
        </w:rPr>
        <w:t>Дополнительный прием</w:t>
      </w:r>
      <w:r>
        <w:rPr>
          <w:rFonts w:ascii="Arial" w:eastAsia="Times New Roman" w:hAnsi="Arial" w:cs="Arial"/>
          <w:b/>
          <w:color w:val="000000"/>
          <w:sz w:val="22"/>
          <w:szCs w:val="21"/>
          <w:u w:val="single"/>
          <w:lang w:eastAsia="ru-RU"/>
        </w:rPr>
        <w:t xml:space="preserve">: </w:t>
      </w:r>
      <w:r>
        <w:rPr>
          <w:rFonts w:ascii="Arial" w:eastAsia="Times New Roman" w:hAnsi="Arial" w:cs="Arial"/>
          <w:b/>
          <w:color w:val="000000"/>
          <w:sz w:val="28"/>
          <w:szCs w:val="21"/>
          <w:u w:val="single"/>
          <w:lang w:eastAsia="ru-RU"/>
        </w:rPr>
        <w:t xml:space="preserve">с  30 сентября по 30ноября </w:t>
      </w:r>
      <w:r>
        <w:rPr>
          <w:rFonts w:ascii="Arial" w:eastAsia="Times New Roman" w:hAnsi="Arial" w:cs="Arial"/>
          <w:b/>
          <w:color w:val="000000"/>
          <w:sz w:val="28"/>
          <w:szCs w:val="21"/>
          <w:lang w:eastAsia="ru-RU"/>
        </w:rPr>
        <w:t xml:space="preserve"> </w:t>
      </w:r>
      <w:r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(при наличии свободных мест)</w:t>
      </w:r>
      <w:r>
        <w:rPr>
          <w:rFonts w:eastAsia="Times New Roman"/>
          <w:b/>
          <w:color w:val="000000"/>
          <w:szCs w:val="21"/>
          <w:lang w:eastAsia="ru-RU"/>
        </w:rPr>
        <w:t xml:space="preserve"> ЕЖЕДНЕВНО</w:t>
      </w:r>
      <w:r>
        <w:rPr>
          <w:rFonts w:ascii="Arial" w:eastAsia="Times New Roman" w:hAnsi="Arial" w:cs="Arial"/>
          <w:b/>
          <w:color w:val="000000"/>
          <w:szCs w:val="21"/>
          <w:lang w:eastAsia="ru-RU"/>
        </w:rPr>
        <w:t xml:space="preserve">  (кроме субботы и воскресенья)  </w:t>
      </w:r>
      <w:r>
        <w:rPr>
          <w:rFonts w:ascii="Arial" w:eastAsia="Times New Roman" w:hAnsi="Arial" w:cs="Arial"/>
          <w:b/>
          <w:color w:val="000000"/>
          <w:sz w:val="24"/>
          <w:szCs w:val="21"/>
          <w:u w:val="single"/>
          <w:lang w:eastAsia="ru-RU"/>
        </w:rPr>
        <w:t xml:space="preserve">с 13.00 до 16.00                                                                          </w:t>
      </w:r>
      <w:r>
        <w:rPr>
          <w:rFonts w:eastAsia="Times New Roman"/>
          <w:b/>
          <w:color w:val="000000"/>
          <w:szCs w:val="21"/>
          <w:lang w:eastAsia="ru-RU"/>
        </w:rPr>
        <w:t>СПРАВКИ ПО ТЕЛЕФОНУ</w:t>
      </w:r>
      <w:r>
        <w:rPr>
          <w:rFonts w:eastAsia="Times New Roman"/>
          <w:b/>
          <w:color w:val="000000"/>
          <w:sz w:val="24"/>
          <w:szCs w:val="21"/>
          <w:lang w:eastAsia="ru-RU"/>
        </w:rPr>
        <w:t>:</w:t>
      </w:r>
      <w:r>
        <w:rPr>
          <w:rFonts w:eastAsia="Times New Roman"/>
          <w:color w:val="000000"/>
          <w:sz w:val="24"/>
          <w:szCs w:val="21"/>
          <w:lang w:eastAsia="ru-RU"/>
        </w:rPr>
        <w:t xml:space="preserve">   </w:t>
      </w:r>
      <w:r>
        <w:rPr>
          <w:rFonts w:ascii="Arial" w:eastAsia="Times New Roman" w:hAnsi="Arial" w:cs="Arial"/>
          <w:color w:val="000000"/>
          <w:sz w:val="24"/>
          <w:szCs w:val="21"/>
          <w:lang w:eastAsia="ru-RU"/>
        </w:rPr>
        <w:t xml:space="preserve">            </w:t>
      </w:r>
      <w:r>
        <w:rPr>
          <w:rFonts w:ascii="Arial" w:eastAsia="Times New Roman" w:hAnsi="Arial" w:cs="Arial"/>
          <w:b/>
          <w:color w:val="000000"/>
          <w:sz w:val="24"/>
          <w:szCs w:val="21"/>
          <w:u w:val="single"/>
          <w:lang w:eastAsia="ru-RU"/>
        </w:rPr>
        <w:t>2- 12- 56,    8 927 1740743</w:t>
      </w:r>
    </w:p>
    <w:p w:rsidR="009614E0" w:rsidRDefault="009614E0" w:rsidP="009614E0">
      <w:pPr>
        <w:ind w:left="-567" w:firstLine="141"/>
        <w:jc w:val="center"/>
        <w:rPr>
          <w:b/>
          <w:sz w:val="24"/>
          <w:u w:val="single"/>
        </w:rPr>
      </w:pPr>
      <w:r>
        <w:rPr>
          <w:b/>
        </w:rPr>
        <w:t xml:space="preserve">          НАШ АДРЕС</w:t>
      </w:r>
      <w:r>
        <w:rPr>
          <w:b/>
          <w:sz w:val="24"/>
        </w:rPr>
        <w:t>:</w:t>
      </w:r>
      <w:r>
        <w:rPr>
          <w:sz w:val="24"/>
        </w:rPr>
        <w:t xml:space="preserve">              </w:t>
      </w:r>
      <w:proofErr w:type="spellStart"/>
      <w:r>
        <w:rPr>
          <w:b/>
          <w:sz w:val="22"/>
          <w:u w:val="single"/>
        </w:rPr>
        <w:t>рп</w:t>
      </w:r>
      <w:proofErr w:type="spellEnd"/>
      <w:r>
        <w:rPr>
          <w:sz w:val="24"/>
          <w:u w:val="single"/>
        </w:rPr>
        <w:t xml:space="preserve">. </w:t>
      </w:r>
      <w:r>
        <w:rPr>
          <w:b/>
          <w:sz w:val="22"/>
          <w:u w:val="single"/>
        </w:rPr>
        <w:t xml:space="preserve">ТОРБЕЕВО, ул.  </w:t>
      </w:r>
      <w:proofErr w:type="gramStart"/>
      <w:r>
        <w:rPr>
          <w:b/>
          <w:sz w:val="22"/>
          <w:u w:val="single"/>
        </w:rPr>
        <w:t>МОЛОДЕЖНАЯ</w:t>
      </w:r>
      <w:proofErr w:type="gramEnd"/>
      <w:r>
        <w:rPr>
          <w:b/>
          <w:sz w:val="22"/>
          <w:u w:val="single"/>
        </w:rPr>
        <w:t>, д.</w:t>
      </w:r>
      <w:r>
        <w:rPr>
          <w:b/>
          <w:sz w:val="24"/>
          <w:u w:val="single"/>
        </w:rPr>
        <w:t xml:space="preserve">20                                                                       </w:t>
      </w:r>
    </w:p>
    <w:p w:rsidR="009614E0" w:rsidRDefault="009614E0" w:rsidP="009614E0">
      <w:pPr>
        <w:ind w:left="-567" w:firstLine="141"/>
        <w:jc w:val="center"/>
        <w:rPr>
          <w:rFonts w:ascii="PT" w:eastAsia="Times New Roman" w:hAnsi="PT" w:cs="Arial"/>
          <w:b/>
          <w:bCs/>
          <w:color w:val="652C91"/>
          <w:sz w:val="36"/>
          <w:szCs w:val="38"/>
          <w:lang w:eastAsia="ru-RU"/>
        </w:rPr>
      </w:pPr>
    </w:p>
    <w:p w:rsidR="009614E0" w:rsidRDefault="009614E0" w:rsidP="009614E0">
      <w:pPr>
        <w:ind w:left="-567" w:firstLine="141"/>
        <w:jc w:val="center"/>
        <w:rPr>
          <w:rFonts w:ascii="PT" w:eastAsia="Times New Roman" w:hAnsi="PT" w:cs="Arial"/>
          <w:b/>
          <w:bCs/>
          <w:color w:val="652C91"/>
          <w:sz w:val="36"/>
          <w:szCs w:val="38"/>
          <w:lang w:eastAsia="ru-RU"/>
        </w:rPr>
      </w:pPr>
    </w:p>
    <w:p w:rsidR="009614E0" w:rsidRDefault="009614E0" w:rsidP="009614E0">
      <w:pPr>
        <w:ind w:left="-567" w:firstLine="141"/>
        <w:jc w:val="center"/>
        <w:rPr>
          <w:b/>
          <w:sz w:val="24"/>
        </w:rPr>
      </w:pPr>
      <w:r>
        <w:rPr>
          <w:rFonts w:ascii="PT" w:eastAsia="Times New Roman" w:hAnsi="PT" w:cs="Arial"/>
          <w:b/>
          <w:bCs/>
          <w:color w:val="652C91"/>
          <w:sz w:val="36"/>
          <w:szCs w:val="38"/>
          <w:lang w:eastAsia="ru-RU"/>
        </w:rPr>
        <w:t>Приём в школу на бюджетные места</w:t>
      </w:r>
      <w:r>
        <w:rPr>
          <w:rFonts w:ascii="PT" w:eastAsia="Times New Roman" w:hAnsi="PT" w:cs="Arial"/>
          <w:b/>
          <w:bCs/>
          <w:color w:val="000000"/>
          <w:sz w:val="36"/>
          <w:szCs w:val="38"/>
          <w:lang w:eastAsia="ru-RU"/>
        </w:rPr>
        <w:t xml:space="preserve">                                                          </w:t>
      </w:r>
      <w:r>
        <w:rPr>
          <w:rFonts w:ascii="PT" w:eastAsia="Times New Roman" w:hAnsi="PT"/>
          <w:color w:val="000000"/>
          <w:sz w:val="27"/>
          <w:szCs w:val="29"/>
          <w:lang w:eastAsia="ru-RU"/>
        </w:rPr>
        <w:t xml:space="preserve">Приём в школу и  обучение за счет средств бюджета  может быть осуществлено только    по одной образовательной программе. Количество </w:t>
      </w:r>
      <w:proofErr w:type="gramStart"/>
      <w:r>
        <w:rPr>
          <w:rFonts w:ascii="PT" w:eastAsia="Times New Roman" w:hAnsi="PT"/>
          <w:color w:val="000000"/>
          <w:sz w:val="27"/>
          <w:szCs w:val="29"/>
          <w:lang w:eastAsia="ru-RU"/>
        </w:rPr>
        <w:t>детей,  принимаемых   для обучения  определяется</w:t>
      </w:r>
      <w:proofErr w:type="gramEnd"/>
      <w:r>
        <w:rPr>
          <w:rFonts w:ascii="PT" w:eastAsia="Times New Roman" w:hAnsi="PT"/>
          <w:color w:val="000000"/>
          <w:sz w:val="27"/>
          <w:szCs w:val="29"/>
          <w:lang w:eastAsia="ru-RU"/>
        </w:rPr>
        <w:t xml:space="preserve"> в соответствии с муниципальным  заданием на оказание дополнительных образовательных услуг, устанавливаемым ежегодно учредителем.</w:t>
      </w:r>
      <w:r>
        <w:rPr>
          <w:b/>
          <w:sz w:val="24"/>
        </w:rPr>
        <w:t xml:space="preserve">  </w:t>
      </w:r>
    </w:p>
    <w:p w:rsidR="009614E0" w:rsidRDefault="009614E0" w:rsidP="009614E0">
      <w:pPr>
        <w:ind w:left="-567" w:firstLine="141"/>
        <w:jc w:val="center"/>
        <w:rPr>
          <w:b/>
          <w:sz w:val="24"/>
        </w:rPr>
      </w:pPr>
    </w:p>
    <w:p w:rsidR="00213490" w:rsidRDefault="00213490"/>
    <w:sectPr w:rsidR="00213490" w:rsidSect="002134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09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P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14E0"/>
    <w:rsid w:val="00213490"/>
    <w:rsid w:val="002813FC"/>
    <w:rsid w:val="009614E0"/>
    <w:rsid w:val="00CE33FA"/>
    <w:rsid w:val="00E87A9C"/>
    <w:rsid w:val="00F42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4E0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33F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400</Words>
  <Characters>2285</Characters>
  <Application>Microsoft Office Word</Application>
  <DocSecurity>0</DocSecurity>
  <Lines>19</Lines>
  <Paragraphs>5</Paragraphs>
  <ScaleCrop>false</ScaleCrop>
  <Company>Microsoft</Company>
  <LinksUpToDate>false</LinksUpToDate>
  <CharactersWithSpaces>2680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2020-06-04T17:05:00Z</dcterms:created>
  <dcterms:modified xsi:type="dcterms:W3CDTF">2020-06-04T17:44:00Z</dcterms:modified>
</cp:coreProperties>
</file>