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1F" w:rsidRPr="0041061F" w:rsidRDefault="0041061F" w:rsidP="0041061F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Учебно-тематический</w:t>
      </w:r>
      <w:r w:rsidRPr="004106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 w:bidi="ru-RU"/>
        </w:rPr>
        <w:t xml:space="preserve"> </w:t>
      </w:r>
      <w:r w:rsidRPr="004106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</w:t>
      </w:r>
    </w:p>
    <w:p w:rsidR="0041061F" w:rsidRPr="0041061F" w:rsidRDefault="0041061F" w:rsidP="0041061F">
      <w:pPr>
        <w:widowControl w:val="0"/>
        <w:autoSpaceDE w:val="0"/>
        <w:autoSpaceDN w:val="0"/>
        <w:spacing w:after="0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 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41061F" w:rsidRPr="0041061F" w:rsidRDefault="0041061F" w:rsidP="0041061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  <w:sectPr w:rsidR="0041061F" w:rsidRPr="0041061F">
          <w:pgSz w:w="11910" w:h="16840"/>
          <w:pgMar w:top="0" w:right="459" w:bottom="280" w:left="658" w:header="720" w:footer="720" w:gutter="0"/>
          <w:cols w:space="720"/>
        </w:sectPr>
      </w:pPr>
    </w:p>
    <w:p w:rsidR="0041061F" w:rsidRPr="0041061F" w:rsidRDefault="0041061F" w:rsidP="0041061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7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77" w:after="0" w:line="240" w:lineRule="auto"/>
        <w:ind w:left="36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 w:bidi="ru-RU"/>
        </w:rPr>
        <w:t>1 год обучения</w:t>
      </w:r>
    </w:p>
    <w:p w:rsidR="0041061F" w:rsidRPr="0041061F" w:rsidRDefault="0041061F" w:rsidP="0041061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ru-RU" w:bidi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  <w:gridCol w:w="1620"/>
      </w:tblGrid>
      <w:tr w:rsidR="0041061F" w:rsidRPr="0041061F" w:rsidTr="0041061F">
        <w:trPr>
          <w:trHeight w:val="782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left="3778" w:right="3769"/>
              <w:jc w:val="center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lang w:bidi="ru-RU"/>
              </w:rPr>
              <w:t>Тема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left="527" w:right="195" w:hanging="308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lang w:bidi="ru-RU"/>
              </w:rPr>
              <w:t>Количество</w:t>
            </w:r>
            <w:proofErr w:type="spellEnd"/>
            <w:r w:rsidRPr="0041061F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lang w:bidi="ru-RU"/>
              </w:rPr>
              <w:t>часов</w:t>
            </w:r>
            <w:proofErr w:type="spellEnd"/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Введение. Музыка в жизни человека.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Содержание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музыкальных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произведений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Выразительные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средства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музыки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89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Состав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симфонического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оркестра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Тембры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певческих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голосов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390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Понятие жанра в музыке. Основные жанры - песня, марш, танец.</w:t>
            </w:r>
          </w:p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336"/>
        </w:trPr>
        <w:tc>
          <w:tcPr>
            <w:tcW w:w="8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89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Понятие жанра в музыке. Основные жанры - песня, марш, танец.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Песня. Куплетная форма в песнях.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Марш, танец. Трехчастная форма в маршах и танцах.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3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78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ind w:left="107" w:right="653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Народная песня. Народная песня  в произведениях русских композиторов.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Сборники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народных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песен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Музыкальные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жанры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: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вариации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,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квартет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,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концерт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,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сюита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489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Программно-изобразительная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музыка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92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П.И. Чайковский «Времена года»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2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Музыка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в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театре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89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Балет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35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Опера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375"/>
        </w:trPr>
        <w:tc>
          <w:tcPr>
            <w:tcW w:w="8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Повторение и закрепление пройденного материала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89"/>
        </w:trPr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107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Итого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678" w:right="671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4"/>
                <w:lang w:bidi="ru-RU"/>
              </w:rPr>
              <w:t>3</w:t>
            </w: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4</w:t>
            </w:r>
          </w:p>
        </w:tc>
      </w:tr>
    </w:tbl>
    <w:p w:rsidR="0041061F" w:rsidRPr="0041061F" w:rsidRDefault="0041061F" w:rsidP="0041061F">
      <w:pPr>
        <w:spacing w:after="0"/>
        <w:rPr>
          <w:rFonts w:ascii="Times New Roman" w:eastAsia="Times New Roman" w:hAnsi="Times New Roman" w:cs="Times New Roman"/>
          <w:lang w:eastAsia="ru-RU" w:bidi="ru-RU"/>
        </w:rPr>
        <w:sectPr w:rsidR="0041061F" w:rsidRPr="0041061F">
          <w:pgSz w:w="11910" w:h="16840"/>
          <w:pgMar w:top="480" w:right="459" w:bottom="280" w:left="658" w:header="720" w:footer="720" w:gutter="0"/>
          <w:cols w:space="720"/>
        </w:sectPr>
      </w:pP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  <w:r w:rsidRPr="0041061F">
        <w:rPr>
          <w:rFonts w:ascii="Times New Roman" w:eastAsia="Times New Roman" w:hAnsi="Times New Roman" w:cs="Times New Roman"/>
          <w:b/>
          <w:spacing w:val="-71"/>
          <w:u w:val="thick"/>
          <w:lang w:eastAsia="ru-RU" w:bidi="ru-RU"/>
        </w:rPr>
        <w:lastRenderedPageBreak/>
        <w:t xml:space="preserve"> </w:t>
      </w:r>
    </w:p>
    <w:p w:rsidR="0041061F" w:rsidRPr="0041061F" w:rsidRDefault="0041061F" w:rsidP="0041061F">
      <w:pPr>
        <w:widowControl w:val="0"/>
        <w:autoSpaceDE w:val="0"/>
        <w:autoSpaceDN w:val="0"/>
        <w:spacing w:before="250" w:after="0" w:line="240" w:lineRule="auto"/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2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</w:pPr>
      <w:r w:rsidRPr="0041061F"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  <w:t xml:space="preserve">2 год </w:t>
      </w:r>
      <w:proofErr w:type="spellStart"/>
      <w:r w:rsidRPr="0041061F"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  <w:t>обучния</w:t>
      </w:r>
      <w:proofErr w:type="spellEnd"/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558"/>
      </w:tblGrid>
      <w:tr w:rsidR="0041061F" w:rsidRPr="0041061F" w:rsidTr="0041061F">
        <w:trPr>
          <w:trHeight w:val="598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061F" w:rsidRPr="0041061F" w:rsidRDefault="0041061F" w:rsidP="0041061F">
            <w:pPr>
              <w:jc w:val="both"/>
              <w:rPr>
                <w:rFonts w:ascii="Cambria" w:eastAsia="Times New Roman" w:hAnsi="Cambria"/>
                <w:sz w:val="20"/>
                <w:lang w:bidi="en-US"/>
              </w:rPr>
            </w:pPr>
          </w:p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sz w:val="24"/>
                <w:lang w:bidi="en-US"/>
              </w:rPr>
              <w:t>Тема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bidi="ru-RU"/>
              </w:rPr>
            </w:pPr>
          </w:p>
          <w:p w:rsidR="0041061F" w:rsidRPr="0041061F" w:rsidRDefault="0041061F" w:rsidP="0041061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bidi="ru-RU"/>
              </w:rPr>
              <w:t>Количество</w:t>
            </w:r>
            <w:proofErr w:type="spellEnd"/>
            <w:r w:rsidRPr="0041061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bidi="ru-RU"/>
              </w:rPr>
              <w:t>часов</w:t>
            </w:r>
            <w:proofErr w:type="spellEnd"/>
          </w:p>
        </w:tc>
      </w:tr>
      <w:tr w:rsidR="0041061F" w:rsidRPr="0041061F" w:rsidTr="0041061F">
        <w:trPr>
          <w:trHeight w:val="675"/>
        </w:trPr>
        <w:tc>
          <w:tcPr>
            <w:tcW w:w="80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История развития музыки от Древней Греции до эпохи барокко, театральные и</w:t>
            </w:r>
          </w:p>
          <w:p w:rsidR="0041061F" w:rsidRPr="0041061F" w:rsidRDefault="0041061F" w:rsidP="0041061F">
            <w:pPr>
              <w:jc w:val="both"/>
              <w:rPr>
                <w:rFonts w:ascii="Cambria" w:eastAsia="Times New Roman" w:hAnsi="Cambria"/>
                <w:lang w:val="ru-RU" w:bidi="en-US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en-US"/>
              </w:rPr>
              <w:t>эстетические идеалы, грегорианский хорал, музыкальная культура эпохи барокко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</w:p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1245"/>
        </w:trPr>
        <w:tc>
          <w:tcPr>
            <w:tcW w:w="8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61F" w:rsidRPr="0041061F" w:rsidRDefault="0041061F" w:rsidP="0041061F">
            <w:pPr>
              <w:jc w:val="both"/>
              <w:rPr>
                <w:rFonts w:ascii="Cambria" w:eastAsia="Times New Roman" w:hAnsi="Cambria"/>
                <w:lang w:val="ru-RU" w:bidi="en-US"/>
              </w:rPr>
            </w:pPr>
          </w:p>
          <w:p w:rsidR="0041061F" w:rsidRPr="0041061F" w:rsidRDefault="0041061F" w:rsidP="0041061F">
            <w:pPr>
              <w:jc w:val="both"/>
              <w:rPr>
                <w:rFonts w:ascii="Times New Roman" w:eastAsia="Times New Roman" w:hAnsi="Times New Roman"/>
                <w:lang w:bidi="en-US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en-US"/>
              </w:rPr>
              <w:t xml:space="preserve">И.С. Бах. Жизненный и творческий путь. Органные сочинения. Клавирная музыка. Инвенции.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>Хорошо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>темперированный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>клавир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 xml:space="preserve">,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>сюиты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</w:p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</w:p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695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Классицизм, возникновение и обновление инструментальных жанров и форм, симфония, классический оркестр, парный состав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690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Й. Гайдн. Жизненный и творческий путь.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714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690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Симфония Ми-бемоль мажор. Клавирное творчество.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693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 xml:space="preserve">В.А. Моцарт. Жизненный и творческий путь. Симфония соль-минор. «Свадьба Фигаро».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Соната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Ля-мажор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другие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клавирные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сочинения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715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683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 xml:space="preserve">Л. Бетховен. Жизненный и творческий путь. Патетическая соната, «Эгмонт». Симфония №5 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c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-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moll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5</w:t>
            </w:r>
          </w:p>
        </w:tc>
      </w:tr>
      <w:tr w:rsidR="0041061F" w:rsidRPr="0041061F" w:rsidTr="0041061F">
        <w:trPr>
          <w:trHeight w:val="568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Романтизм в музыке. Ф. Шуберт. Жизненный и творческий путь. Песни.</w:t>
            </w:r>
          </w:p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Фортепианные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сочинения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 «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Неоконченная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»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симфония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680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урок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4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669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Ф. Шопен. Жизненный и творческий путь. Мазурки и полонезы. Прелюдии, этюды. Вальсы, ноктюрны.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615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 xml:space="preserve">Композиторы-романтики первой половины 19 века. Европейская музыка 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XIX</w:t>
            </w: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 xml:space="preserve"> века (обзор).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336"/>
        </w:trPr>
        <w:tc>
          <w:tcPr>
            <w:tcW w:w="8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val="ru-RU" w:bidi="ru-RU"/>
              </w:rPr>
              <w:t>Повторение и закрепление пройденного материала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572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</w:p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695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Итого</w:t>
            </w:r>
            <w:proofErr w:type="spellEnd"/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793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34</w:t>
            </w:r>
          </w:p>
        </w:tc>
      </w:tr>
    </w:tbl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</w:pPr>
      <w:r w:rsidRPr="0041061F"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  <w:t xml:space="preserve"> </w:t>
      </w: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  <w:t>3 год обучения</w:t>
      </w:r>
    </w:p>
    <w:p w:rsidR="0041061F" w:rsidRPr="0041061F" w:rsidRDefault="0041061F" w:rsidP="0041061F">
      <w:pPr>
        <w:widowControl w:val="0"/>
        <w:autoSpaceDE w:val="0"/>
        <w:autoSpaceDN w:val="0"/>
        <w:spacing w:before="250" w:after="0" w:line="240" w:lineRule="auto"/>
        <w:ind w:left="793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sz w:val="28"/>
          <w:u w:val="thick"/>
          <w:lang w:eastAsia="ru-RU" w:bidi="ru-RU"/>
        </w:rPr>
        <w:t xml:space="preserve"> </w:t>
      </w:r>
      <w:r w:rsidRPr="0041061F"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  <w:t>«Музыкальная литература русских композиторов»</w:t>
      </w: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558"/>
      </w:tblGrid>
      <w:tr w:rsidR="0041061F" w:rsidRPr="0041061F" w:rsidTr="0041061F">
        <w:trPr>
          <w:trHeight w:val="580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52" w:lineRule="exact"/>
              <w:ind w:left="143" w:right="3752"/>
              <w:jc w:val="right"/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  <w:t>Тема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52" w:lineRule="exact"/>
              <w:ind w:right="155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  <w:t>Количество</w:t>
            </w:r>
            <w:proofErr w:type="spellEnd"/>
            <w:r w:rsidRPr="0041061F"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/>
                <w:sz w:val="24"/>
                <w:szCs w:val="28"/>
                <w:lang w:bidi="ru-RU"/>
              </w:rPr>
              <w:t>часов</w:t>
            </w:r>
            <w:proofErr w:type="spellEnd"/>
          </w:p>
        </w:tc>
      </w:tr>
      <w:tr w:rsidR="0041061F" w:rsidRPr="0041061F" w:rsidTr="0041061F">
        <w:trPr>
          <w:trHeight w:val="743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Вводный урок. Русская церковная музыка.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Музыкальная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культура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XVIII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века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16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702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143" w:right="26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Культура начала 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XIX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века. Романсы. Творчество А. А. Алябьева, А. Л. Гурилева, А. Е. Варламова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16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700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М. И. Глинка. Биография, обзор творчества.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Опера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«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Иван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Сусанин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».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ind w:left="16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5</w:t>
            </w:r>
          </w:p>
        </w:tc>
      </w:tr>
      <w:tr w:rsidR="0041061F" w:rsidRPr="0041061F" w:rsidTr="0041061F">
        <w:trPr>
          <w:trHeight w:val="512"/>
        </w:trPr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урок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16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М. И. Глинка. Симфонические сочинения, романсы.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18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9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43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А. С. Даргомыжский. Биография,обзор творчества.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Романсы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243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692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ind w:left="143" w:right="1161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Русская культура 60-х годов 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XIX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века. Деятельность и творчество М.А. Балакирева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39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А. П. Бородин. Биография ,обзор творчества.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14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300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урок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28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360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А. П. Бородин. Опера «Князь Игорь». 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«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Богатырская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»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симфония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6</w:t>
            </w:r>
          </w:p>
        </w:tc>
      </w:tr>
      <w:tr w:rsidR="0041061F" w:rsidRPr="0041061F" w:rsidTr="0041061F">
        <w:trPr>
          <w:trHeight w:val="30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4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Н.А.Римский-Корсаков. Биография, обзор творчества.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Романсы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</w:t>
            </w:r>
          </w:p>
        </w:tc>
      </w:tr>
      <w:tr w:rsidR="0041061F" w:rsidRPr="0041061F" w:rsidTr="0041061F">
        <w:trPr>
          <w:trHeight w:val="21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28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2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19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7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2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570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Н.А.Римский-Корсаков. Опера«Снегурочка». Фрагменты из опер «Садко»,</w:t>
            </w:r>
          </w:p>
          <w:p w:rsidR="0041061F" w:rsidRPr="0041061F" w:rsidRDefault="0041061F" w:rsidP="0041061F">
            <w:pPr>
              <w:spacing w:before="37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«Сказка о цареСалтане». </w:t>
            </w: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«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Шехеразада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»,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7</w:t>
            </w:r>
          </w:p>
        </w:tc>
      </w:tr>
      <w:tr w:rsidR="0041061F" w:rsidRPr="0041061F" w:rsidTr="0041061F">
        <w:trPr>
          <w:trHeight w:val="10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360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34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46" w:lineRule="exact"/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061F" w:rsidRPr="0041061F" w:rsidRDefault="0041061F" w:rsidP="0041061F">
            <w:pPr>
              <w:spacing w:line="251" w:lineRule="exact"/>
              <w:ind w:left="72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1061F" w:rsidRPr="0041061F" w:rsidTr="0041061F">
        <w:trPr>
          <w:trHeight w:val="692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ind w:left="14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Итого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ind w:left="669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34</w:t>
            </w:r>
          </w:p>
        </w:tc>
      </w:tr>
    </w:tbl>
    <w:p w:rsidR="0041061F" w:rsidRPr="0041061F" w:rsidRDefault="0041061F" w:rsidP="0041061F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41061F" w:rsidRPr="0041061F">
          <w:pgSz w:w="11910" w:h="16840"/>
          <w:pgMar w:top="0" w:right="459" w:bottom="280" w:left="658" w:header="720" w:footer="720" w:gutter="0"/>
          <w:cols w:space="720"/>
        </w:sectPr>
      </w:pP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89" w:after="0" w:line="240" w:lineRule="auto"/>
        <w:ind w:left="793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41061F">
        <w:rPr>
          <w:rFonts w:ascii="Times New Roman" w:eastAsia="Times New Roman" w:hAnsi="Times New Roman" w:cs="Times New Roman"/>
          <w:spacing w:val="-71"/>
          <w:sz w:val="28"/>
          <w:u w:val="thick"/>
          <w:lang w:eastAsia="ru-RU" w:bidi="ru-RU"/>
        </w:rPr>
        <w:t xml:space="preserve"> </w:t>
      </w:r>
      <w:r w:rsidRPr="0041061F">
        <w:rPr>
          <w:rFonts w:ascii="Times New Roman" w:eastAsia="Times New Roman" w:hAnsi="Times New Roman" w:cs="Times New Roman"/>
          <w:b/>
          <w:sz w:val="28"/>
          <w:u w:val="thick"/>
          <w:lang w:eastAsia="ru-RU" w:bidi="ru-RU"/>
        </w:rPr>
        <w:t>4 год обучения</w:t>
      </w: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41061F" w:rsidRPr="0041061F" w:rsidRDefault="0041061F" w:rsidP="004106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eastAsia="ru-RU" w:bidi="ru-RU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2"/>
        <w:gridCol w:w="1984"/>
      </w:tblGrid>
      <w:tr w:rsidR="0041061F" w:rsidRPr="0041061F" w:rsidTr="0041061F">
        <w:trPr>
          <w:trHeight w:val="484"/>
        </w:trPr>
        <w:tc>
          <w:tcPr>
            <w:tcW w:w="7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061F" w:rsidRPr="0041061F" w:rsidRDefault="0041061F" w:rsidP="0041061F">
            <w:pPr>
              <w:ind w:left="210" w:right="205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sz w:val="24"/>
                <w:lang w:bidi="ru-RU"/>
              </w:rPr>
              <w:t>Тема</w:t>
            </w:r>
            <w:proofErr w:type="spellEnd"/>
          </w:p>
          <w:p w:rsidR="0041061F" w:rsidRPr="0041061F" w:rsidRDefault="0041061F" w:rsidP="0041061F">
            <w:pPr>
              <w:ind w:left="210" w:right="205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b/>
                <w:lang w:bidi="ru-RU"/>
              </w:rPr>
              <w:t>Количество</w:t>
            </w:r>
            <w:proofErr w:type="spellEnd"/>
            <w:r w:rsidRPr="0041061F">
              <w:rPr>
                <w:rFonts w:ascii="Times New Roman" w:eastAsia="Times New Roman" w:hAnsi="Times New Roman"/>
                <w:b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b/>
                <w:lang w:bidi="ru-RU"/>
              </w:rPr>
              <w:t>часов</w:t>
            </w:r>
            <w:proofErr w:type="spellEnd"/>
          </w:p>
        </w:tc>
      </w:tr>
      <w:tr w:rsidR="0041061F" w:rsidRPr="0041061F" w:rsidTr="0041061F">
        <w:trPr>
          <w:trHeight w:val="960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ind w:left="210" w:right="205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М. П. Мусоргский. Биография, обзор творчества. «Борис Годунов», «Картинки с выставки».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Песни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</w:p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</w:p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6</w:t>
            </w:r>
          </w:p>
        </w:tc>
      </w:tr>
      <w:tr w:rsidR="0041061F" w:rsidRPr="0041061F" w:rsidTr="0041061F">
        <w:trPr>
          <w:trHeight w:val="489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П. И. Чайковский. Биография, обзор творчества.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9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before="1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П. И. Чайковский. Первая симфония «Зимние грезы».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Опера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«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Евгений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Онегин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6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782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ind w:left="210" w:right="205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Русская культура конца 19 - начала 20 века. Творчество А. К. Лядова, И.Ф. Стравинского.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2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89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С. В. Рахманинов. Биография, обзор творчества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782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ind w:left="210" w:right="803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С. С. Прокофьев. Биография, обзор творчесива. «Золушка». «Александр Невский», «Ромео и Джульетта».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4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Д. Д. Шостакович. Биография, обзор творчества.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Седьмая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симфония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3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Контрольный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89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А. И. Хачатурян. Творческий путь.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51" w:lineRule="exact"/>
              <w:ind w:right="705"/>
              <w:jc w:val="right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Г. В. Свиридов. Творческий путь.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465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60-годы ХХ века, творчество Р. К. Щедрина, В. А. Гаврилина,А. П. Петрова.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2</w:t>
            </w:r>
          </w:p>
        </w:tc>
      </w:tr>
      <w:tr w:rsidR="0041061F" w:rsidRPr="0041061F" w:rsidTr="0041061F">
        <w:trPr>
          <w:trHeight w:val="261"/>
        </w:trPr>
        <w:tc>
          <w:tcPr>
            <w:tcW w:w="7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7" w:lineRule="exact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val="ru-RU" w:bidi="ru-RU"/>
              </w:rPr>
              <w:t>Повторение и закрепление пройденного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89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line="247" w:lineRule="exact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Итоговый</w:t>
            </w:r>
            <w:proofErr w:type="spellEnd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зачет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1</w:t>
            </w:r>
          </w:p>
        </w:tc>
      </w:tr>
      <w:tr w:rsidR="0041061F" w:rsidRPr="0041061F" w:rsidTr="0041061F">
        <w:trPr>
          <w:trHeight w:val="491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spacing w:before="1"/>
              <w:ind w:left="210"/>
              <w:rPr>
                <w:rFonts w:ascii="Times New Roman" w:eastAsia="Times New Roman" w:hAnsi="Times New Roman"/>
                <w:sz w:val="28"/>
                <w:lang w:bidi="ru-RU"/>
              </w:rPr>
            </w:pPr>
            <w:proofErr w:type="spellStart"/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Итого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1F" w:rsidRPr="0041061F" w:rsidRDefault="0041061F" w:rsidP="0041061F">
            <w:pPr>
              <w:jc w:val="center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41061F">
              <w:rPr>
                <w:rFonts w:ascii="Times New Roman" w:eastAsia="Times New Roman" w:hAnsi="Times New Roman"/>
                <w:sz w:val="28"/>
                <w:lang w:bidi="ru-RU"/>
              </w:rPr>
              <w:t>34</w:t>
            </w:r>
          </w:p>
        </w:tc>
      </w:tr>
    </w:tbl>
    <w:p w:rsidR="0041061F" w:rsidRPr="0041061F" w:rsidRDefault="0041061F" w:rsidP="0041061F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41061F" w:rsidRPr="0041061F">
          <w:pgSz w:w="11910" w:h="16840"/>
          <w:pgMar w:top="540" w:right="459" w:bottom="280" w:left="658" w:header="720" w:footer="720" w:gutter="0"/>
          <w:cols w:space="720"/>
        </w:sectPr>
      </w:pPr>
    </w:p>
    <w:p w:rsidR="0041061F" w:rsidRPr="0041061F" w:rsidRDefault="0041061F" w:rsidP="0041061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17698A" w:rsidRDefault="0017698A">
      <w:bookmarkStart w:id="0" w:name="_GoBack"/>
      <w:bookmarkEnd w:id="0"/>
    </w:p>
    <w:sectPr w:rsidR="0017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35"/>
    <w:rsid w:val="0017698A"/>
    <w:rsid w:val="0041061F"/>
    <w:rsid w:val="005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10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10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2021-10-13T08:24:00Z</dcterms:created>
  <dcterms:modified xsi:type="dcterms:W3CDTF">2021-10-13T08:24:00Z</dcterms:modified>
</cp:coreProperties>
</file>