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B3" w:rsidRPr="009A62B3" w:rsidRDefault="009A62B3" w:rsidP="009A62B3">
      <w:pPr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proofErr w:type="gramStart"/>
      <w:r w:rsidRPr="009A62B3">
        <w:rPr>
          <w:rFonts w:ascii="Times New Roman" w:hAnsi="Times New Roman"/>
          <w:b/>
          <w:caps/>
          <w:sz w:val="24"/>
        </w:rPr>
        <w:t>ИНСТРУКЦИЯ</w:t>
      </w:r>
      <w:r w:rsidRPr="009A62B3">
        <w:rPr>
          <w:rFonts w:ascii="Times New Roman" w:hAnsi="Times New Roman"/>
          <w:b/>
          <w:caps/>
          <w:sz w:val="24"/>
        </w:rPr>
        <w:br/>
        <w:t>ПО ДЕЙСТВИЯМ ПОСТОЯННОГО СОСТАВА И обучающихся</w:t>
      </w:r>
      <w:r w:rsidR="00415C4D">
        <w:rPr>
          <w:rFonts w:ascii="Times New Roman" w:hAnsi="Times New Roman"/>
          <w:b/>
          <w:caps/>
          <w:sz w:val="24"/>
        </w:rPr>
        <w:br/>
      </w:r>
      <w:r w:rsidRPr="009A62B3">
        <w:rPr>
          <w:rFonts w:ascii="Times New Roman" w:hAnsi="Times New Roman"/>
          <w:b/>
          <w:caps/>
          <w:sz w:val="24"/>
        </w:rPr>
        <w:t>В УСЛОВИЯХ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9A62B3">
        <w:rPr>
          <w:rFonts w:ascii="Times New Roman" w:hAnsi="Times New Roman"/>
          <w:b/>
          <w:caps/>
          <w:sz w:val="24"/>
        </w:rPr>
        <w:t>ВОЗМ</w:t>
      </w:r>
      <w:r>
        <w:rPr>
          <w:rFonts w:ascii="Times New Roman" w:hAnsi="Times New Roman"/>
          <w:b/>
          <w:caps/>
          <w:sz w:val="24"/>
        </w:rPr>
        <w:t>ОЖНОГО БИОЛОГИЧЕСКОГО</w:t>
      </w:r>
      <w:r w:rsidR="00415C4D">
        <w:rPr>
          <w:rFonts w:ascii="Times New Roman" w:hAnsi="Times New Roman"/>
          <w:b/>
          <w:caps/>
          <w:sz w:val="24"/>
        </w:rPr>
        <w:br/>
        <w:t xml:space="preserve">или химического </w:t>
      </w:r>
      <w:r>
        <w:rPr>
          <w:rFonts w:ascii="Times New Roman" w:hAnsi="Times New Roman"/>
          <w:b/>
          <w:caps/>
          <w:sz w:val="24"/>
        </w:rPr>
        <w:t>ЗАРАЖЕНИЯ</w:t>
      </w:r>
      <w:proofErr w:type="gramEnd"/>
    </w:p>
    <w:p w:rsidR="009A62B3" w:rsidRPr="009A62B3" w:rsidRDefault="009A62B3" w:rsidP="009A62B3">
      <w:pPr>
        <w:rPr>
          <w:rFonts w:ascii="Times New Roman" w:hAnsi="Times New Roman"/>
          <w:sz w:val="24"/>
        </w:rPr>
      </w:pP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Наиболее распространенными и доступными химическими веществами и биологическими агентами, которые могут быть использованы при проведении террористических актов, являются: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а)</w:t>
      </w:r>
      <w:r w:rsidRPr="00415C4D">
        <w:rPr>
          <w:rFonts w:ascii="Times New Roman" w:hAnsi="Times New Roman"/>
          <w:sz w:val="24"/>
        </w:rPr>
        <w:tab/>
      </w:r>
      <w:r w:rsidRPr="00415C4D">
        <w:rPr>
          <w:rFonts w:ascii="Times New Roman" w:hAnsi="Times New Roman"/>
          <w:b/>
          <w:i/>
          <w:sz w:val="24"/>
        </w:rPr>
        <w:t>химические вещества</w:t>
      </w:r>
      <w:r w:rsidRPr="00415C4D">
        <w:rPr>
          <w:rFonts w:ascii="Times New Roman" w:hAnsi="Times New Roman"/>
          <w:sz w:val="24"/>
        </w:rPr>
        <w:t>: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токсичные гербициды и инсектициды;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аварийно-опасные химические вещества;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отравляющие вещества;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психогенные и наркотические вещества.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б)</w:t>
      </w:r>
      <w:r w:rsidRPr="00415C4D">
        <w:rPr>
          <w:rFonts w:ascii="Times New Roman" w:hAnsi="Times New Roman"/>
          <w:sz w:val="24"/>
        </w:rPr>
        <w:tab/>
      </w:r>
      <w:r w:rsidRPr="00415C4D">
        <w:rPr>
          <w:rFonts w:ascii="Times New Roman" w:hAnsi="Times New Roman"/>
          <w:b/>
          <w:i/>
          <w:sz w:val="24"/>
        </w:rPr>
        <w:t>биологические агенты</w:t>
      </w:r>
      <w:r w:rsidRPr="00415C4D">
        <w:rPr>
          <w:rFonts w:ascii="Times New Roman" w:hAnsi="Times New Roman"/>
          <w:sz w:val="24"/>
        </w:rPr>
        <w:t>:</w:t>
      </w:r>
    </w:p>
    <w:p w:rsidR="00415C4D" w:rsidRP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возбудители опасных инфекций типа сибирской язвы, натуральной оспы, туляремии и др.;</w:t>
      </w:r>
    </w:p>
    <w:p w:rsidR="00415C4D" w:rsidRDefault="00415C4D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15C4D">
        <w:rPr>
          <w:rFonts w:ascii="Times New Roman" w:hAnsi="Times New Roman"/>
          <w:sz w:val="24"/>
        </w:rPr>
        <w:t>•</w:t>
      </w:r>
      <w:r w:rsidRPr="00415C4D">
        <w:rPr>
          <w:rFonts w:ascii="Times New Roman" w:hAnsi="Times New Roman"/>
          <w:sz w:val="24"/>
        </w:rPr>
        <w:tab/>
        <w:t>природные яды и токсины растительного и животного происхождения.</w:t>
      </w:r>
    </w:p>
    <w:p w:rsidR="009A62B3" w:rsidRPr="00415C4D" w:rsidRDefault="009A62B3" w:rsidP="00415C4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b/>
          <w:i/>
          <w:sz w:val="24"/>
        </w:rPr>
      </w:pPr>
      <w:r w:rsidRPr="00415C4D">
        <w:rPr>
          <w:rFonts w:ascii="Times New Roman" w:hAnsi="Times New Roman"/>
          <w:b/>
          <w:i/>
          <w:sz w:val="24"/>
        </w:rPr>
        <w:t>Возникновение и распростр</w:t>
      </w:r>
      <w:r w:rsidR="00415C4D" w:rsidRPr="00415C4D">
        <w:rPr>
          <w:rFonts w:ascii="Times New Roman" w:hAnsi="Times New Roman"/>
          <w:b/>
          <w:i/>
          <w:sz w:val="24"/>
        </w:rPr>
        <w:t>анение инфекционных заболеваний: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1. В результате применения бактериологического заражения возможны массовые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 xml:space="preserve">заболевания постоянного состава и </w:t>
      </w:r>
      <w:r>
        <w:rPr>
          <w:rFonts w:ascii="Times New Roman" w:hAnsi="Times New Roman"/>
          <w:sz w:val="24"/>
        </w:rPr>
        <w:t>обучающихся</w:t>
      </w:r>
      <w:r w:rsidRPr="009A62B3">
        <w:rPr>
          <w:rFonts w:ascii="Times New Roman" w:hAnsi="Times New Roman"/>
          <w:sz w:val="24"/>
        </w:rPr>
        <w:t xml:space="preserve"> особо опасными инфекционными болезнями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людей (чума, холера, натуральная оспа, сибирская язва) и животных (чума крупного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рогатого скота, ящур, сап, сибирская язва и др.).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2. Возбудителями инфекционных заболеваний являются болезнетворные микроорганизмы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(бактерии, риккетсии, вирусы, грибки) и вырабатываемые некоторыми из них яды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(токсины). Они могут попасть в организм человека при работе с зараженными животными,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 xml:space="preserve">загрязненными предметами </w:t>
      </w:r>
      <w:r>
        <w:rPr>
          <w:rFonts w:ascii="Times New Roman" w:hAnsi="Times New Roman"/>
          <w:sz w:val="24"/>
        </w:rPr>
        <w:t>–</w:t>
      </w:r>
      <w:r w:rsidRPr="009A62B3">
        <w:rPr>
          <w:rFonts w:ascii="Times New Roman" w:hAnsi="Times New Roman"/>
          <w:sz w:val="24"/>
        </w:rPr>
        <w:t xml:space="preserve"> через раны и трещины на руках, при употреблении в пищу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зараженных продуктов питания и воды, недостаточно обработанных термически, воздушно-капельным путем при вдыхании.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3. Внешние признаки инфекционного заболевания появляются не сразу с момента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внедрения патогенного микроба в организм, а лишь через некоторое время. Время от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момента внедрения микроорганизма до проявления болезни называют инкубационным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периодом. Продолжительность инкубационного периода у каждого инфекционного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заболевания разная: от нескольких часов до нескольких недель.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4. Инфекционные заболевания отличаются от всех других тем, что достаточно быстро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распространяются среди людей.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5. Все инфекционные заболевания заразны и передаются от больного человека или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 xml:space="preserve">больного животного к </w:t>
      </w:r>
      <w:proofErr w:type="gramStart"/>
      <w:r w:rsidRPr="009A62B3">
        <w:rPr>
          <w:rFonts w:ascii="Times New Roman" w:hAnsi="Times New Roman"/>
          <w:sz w:val="24"/>
        </w:rPr>
        <w:t>здоровому</w:t>
      </w:r>
      <w:proofErr w:type="gramEnd"/>
      <w:r w:rsidRPr="009A62B3">
        <w:rPr>
          <w:rFonts w:ascii="Times New Roman" w:hAnsi="Times New Roman"/>
          <w:sz w:val="24"/>
        </w:rPr>
        <w:t>.</w:t>
      </w:r>
    </w:p>
    <w:p w:rsidR="009A62B3" w:rsidRPr="00415C4D" w:rsidRDefault="00415C4D" w:rsidP="009A62B3">
      <w:pPr>
        <w:spacing w:before="60" w:after="60"/>
        <w:ind w:firstLine="709"/>
        <w:jc w:val="both"/>
        <w:rPr>
          <w:rFonts w:ascii="Times New Roman" w:hAnsi="Times New Roman"/>
          <w:b/>
          <w:i/>
          <w:sz w:val="24"/>
        </w:rPr>
      </w:pPr>
      <w:r w:rsidRPr="00415C4D">
        <w:rPr>
          <w:rFonts w:ascii="Times New Roman" w:hAnsi="Times New Roman"/>
          <w:b/>
          <w:i/>
          <w:sz w:val="24"/>
        </w:rPr>
        <w:t>П</w:t>
      </w:r>
      <w:r w:rsidR="009A62B3" w:rsidRPr="00415C4D">
        <w:rPr>
          <w:rFonts w:ascii="Times New Roman" w:hAnsi="Times New Roman"/>
          <w:b/>
          <w:i/>
          <w:sz w:val="24"/>
        </w:rPr>
        <w:t>ути передачи инфекции: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- фекально-оральным путем передаются все кишечные инфекции («болезни грязных рук»</w:t>
      </w:r>
      <w:r>
        <w:rPr>
          <w:rFonts w:ascii="Times New Roman" w:hAnsi="Times New Roman"/>
          <w:sz w:val="24"/>
        </w:rPr>
        <w:t xml:space="preserve">) – </w:t>
      </w:r>
      <w:r w:rsidRPr="009A62B3">
        <w:rPr>
          <w:rFonts w:ascii="Times New Roman" w:hAnsi="Times New Roman"/>
          <w:sz w:val="24"/>
        </w:rPr>
        <w:t>патогенный микроб с калом, рвотными массами больного человека или бациллоносителя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попадает на пищевые продукты, воду, посуду, а затем через рот попадает в желудочно-кишечный тракт здорового челове</w:t>
      </w:r>
      <w:r>
        <w:rPr>
          <w:rFonts w:ascii="Times New Roman" w:hAnsi="Times New Roman"/>
          <w:sz w:val="24"/>
        </w:rPr>
        <w:t>ка, вызывая заболевание (так, в </w:t>
      </w:r>
      <w:r w:rsidRPr="009A62B3">
        <w:rPr>
          <w:rFonts w:ascii="Times New Roman" w:hAnsi="Times New Roman"/>
          <w:sz w:val="24"/>
        </w:rPr>
        <w:t>частности, происходит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распространение дизентерии);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- воздушно-капельным путем распространяются все вирусные заболевания верхних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дыхательных путей, в первую очередь грипп: вирус со слизью при чихании или разговоре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попадает на слизистые верхних дыхательных путей здорового человека, который при этом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заражается и заболевает;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lastRenderedPageBreak/>
        <w:t>- жидкостный путь передачи характерен для т</w:t>
      </w:r>
      <w:r>
        <w:rPr>
          <w:rFonts w:ascii="Times New Roman" w:hAnsi="Times New Roman"/>
          <w:sz w:val="24"/>
        </w:rPr>
        <w:t xml:space="preserve">ак называемых кровяных инфекций – </w:t>
      </w:r>
      <w:r w:rsidRPr="009A62B3">
        <w:rPr>
          <w:rFonts w:ascii="Times New Roman" w:hAnsi="Times New Roman"/>
          <w:sz w:val="24"/>
        </w:rPr>
        <w:t>переносчиками этой труппы заболеваний служат кровососущие насекомые: блохи, вши,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клещи, комары (таким образом, передаются чума, сыпной тиф);</w:t>
      </w:r>
    </w:p>
    <w:p w:rsidR="009A62B3" w:rsidRPr="009A62B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- переносчиками зоонозных инфекций служат дикие и домашние животные</w:t>
      </w:r>
      <w:r>
        <w:rPr>
          <w:rFonts w:ascii="Times New Roman" w:hAnsi="Times New Roman"/>
          <w:sz w:val="24"/>
        </w:rPr>
        <w:t xml:space="preserve"> –</w:t>
      </w:r>
      <w:r w:rsidRPr="009A62B3">
        <w:rPr>
          <w:rFonts w:ascii="Times New Roman" w:hAnsi="Times New Roman"/>
          <w:sz w:val="24"/>
        </w:rPr>
        <w:t xml:space="preserve"> заражение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происходит при укусах или при тесном контакте с больным животным (типичный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 xml:space="preserve">представитель таких заболеваний </w:t>
      </w:r>
      <w:r>
        <w:rPr>
          <w:rFonts w:ascii="Times New Roman" w:hAnsi="Times New Roman"/>
          <w:sz w:val="24"/>
        </w:rPr>
        <w:t>–</w:t>
      </w:r>
      <w:r w:rsidRPr="009A62B3">
        <w:rPr>
          <w:rFonts w:ascii="Times New Roman" w:hAnsi="Times New Roman"/>
          <w:sz w:val="24"/>
        </w:rPr>
        <w:t xml:space="preserve"> бешенство);</w:t>
      </w:r>
    </w:p>
    <w:p w:rsidR="00B91C53" w:rsidRDefault="009A62B3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9A62B3">
        <w:rPr>
          <w:rFonts w:ascii="Times New Roman" w:hAnsi="Times New Roman"/>
          <w:sz w:val="24"/>
        </w:rPr>
        <w:t>- контактным или контактно-бытовым путем происходит заражение большинством</w:t>
      </w:r>
      <w:r>
        <w:rPr>
          <w:rFonts w:ascii="Times New Roman" w:hAnsi="Times New Roman"/>
          <w:sz w:val="24"/>
        </w:rPr>
        <w:t xml:space="preserve"> </w:t>
      </w:r>
      <w:r w:rsidRPr="009A62B3">
        <w:rPr>
          <w:rFonts w:ascii="Times New Roman" w:hAnsi="Times New Roman"/>
          <w:sz w:val="24"/>
        </w:rPr>
        <w:t>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 xml:space="preserve">Исходя из возможной угрозы химического и биологического терроризма, каждому человеку </w:t>
      </w:r>
      <w:r w:rsidRPr="00D31A06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необходимо</w:t>
      </w:r>
      <w:r w:rsidRPr="00D31A06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знать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:rsidR="00415C4D" w:rsidRPr="00D31A06" w:rsidRDefault="00415C4D" w:rsidP="00415C4D">
      <w:pPr>
        <w:widowControl w:val="0"/>
        <w:numPr>
          <w:ilvl w:val="0"/>
          <w:numId w:val="7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физико-химические и поражающие свойства наиболее опасных химических</w:t>
      </w:r>
      <w:r w:rsidRPr="00202B3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веществ и биологических</w:t>
      </w:r>
      <w:r w:rsidRPr="00D31A06">
        <w:rPr>
          <w:rFonts w:ascii="Times New Roman" w:eastAsia="Times New Roman" w:hAnsi="Times New Roman"/>
          <w:spacing w:val="-4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агентов;</w:t>
      </w:r>
    </w:p>
    <w:p w:rsidR="00415C4D" w:rsidRPr="00D31A06" w:rsidRDefault="00415C4D" w:rsidP="00415C4D">
      <w:pPr>
        <w:widowControl w:val="0"/>
        <w:numPr>
          <w:ilvl w:val="0"/>
          <w:numId w:val="7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основные способы применения и особенности их воздействия на организм человека;</w:t>
      </w:r>
    </w:p>
    <w:p w:rsidR="00415C4D" w:rsidRPr="00D31A06" w:rsidRDefault="00415C4D" w:rsidP="00415C4D">
      <w:pPr>
        <w:widowControl w:val="0"/>
        <w:numPr>
          <w:ilvl w:val="0"/>
          <w:numId w:val="7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меры первой помощи при воздействии химических веществ и биологических агентов на организм</w:t>
      </w:r>
      <w:r w:rsidRPr="00D31A06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человека;</w:t>
      </w:r>
    </w:p>
    <w:p w:rsidR="00415C4D" w:rsidRPr="00D31A06" w:rsidRDefault="00415C4D" w:rsidP="00415C4D">
      <w:pPr>
        <w:widowControl w:val="0"/>
        <w:numPr>
          <w:ilvl w:val="0"/>
          <w:numId w:val="7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основные приемы и средства защиты от их</w:t>
      </w:r>
      <w:r w:rsidRPr="00D31A06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воздействия;</w:t>
      </w:r>
    </w:p>
    <w:p w:rsidR="00415C4D" w:rsidRPr="00D31A06" w:rsidRDefault="00415C4D" w:rsidP="00415C4D">
      <w:pPr>
        <w:widowControl w:val="0"/>
        <w:numPr>
          <w:ilvl w:val="0"/>
          <w:numId w:val="7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порядок действий при угрозе или реальном воздействии химических веществ и биологических агентов, включая уведомление об этом соответствующих органов и служб.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Применение химических реагентов и биологических веществ возможно в основном диверсионными методами, </w:t>
      </w:r>
      <w:r w:rsidRPr="00D31A06">
        <w:rPr>
          <w:rFonts w:ascii="Times New Roman" w:eastAsia="Times New Roman" w:hAnsi="Times New Roman"/>
          <w:b/>
          <w:bCs/>
          <w:i/>
          <w:sz w:val="24"/>
          <w:szCs w:val="24"/>
          <w:lang w:eastAsia="en-US"/>
        </w:rPr>
        <w:t>к которым</w:t>
      </w:r>
      <w:r w:rsidRPr="00D31A06">
        <w:rPr>
          <w:rFonts w:ascii="Times New Roman" w:eastAsia="Times New Roman" w:hAnsi="Times New Roman"/>
          <w:b/>
          <w:bCs/>
          <w:i/>
          <w:spacing w:val="-16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b/>
          <w:bCs/>
          <w:i/>
          <w:sz w:val="24"/>
          <w:szCs w:val="24"/>
          <w:lang w:eastAsia="en-US"/>
        </w:rPr>
        <w:t>относятся</w:t>
      </w:r>
      <w:r w:rsidRPr="00D31A06">
        <w:rPr>
          <w:rFonts w:ascii="Times New Roman" w:eastAsia="Times New Roman" w:hAnsi="Times New Roman"/>
          <w:bCs/>
          <w:sz w:val="24"/>
          <w:szCs w:val="24"/>
          <w:lang w:eastAsia="en-US"/>
        </w:rPr>
        <w:t>:</w:t>
      </w:r>
    </w:p>
    <w:p w:rsidR="00415C4D" w:rsidRPr="00415C4D" w:rsidRDefault="00415C4D" w:rsidP="00415C4D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15C4D">
        <w:rPr>
          <w:rFonts w:ascii="Times New Roman" w:hAnsi="Times New Roman"/>
          <w:sz w:val="24"/>
          <w:szCs w:val="24"/>
          <w:lang w:eastAsia="en-US"/>
        </w:rPr>
        <w:t>использование обычных бытовых предметов (сумок, пакетов, свертков, коробок, игрушек и т.д.), оставляемых в местах массового скопления</w:t>
      </w:r>
      <w:r w:rsidRPr="00415C4D">
        <w:rPr>
          <w:rFonts w:ascii="Times New Roman" w:hAnsi="Times New Roman"/>
          <w:spacing w:val="-22"/>
          <w:sz w:val="24"/>
          <w:szCs w:val="24"/>
          <w:lang w:eastAsia="en-US"/>
        </w:rPr>
        <w:t xml:space="preserve"> </w:t>
      </w:r>
      <w:r w:rsidRPr="00415C4D">
        <w:rPr>
          <w:rFonts w:ascii="Times New Roman" w:hAnsi="Times New Roman"/>
          <w:sz w:val="24"/>
          <w:szCs w:val="24"/>
          <w:lang w:eastAsia="en-US"/>
        </w:rPr>
        <w:t>людей;</w:t>
      </w:r>
    </w:p>
    <w:p w:rsidR="00415C4D" w:rsidRPr="00415C4D" w:rsidRDefault="00415C4D" w:rsidP="00415C4D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15C4D">
        <w:rPr>
          <w:rFonts w:ascii="Times New Roman" w:hAnsi="Times New Roman"/>
          <w:sz w:val="24"/>
          <w:szCs w:val="24"/>
          <w:lang w:eastAsia="en-US"/>
        </w:rPr>
        <w:t>заражение (отравлением) водоемов, систем водоснабжения химически опасными веществами (цианинами, отравляющими веществами и</w:t>
      </w:r>
      <w:r w:rsidRPr="00415C4D">
        <w:rPr>
          <w:rFonts w:ascii="Times New Roman" w:hAnsi="Times New Roman"/>
          <w:spacing w:val="-21"/>
          <w:sz w:val="24"/>
          <w:szCs w:val="24"/>
          <w:lang w:eastAsia="en-US"/>
        </w:rPr>
        <w:t xml:space="preserve"> </w:t>
      </w:r>
      <w:r w:rsidRPr="00415C4D">
        <w:rPr>
          <w:rFonts w:ascii="Times New Roman" w:hAnsi="Times New Roman"/>
          <w:sz w:val="24"/>
          <w:szCs w:val="24"/>
          <w:lang w:eastAsia="en-US"/>
        </w:rPr>
        <w:t>т.д.);</w:t>
      </w:r>
    </w:p>
    <w:p w:rsidR="00415C4D" w:rsidRPr="00415C4D" w:rsidRDefault="00415C4D" w:rsidP="00415C4D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15C4D">
        <w:rPr>
          <w:rFonts w:ascii="Times New Roman" w:hAnsi="Times New Roman"/>
          <w:sz w:val="24"/>
          <w:szCs w:val="24"/>
          <w:lang w:eastAsia="en-US"/>
        </w:rPr>
        <w:t>поставка или преднамеренное заражение крупных партий продуктов питания, как химическими веществами, так и биологическими</w:t>
      </w:r>
      <w:r w:rsidRPr="00415C4D">
        <w:rPr>
          <w:rFonts w:ascii="Times New Roman" w:hAnsi="Times New Roman"/>
          <w:spacing w:val="-24"/>
          <w:sz w:val="24"/>
          <w:szCs w:val="24"/>
          <w:lang w:eastAsia="en-US"/>
        </w:rPr>
        <w:t xml:space="preserve"> </w:t>
      </w:r>
      <w:r w:rsidRPr="00415C4D">
        <w:rPr>
          <w:rFonts w:ascii="Times New Roman" w:hAnsi="Times New Roman"/>
          <w:sz w:val="24"/>
          <w:szCs w:val="24"/>
          <w:lang w:eastAsia="en-US"/>
        </w:rPr>
        <w:t>агентами;</w:t>
      </w:r>
    </w:p>
    <w:p w:rsidR="00415C4D" w:rsidRPr="00415C4D" w:rsidRDefault="00415C4D" w:rsidP="00415C4D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15C4D">
        <w:rPr>
          <w:rFonts w:ascii="Times New Roman" w:hAnsi="Times New Roman"/>
          <w:sz w:val="24"/>
          <w:szCs w:val="24"/>
          <w:lang w:eastAsia="en-US"/>
        </w:rPr>
        <w:t>использование переносчиков инфекционных заболеваний (насекомых, грызунов, животных и</w:t>
      </w:r>
      <w:r w:rsidRPr="00415C4D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415C4D">
        <w:rPr>
          <w:rFonts w:ascii="Times New Roman" w:hAnsi="Times New Roman"/>
          <w:sz w:val="24"/>
          <w:szCs w:val="24"/>
          <w:lang w:eastAsia="en-US"/>
        </w:rPr>
        <w:t>т.п.).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</w:t>
      </w:r>
      <w:r w:rsidRPr="00D31A06">
        <w:rPr>
          <w:rFonts w:ascii="Times New Roman" w:eastAsia="Times New Roman" w:hAnsi="Times New Roman"/>
          <w:spacing w:val="-25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т.п.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 xml:space="preserve">Учитывая многообразие внешних признаков химических веществ и биологических агентов, помните,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МЧС, </w:t>
      </w:r>
      <w:proofErr w:type="spellStart"/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Роспотребнадзора</w:t>
      </w:r>
      <w:proofErr w:type="spellEnd"/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, МВД, ФСБ, медицинских</w:t>
      </w:r>
      <w:r w:rsidRPr="00D31A06">
        <w:rPr>
          <w:rFonts w:ascii="Times New Roman" w:eastAsia="Times New Roman" w:hAnsi="Times New Roman"/>
          <w:spacing w:val="-8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учреждений.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 xml:space="preserve">При обнаружении или установлении фактов применения химических веществ вы должны довести до педагогов и обучающихся </w:t>
      </w:r>
      <w:r w:rsidRPr="00D31A06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следующие</w:t>
      </w:r>
      <w:r w:rsidRPr="00D31A06">
        <w:rPr>
          <w:rFonts w:ascii="Times New Roman" w:eastAsia="Times New Roman" w:hAnsi="Times New Roman"/>
          <w:b/>
          <w:i/>
          <w:spacing w:val="-17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правила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:rsidR="00415C4D" w:rsidRPr="00D31A06" w:rsidRDefault="00415C4D" w:rsidP="00415C4D">
      <w:pPr>
        <w:widowControl w:val="0"/>
        <w:numPr>
          <w:ilvl w:val="0"/>
          <w:numId w:val="8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находясь на улице, не поддаваться панике; используя подручные средства защиты органов дыхания, быстро выйти из зоны заражения или во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здействия химических веществ, а 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при возможности – укрыться в убежищах</w:t>
      </w:r>
      <w:r w:rsidRPr="00D31A06">
        <w:rPr>
          <w:rFonts w:ascii="Times New Roman" w:eastAsia="Times New Roman" w:hAnsi="Times New Roman"/>
          <w:spacing w:val="-15"/>
          <w:sz w:val="24"/>
          <w:szCs w:val="24"/>
          <w:lang w:eastAsia="en-US"/>
        </w:rPr>
        <w:t xml:space="preserve"> </w:t>
      </w: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(помещениях);</w:t>
      </w:r>
    </w:p>
    <w:p w:rsidR="00415C4D" w:rsidRPr="00D31A06" w:rsidRDefault="00415C4D" w:rsidP="00415C4D">
      <w:pPr>
        <w:widowControl w:val="0"/>
        <w:numPr>
          <w:ilvl w:val="0"/>
          <w:numId w:val="8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находясь дома, плотно закрыть и герметизировать тканью, марлей или простынями, смоченными содовым раствором или водой, окна и двери; выключить нагревательные приборы и кондиционеры, включить городскую радиотрансляционную сеть, прослушать речевое сообщение органов управления МЧС и действовать согласно полученным</w:t>
      </w:r>
      <w:r w:rsidRPr="00D31A06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рекомендациям;</w:t>
      </w:r>
    </w:p>
    <w:p w:rsidR="00415C4D" w:rsidRPr="00D31A06" w:rsidRDefault="00415C4D" w:rsidP="00415C4D">
      <w:pPr>
        <w:widowControl w:val="0"/>
        <w:numPr>
          <w:ilvl w:val="0"/>
          <w:numId w:val="8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lastRenderedPageBreak/>
        <w:t>находясь в общественном месте (театре, магазине, стадионе и т.п.) прослушать указания администрации о порядке поведения и действовать в соответствии с ними;</w:t>
      </w:r>
    </w:p>
    <w:p w:rsidR="00415C4D" w:rsidRPr="00D31A06" w:rsidRDefault="00415C4D" w:rsidP="00415C4D">
      <w:pPr>
        <w:widowControl w:val="0"/>
        <w:numPr>
          <w:ilvl w:val="0"/>
          <w:numId w:val="8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в случае реального поражения химическим веществом</w:t>
      </w:r>
      <w:r w:rsidRPr="00D31A06">
        <w:rPr>
          <w:rFonts w:ascii="Times New Roman" w:hAnsi="Times New Roman"/>
          <w:spacing w:val="57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пострадавшего</w:t>
      </w:r>
      <w:r w:rsidRPr="00D31A06">
        <w:rPr>
          <w:rFonts w:ascii="Times New Roman" w:hAnsi="Times New Roman"/>
          <w:w w:val="99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немедленно вывести (вынести) на свежий воздух и оказать ему</w:t>
      </w:r>
      <w:r w:rsidRPr="00D31A06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первую</w:t>
      </w:r>
      <w:r w:rsidRPr="00D31A06">
        <w:rPr>
          <w:rFonts w:ascii="Times New Roman" w:hAnsi="Times New Roman"/>
          <w:spacing w:val="54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медицинскую помощь (обеспечить тепло и покой, при необходимости сделать</w:t>
      </w:r>
      <w:r w:rsidRPr="00D31A06">
        <w:rPr>
          <w:rFonts w:ascii="Times New Roman" w:hAnsi="Times New Roman"/>
          <w:spacing w:val="35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промывание</w:t>
      </w:r>
      <w:r w:rsidRPr="00D31A06">
        <w:rPr>
          <w:rFonts w:ascii="Times New Roman" w:hAnsi="Times New Roman"/>
          <w:spacing w:val="48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желудка, кислородное или искусственное дыхание, в зависимости от вида</w:t>
      </w:r>
      <w:r w:rsidRPr="00D31A06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воздействия</w:t>
      </w:r>
      <w:r w:rsidRPr="00D31A06">
        <w:rPr>
          <w:rFonts w:ascii="Times New Roman" w:hAnsi="Times New Roman"/>
          <w:spacing w:val="38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дать</w:t>
      </w:r>
      <w:r w:rsidRPr="00D31A06">
        <w:rPr>
          <w:rFonts w:ascii="Times New Roman" w:hAnsi="Times New Roman"/>
          <w:w w:val="99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необходимые медицинские препараты), а также направить его в медицинское</w:t>
      </w:r>
      <w:r w:rsidRPr="00D31A06">
        <w:rPr>
          <w:rFonts w:ascii="Times New Roman" w:hAnsi="Times New Roman"/>
          <w:spacing w:val="-30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учреждение.</w:t>
      </w:r>
    </w:p>
    <w:p w:rsidR="00415C4D" w:rsidRPr="00D31A06" w:rsidRDefault="00415C4D" w:rsidP="00415C4D">
      <w:pPr>
        <w:widowControl w:val="0"/>
        <w:tabs>
          <w:tab w:val="left" w:pos="993"/>
        </w:tabs>
        <w:spacing w:before="60" w:after="6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eastAsia="Times New Roman" w:hAnsi="Times New Roman"/>
          <w:sz w:val="24"/>
          <w:szCs w:val="24"/>
          <w:lang w:eastAsia="en-US"/>
        </w:rPr>
        <w:t>При возникновении опасности эпидемии или воздействия биологического агента вы должны: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максимально сократить контакты с другими</w:t>
      </w:r>
      <w:r w:rsidRPr="00D31A06">
        <w:rPr>
          <w:rFonts w:ascii="Times New Roman" w:hAnsi="Times New Roman"/>
          <w:spacing w:val="-15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людьми;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val="en-US" w:eastAsia="en-US"/>
        </w:rPr>
      </w:pPr>
      <w:proofErr w:type="spellStart"/>
      <w:r w:rsidRPr="00D31A06">
        <w:rPr>
          <w:rFonts w:ascii="Times New Roman" w:hAnsi="Times New Roman"/>
          <w:sz w:val="24"/>
          <w:szCs w:val="24"/>
          <w:lang w:val="en-US" w:eastAsia="en-US"/>
        </w:rPr>
        <w:t>прекратить</w:t>
      </w:r>
      <w:proofErr w:type="spellEnd"/>
      <w:r w:rsidRPr="00D31A0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D31A06">
        <w:rPr>
          <w:rFonts w:ascii="Times New Roman" w:hAnsi="Times New Roman"/>
          <w:sz w:val="24"/>
          <w:szCs w:val="24"/>
          <w:lang w:val="en-US" w:eastAsia="en-US"/>
        </w:rPr>
        <w:t>посещение</w:t>
      </w:r>
      <w:proofErr w:type="spellEnd"/>
      <w:r w:rsidRPr="00D31A0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D31A06">
        <w:rPr>
          <w:rFonts w:ascii="Times New Roman" w:hAnsi="Times New Roman"/>
          <w:sz w:val="24"/>
          <w:szCs w:val="24"/>
          <w:lang w:val="en-US" w:eastAsia="en-US"/>
        </w:rPr>
        <w:t>общественных</w:t>
      </w:r>
      <w:proofErr w:type="spellEnd"/>
      <w:r w:rsidRPr="00D31A06">
        <w:rPr>
          <w:rFonts w:ascii="Times New Roman" w:hAnsi="Times New Roman"/>
          <w:spacing w:val="-11"/>
          <w:sz w:val="24"/>
          <w:szCs w:val="24"/>
          <w:lang w:val="en-US" w:eastAsia="en-US"/>
        </w:rPr>
        <w:t xml:space="preserve"> </w:t>
      </w:r>
      <w:proofErr w:type="spellStart"/>
      <w:r w:rsidRPr="00D31A06">
        <w:rPr>
          <w:rFonts w:ascii="Times New Roman" w:hAnsi="Times New Roman"/>
          <w:sz w:val="24"/>
          <w:szCs w:val="24"/>
          <w:lang w:val="en-US" w:eastAsia="en-US"/>
        </w:rPr>
        <w:t>мест</w:t>
      </w:r>
      <w:proofErr w:type="spellEnd"/>
      <w:r w:rsidRPr="00D31A06">
        <w:rPr>
          <w:rFonts w:ascii="Times New Roman" w:hAnsi="Times New Roman"/>
          <w:sz w:val="24"/>
          <w:szCs w:val="24"/>
          <w:lang w:val="en-US" w:eastAsia="en-US"/>
        </w:rPr>
        <w:t>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не выходить без крайней необходимости из</w:t>
      </w:r>
      <w:r w:rsidRPr="00D31A06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квартиры;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выходить на улицу, работать на открытой местности только в средствах индивидуальной</w:t>
      </w:r>
      <w:r w:rsidRPr="00D31A06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защиты;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при первых признаках заболевания немедленно обратиться к</w:t>
      </w:r>
      <w:r w:rsidRPr="00D31A06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врачу;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  <w:tab w:val="left" w:pos="3187"/>
          <w:tab w:val="left" w:pos="4090"/>
          <w:tab w:val="left" w:pos="4563"/>
          <w:tab w:val="left" w:pos="5376"/>
          <w:tab w:val="left" w:pos="6412"/>
          <w:tab w:val="left" w:pos="7335"/>
          <w:tab w:val="left" w:pos="8631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употреблять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пищу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воду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только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после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проверки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 xml:space="preserve">службой </w:t>
      </w:r>
      <w:proofErr w:type="spellStart"/>
      <w:r w:rsidRPr="00D31A06">
        <w:rPr>
          <w:rFonts w:ascii="Times New Roman" w:hAnsi="Times New Roman"/>
          <w:sz w:val="24"/>
          <w:szCs w:val="24"/>
          <w:lang w:eastAsia="en-US"/>
        </w:rPr>
        <w:t>Роспотребнадзора</w:t>
      </w:r>
      <w:proofErr w:type="spellEnd"/>
      <w:r w:rsidRPr="00D31A06">
        <w:rPr>
          <w:rFonts w:ascii="Times New Roman" w:hAnsi="Times New Roman"/>
          <w:sz w:val="24"/>
          <w:szCs w:val="24"/>
          <w:lang w:eastAsia="en-US"/>
        </w:rPr>
        <w:t>;</w:t>
      </w:r>
    </w:p>
    <w:p w:rsidR="00415C4D" w:rsidRPr="00D31A06" w:rsidRDefault="00415C4D" w:rsidP="00415C4D">
      <w:pPr>
        <w:widowControl w:val="0"/>
        <w:numPr>
          <w:ilvl w:val="0"/>
          <w:numId w:val="9"/>
        </w:numPr>
        <w:tabs>
          <w:tab w:val="left" w:pos="993"/>
          <w:tab w:val="left" w:pos="1578"/>
        </w:tabs>
        <w:spacing w:before="60" w:after="6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31A06">
        <w:rPr>
          <w:rFonts w:ascii="Times New Roman" w:hAnsi="Times New Roman"/>
          <w:sz w:val="24"/>
          <w:szCs w:val="24"/>
          <w:lang w:eastAsia="en-US"/>
        </w:rPr>
        <w:t>строго выполнять все противоэпидемиологические</w:t>
      </w:r>
      <w:r w:rsidRPr="00D31A06">
        <w:rPr>
          <w:rFonts w:ascii="Times New Roman" w:hAnsi="Times New Roman"/>
          <w:spacing w:val="-16"/>
          <w:sz w:val="24"/>
          <w:szCs w:val="24"/>
          <w:lang w:eastAsia="en-US"/>
        </w:rPr>
        <w:t xml:space="preserve"> </w:t>
      </w:r>
      <w:r w:rsidRPr="00D31A06">
        <w:rPr>
          <w:rFonts w:ascii="Times New Roman" w:hAnsi="Times New Roman"/>
          <w:sz w:val="24"/>
          <w:szCs w:val="24"/>
          <w:lang w:eastAsia="en-US"/>
        </w:rPr>
        <w:t>мероприятия.</w:t>
      </w:r>
    </w:p>
    <w:p w:rsidR="00415C4D" w:rsidRPr="00D31A06" w:rsidRDefault="00415C4D" w:rsidP="00415C4D">
      <w:pPr>
        <w:tabs>
          <w:tab w:val="left" w:pos="993"/>
        </w:tabs>
        <w:spacing w:before="60" w:after="6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15C4D" w:rsidRPr="009A62B3" w:rsidRDefault="00415C4D" w:rsidP="009A62B3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sectPr w:rsidR="00415C4D" w:rsidRPr="009A62B3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F60A3F">
          <w:rPr>
            <w:rFonts w:ascii="Times New Roman" w:hAnsi="Times New Roman"/>
            <w:noProof/>
            <w:sz w:val="24"/>
          </w:rPr>
          <w:t>3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B71"/>
    <w:multiLevelType w:val="hybridMultilevel"/>
    <w:tmpl w:val="81D08FCC"/>
    <w:lvl w:ilvl="0" w:tplc="540E2318">
      <w:start w:val="1"/>
      <w:numFmt w:val="bullet"/>
      <w:lvlText w:val="•"/>
      <w:lvlJc w:val="left"/>
      <w:pPr>
        <w:ind w:left="162" w:hanging="696"/>
      </w:pPr>
      <w:rPr>
        <w:rFonts w:hint="default"/>
        <w:w w:val="100"/>
        <w:sz w:val="24"/>
        <w:szCs w:val="24"/>
      </w:rPr>
    </w:lvl>
    <w:lvl w:ilvl="1" w:tplc="793C6100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9B209A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A7C6D9BA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42F88C7A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D004BC80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0DD88EB2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ED44E6FE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2AA2F6B0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1">
    <w:nsid w:val="0C4C63C9"/>
    <w:multiLevelType w:val="hybridMultilevel"/>
    <w:tmpl w:val="A0185BAE"/>
    <w:lvl w:ilvl="0" w:tplc="B9D2453E">
      <w:start w:val="1"/>
      <w:numFmt w:val="bullet"/>
      <w:lvlText w:val=""/>
      <w:lvlJc w:val="left"/>
      <w:pPr>
        <w:ind w:left="1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F298315C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FDE02C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54469790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EC983BE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6052BA68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BC547716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17A45B92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79F0496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2">
    <w:nsid w:val="18E95F73"/>
    <w:multiLevelType w:val="hybridMultilevel"/>
    <w:tmpl w:val="29D8A9CA"/>
    <w:lvl w:ilvl="0" w:tplc="F298315C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3A201FA3"/>
    <w:multiLevelType w:val="hybridMultilevel"/>
    <w:tmpl w:val="CCC07CCC"/>
    <w:lvl w:ilvl="0" w:tplc="540E2318">
      <w:start w:val="1"/>
      <w:numFmt w:val="bullet"/>
      <w:lvlText w:val="•"/>
      <w:lvlJc w:val="left"/>
      <w:pPr>
        <w:ind w:left="162" w:hanging="696"/>
      </w:pPr>
      <w:rPr>
        <w:rFonts w:hint="default"/>
        <w:w w:val="100"/>
        <w:sz w:val="24"/>
        <w:szCs w:val="24"/>
      </w:rPr>
    </w:lvl>
    <w:lvl w:ilvl="1" w:tplc="793C6100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9B209A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A7C6D9BA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42F88C7A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D004BC80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0DD88EB2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ED44E6FE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2AA2F6B0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5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390A5E"/>
    <w:multiLevelType w:val="hybridMultilevel"/>
    <w:tmpl w:val="D4508CE8"/>
    <w:lvl w:ilvl="0" w:tplc="540E2318">
      <w:start w:val="1"/>
      <w:numFmt w:val="bullet"/>
      <w:lvlText w:val="•"/>
      <w:lvlJc w:val="left"/>
      <w:pPr>
        <w:ind w:left="162" w:hanging="696"/>
      </w:pPr>
      <w:rPr>
        <w:rFonts w:hint="default"/>
        <w:w w:val="100"/>
        <w:sz w:val="24"/>
        <w:szCs w:val="24"/>
      </w:rPr>
    </w:lvl>
    <w:lvl w:ilvl="1" w:tplc="F298315C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FDE02C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54469790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EC983BE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6052BA68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BC547716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17A45B92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79F0496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A51AC"/>
    <w:rsid w:val="000C4845"/>
    <w:rsid w:val="000F2527"/>
    <w:rsid w:val="00142FC4"/>
    <w:rsid w:val="00161669"/>
    <w:rsid w:val="001D189B"/>
    <w:rsid w:val="001F0AF1"/>
    <w:rsid w:val="00270AB9"/>
    <w:rsid w:val="00352E4A"/>
    <w:rsid w:val="003D0629"/>
    <w:rsid w:val="00415C4D"/>
    <w:rsid w:val="00516A46"/>
    <w:rsid w:val="0053024C"/>
    <w:rsid w:val="00550E4B"/>
    <w:rsid w:val="00581968"/>
    <w:rsid w:val="006774AC"/>
    <w:rsid w:val="0073492C"/>
    <w:rsid w:val="00793077"/>
    <w:rsid w:val="007946D5"/>
    <w:rsid w:val="007E545A"/>
    <w:rsid w:val="008000C0"/>
    <w:rsid w:val="008105E2"/>
    <w:rsid w:val="00843BC1"/>
    <w:rsid w:val="00941684"/>
    <w:rsid w:val="00941D79"/>
    <w:rsid w:val="00982788"/>
    <w:rsid w:val="00987F13"/>
    <w:rsid w:val="00994504"/>
    <w:rsid w:val="009A62B3"/>
    <w:rsid w:val="00A152E9"/>
    <w:rsid w:val="00A362D1"/>
    <w:rsid w:val="00A363A5"/>
    <w:rsid w:val="00A54B38"/>
    <w:rsid w:val="00A8180C"/>
    <w:rsid w:val="00AA653B"/>
    <w:rsid w:val="00B65C4A"/>
    <w:rsid w:val="00B91C53"/>
    <w:rsid w:val="00BA3255"/>
    <w:rsid w:val="00BC4F91"/>
    <w:rsid w:val="00C222A6"/>
    <w:rsid w:val="00CC5A77"/>
    <w:rsid w:val="00D0515B"/>
    <w:rsid w:val="00D42EE0"/>
    <w:rsid w:val="00DB1276"/>
    <w:rsid w:val="00ED7398"/>
    <w:rsid w:val="00EE31F1"/>
    <w:rsid w:val="00F45090"/>
    <w:rsid w:val="00F60A3F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415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41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833</Words>
  <Characters>6082</Characters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2022-04-18T14:30:00Z</dcterms:created>
  <dcterms:modified xsi:type="dcterms:W3CDTF">2022-04-18T20:25:00Z</dcterms:modified>
</cp:coreProperties>
</file>