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28" w:rsidRDefault="002E48B8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11</w:t>
      </w:r>
    </w:p>
    <w:p w:rsidR="00642F28" w:rsidRDefault="00642F28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  администрации</w:t>
      </w:r>
    </w:p>
    <w:p w:rsidR="00642F28" w:rsidRDefault="00642F28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42F28" w:rsidRPr="002E48B8" w:rsidRDefault="00642F28" w:rsidP="002E48B8">
      <w:pPr>
        <w:spacing w:after="0"/>
        <w:ind w:left="4706"/>
        <w:jc w:val="right"/>
        <w:rPr>
          <w:rFonts w:ascii="Times New Roman" w:hAnsi="Times New Roman"/>
          <w:sz w:val="24"/>
          <w:szCs w:val="24"/>
        </w:rPr>
      </w:pPr>
      <w:r w:rsidRPr="002E48B8">
        <w:rPr>
          <w:rFonts w:ascii="Times New Roman" w:hAnsi="Times New Roman"/>
          <w:sz w:val="24"/>
          <w:szCs w:val="24"/>
        </w:rPr>
        <w:t>Тверской области «Калининский район»</w:t>
      </w:r>
    </w:p>
    <w:p w:rsidR="002E48B8" w:rsidRPr="002E48B8" w:rsidRDefault="002E48B8" w:rsidP="002E48B8">
      <w:pPr>
        <w:ind w:left="5060"/>
        <w:jc w:val="right"/>
        <w:rPr>
          <w:rFonts w:ascii="Times New Roman" w:hAnsi="Times New Roman"/>
          <w:sz w:val="24"/>
          <w:szCs w:val="24"/>
        </w:rPr>
      </w:pPr>
      <w:r w:rsidRPr="002E48B8">
        <w:rPr>
          <w:rFonts w:ascii="Times New Roman" w:hAnsi="Times New Roman"/>
          <w:sz w:val="24"/>
          <w:szCs w:val="24"/>
        </w:rPr>
        <w:t>«26»12.2016 г. №452-од</w:t>
      </w:r>
    </w:p>
    <w:p w:rsidR="00642F28" w:rsidRDefault="00642F28">
      <w:pPr>
        <w:spacing w:after="0" w:line="247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247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247" w:lineRule="auto"/>
        <w:ind w:right="-15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Стандарт качества предоставления муниципальной  работы</w:t>
      </w:r>
    </w:p>
    <w:p w:rsidR="00642F28" w:rsidRDefault="00642F28">
      <w:pPr>
        <w:autoSpaceDE w:val="0"/>
        <w:spacing w:after="0" w:line="240" w:lineRule="auto"/>
        <w:jc w:val="center"/>
        <w:rPr>
          <w:rFonts w:ascii="Times New Roman" w:eastAsia="Microsoft YaHe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eastAsia="Microsoft YaHei" w:hAnsi="Times New Roman"/>
          <w:b/>
          <w:color w:val="000000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</w:t>
      </w:r>
    </w:p>
    <w:p w:rsidR="00642F28" w:rsidRDefault="00642F2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b/>
          <w:color w:val="000000"/>
          <w:sz w:val="24"/>
          <w:szCs w:val="24"/>
        </w:rPr>
        <w:t>«Готов к труду и обороне» (ГТО)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642F28" w:rsidRDefault="00642F28">
      <w:pPr>
        <w:tabs>
          <w:tab w:val="left" w:pos="567"/>
        </w:tabs>
        <w:spacing w:after="0" w:line="247" w:lineRule="auto"/>
        <w:ind w:left="567" w:right="-159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numPr>
          <w:ilvl w:val="0"/>
          <w:numId w:val="15"/>
        </w:numPr>
        <w:tabs>
          <w:tab w:val="left" w:pos="567"/>
        </w:tabs>
        <w:spacing w:after="0" w:line="247" w:lineRule="auto"/>
        <w:ind w:left="0" w:right="-159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Разработчик Стандарта качества оказания муниципальных работ:</w:t>
      </w:r>
    </w:p>
    <w:p w:rsidR="00642F28" w:rsidRDefault="00642F28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tabs>
          <w:tab w:val="left" w:pos="567"/>
        </w:tabs>
        <w:spacing w:after="0" w:line="232" w:lineRule="auto"/>
        <w:ind w:left="567" w:right="100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образования Тверской области «Калининский район» (далее - управление образования)</w:t>
      </w:r>
    </w:p>
    <w:p w:rsidR="00642F28" w:rsidRDefault="00642F28">
      <w:pPr>
        <w:tabs>
          <w:tab w:val="left" w:pos="567"/>
        </w:tabs>
        <w:spacing w:after="0" w:line="6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numPr>
          <w:ilvl w:val="1"/>
          <w:numId w:val="5"/>
        </w:numPr>
        <w:tabs>
          <w:tab w:val="left" w:pos="567"/>
          <w:tab w:val="left" w:pos="780"/>
        </w:tabs>
        <w:spacing w:after="0" w:line="240" w:lineRule="auto"/>
        <w:ind w:left="567" w:firstLine="426"/>
        <w:rPr>
          <w:rFonts w:ascii="Times New Roman" w:eastAsia="Microsoft YaHe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 муниципальных работ:</w:t>
      </w:r>
    </w:p>
    <w:p w:rsidR="00642F28" w:rsidRDefault="00642F28">
      <w:pPr>
        <w:tabs>
          <w:tab w:val="left" w:pos="567"/>
          <w:tab w:val="left" w:pos="780"/>
        </w:tabs>
        <w:spacing w:after="0" w:line="240" w:lineRule="auto"/>
        <w:ind w:left="142" w:firstLine="9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icrosoft YaHei" w:hAnsi="Times New Roman"/>
          <w:color w:val="000000"/>
          <w:sz w:val="24"/>
          <w:szCs w:val="24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642F28" w:rsidRDefault="00642F28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tabs>
          <w:tab w:val="left" w:pos="567"/>
        </w:tabs>
        <w:spacing w:after="0" w:line="17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642F28" w:rsidRDefault="00642F28">
      <w:pPr>
        <w:tabs>
          <w:tab w:val="left" w:pos="567"/>
        </w:tabs>
        <w:spacing w:after="0" w:line="6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7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муниципальных работ:</w:t>
      </w:r>
    </w:p>
    <w:p w:rsidR="00642F28" w:rsidRDefault="00642F28">
      <w:pPr>
        <w:spacing w:after="0" w:line="232" w:lineRule="auto"/>
        <w:ind w:left="142" w:right="80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Организационно-техническое, информационно-аналитическое и кадровое обеспечение реализации организации и проведения тестирования населения в рамках Всероссийского физкультурно-спортивного комплекса «Готов к труду и обороне» (ГТО) в центре тестирования 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</w:t>
      </w:r>
    </w:p>
    <w:p w:rsidR="00642F28" w:rsidRDefault="00642F28">
      <w:pPr>
        <w:tabs>
          <w:tab w:val="left" w:pos="567"/>
        </w:tabs>
        <w:spacing w:after="0" w:line="21" w:lineRule="exact"/>
        <w:ind w:left="567" w:firstLine="426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7"/>
        </w:numPr>
        <w:tabs>
          <w:tab w:val="left" w:pos="567"/>
          <w:tab w:val="left" w:pos="961"/>
        </w:tabs>
        <w:spacing w:after="0" w:line="232" w:lineRule="auto"/>
        <w:ind w:left="142" w:right="10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возмездности (безвозмездности) оказания муниципальных работ, включая информацию о порядке, размере и основаниях взимания платы за оказание муниципальных работ:</w:t>
      </w:r>
    </w:p>
    <w:p w:rsidR="00642F28" w:rsidRDefault="00642F28">
      <w:pPr>
        <w:tabs>
          <w:tab w:val="left" w:pos="567"/>
        </w:tabs>
        <w:spacing w:after="0" w:line="3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tabs>
          <w:tab w:val="left" w:pos="567"/>
        </w:tabs>
        <w:spacing w:after="0" w:line="232" w:lineRule="auto"/>
        <w:ind w:left="567"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муниципальных работ осуществляется бесплатно.</w:t>
      </w:r>
    </w:p>
    <w:p w:rsidR="00642F28" w:rsidRDefault="00642F28">
      <w:pPr>
        <w:tabs>
          <w:tab w:val="left" w:pos="567"/>
        </w:tabs>
        <w:spacing w:after="0" w:line="5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numPr>
          <w:ilvl w:val="0"/>
          <w:numId w:val="17"/>
        </w:numPr>
        <w:tabs>
          <w:tab w:val="left" w:pos="567"/>
          <w:tab w:val="left" w:pos="8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Термины и определения, используемые в стандарте качества:</w:t>
      </w:r>
    </w:p>
    <w:p w:rsidR="00642F28" w:rsidRDefault="00642F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Общепринятые.</w:t>
      </w:r>
    </w:p>
    <w:p w:rsidR="00642F28" w:rsidRDefault="00642F28">
      <w:pPr>
        <w:tabs>
          <w:tab w:val="left" w:pos="567"/>
        </w:tabs>
        <w:spacing w:after="0" w:line="8" w:lineRule="exact"/>
        <w:ind w:left="567" w:firstLine="426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11" w:lineRule="exact"/>
        <w:rPr>
          <w:rFonts w:ascii="Times New Roman" w:eastAsia="Symbol" w:hAnsi="Times New Roman"/>
          <w:sz w:val="24"/>
          <w:szCs w:val="24"/>
        </w:rPr>
      </w:pPr>
    </w:p>
    <w:p w:rsidR="00642F28" w:rsidRDefault="00642F28">
      <w:pPr>
        <w:numPr>
          <w:ilvl w:val="0"/>
          <w:numId w:val="17"/>
        </w:numPr>
        <w:tabs>
          <w:tab w:val="left" w:pos="1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Правовые основы оказания муниципальных работ:</w:t>
      </w:r>
    </w:p>
    <w:p w:rsidR="00642F28" w:rsidRDefault="00642F28">
      <w:pPr>
        <w:spacing w:after="0" w:line="264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 Президента Российской Федерации «О Всероссийском физкультурно-спортивном комплексе «Готов к труду и обороне» от 24 марта 2014 г. № 172;</w:t>
      </w:r>
    </w:p>
    <w:p w:rsidR="00642F28" w:rsidRDefault="00642F28">
      <w:pPr>
        <w:spacing w:after="0" w:line="2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4"/>
        </w:numPr>
        <w:tabs>
          <w:tab w:val="left" w:pos="241"/>
        </w:tabs>
        <w:spacing w:after="0" w:line="268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 Президента Российской Федерации «Об использовании Государственного герба Российской Федерации на знаках отличия Всероссийского физкультурно-спортивного комплекса «Готов к труду и обороне» от 28 июля 2014 г. №533;</w:t>
      </w:r>
    </w:p>
    <w:p w:rsidR="00642F28" w:rsidRDefault="00642F28">
      <w:pPr>
        <w:spacing w:after="0" w:line="2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1"/>
          <w:numId w:val="4"/>
        </w:numPr>
        <w:tabs>
          <w:tab w:val="left" w:pos="229"/>
        </w:tabs>
        <w:spacing w:after="0" w:line="261" w:lineRule="auto"/>
        <w:ind w:left="1" w:right="20" w:firstLine="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 физической культуре и спорте в Российской Федерации» от 04.12.2007 № 329-ФЗ;</w:t>
      </w:r>
    </w:p>
    <w:p w:rsidR="00642F28" w:rsidRDefault="00642F28">
      <w:pPr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4"/>
        </w:numPr>
        <w:tabs>
          <w:tab w:val="left" w:pos="162"/>
        </w:tabs>
        <w:spacing w:after="0" w:line="268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11 июня 2014 г. №540 «Об утверждении Положения о Всероссийском физкультурно-спортивном комплексе «Готов к труду и обороне»;</w:t>
      </w:r>
    </w:p>
    <w:p w:rsidR="00642F28" w:rsidRDefault="00642F28">
      <w:pPr>
        <w:numPr>
          <w:ilvl w:val="0"/>
          <w:numId w:val="8"/>
        </w:numPr>
        <w:tabs>
          <w:tab w:val="left" w:pos="354"/>
        </w:tabs>
        <w:spacing w:after="0" w:line="268" w:lineRule="auto"/>
        <w:ind w:left="8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Правительства Российской Федерации от 30 июня 2014 г. №1165-р «Об утверждении Плана мероприятий по поэтапному внедрению Всероссийского физкультурно-спортивного комплекса «Готов к труду и обороне»;</w:t>
      </w:r>
    </w:p>
    <w:p w:rsidR="00642F28" w:rsidRDefault="00642F28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1"/>
          <w:numId w:val="8"/>
        </w:numPr>
        <w:tabs>
          <w:tab w:val="left" w:pos="447"/>
        </w:tabs>
        <w:spacing w:after="0" w:line="268" w:lineRule="auto"/>
        <w:ind w:left="8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Правительства Российской Федерации «О внесении изменений в государственную программу Российской Федерации «Развитие физической культуры и спорта» от 16 сентября 2014 г. № 821;</w:t>
      </w:r>
    </w:p>
    <w:p w:rsidR="00642F28" w:rsidRDefault="00642F28">
      <w:pPr>
        <w:spacing w:after="0" w:line="2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1"/>
          <w:numId w:val="8"/>
        </w:numPr>
        <w:tabs>
          <w:tab w:val="left" w:pos="433"/>
        </w:tabs>
        <w:spacing w:after="0" w:line="271" w:lineRule="auto"/>
        <w:ind w:left="8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Министерства спорта Российской Федерации от 23 июня 2014 г. № 498 «О внесении изменений в Базовый (отраслевой) перечень государственных услуг (работ), оказываемых (выполняемых) федеральными государственными учреждениями в сфере физической культуры и спорта, утвержденный приказом Минспорттуризма России от 25 октября 2010 г. № 1127»;</w:t>
      </w:r>
    </w:p>
    <w:p w:rsidR="00642F28" w:rsidRDefault="00642F28">
      <w:pPr>
        <w:spacing w:after="0" w:line="2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8"/>
        </w:numPr>
        <w:tabs>
          <w:tab w:val="left" w:pos="246"/>
        </w:tabs>
        <w:spacing w:after="0" w:line="271" w:lineRule="auto"/>
        <w:ind w:left="8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спорта Российской Федерации от 08 июля 2014 г. № 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(ГТО)»;</w:t>
      </w:r>
    </w:p>
    <w:p w:rsidR="00642F28" w:rsidRDefault="00642F28">
      <w:pPr>
        <w:spacing w:after="0" w:line="20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8"/>
        </w:numPr>
        <w:tabs>
          <w:tab w:val="left" w:pos="286"/>
        </w:tabs>
        <w:spacing w:after="0" w:line="268" w:lineRule="auto"/>
        <w:ind w:left="8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19 августа 2014г. № 705 «Об утверждении образца и описания знака отличия Всероссийского физкультурно-спортивного комплекса «Готов к труду и обороне» (ГТО)»;</w:t>
      </w:r>
    </w:p>
    <w:p w:rsidR="00642F28" w:rsidRDefault="00642F28">
      <w:pPr>
        <w:spacing w:after="0" w:line="2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8"/>
        </w:numPr>
        <w:tabs>
          <w:tab w:val="left" w:pos="306"/>
        </w:tabs>
        <w:spacing w:after="0" w:line="271" w:lineRule="auto"/>
        <w:ind w:left="80" w:hanging="1"/>
        <w:jc w:val="both"/>
        <w:rPr>
          <w:rFonts w:ascii="Times New Roman" w:hAnsi="Times New Roman"/>
          <w:sz w:val="24"/>
          <w:szCs w:val="24"/>
        </w:rPr>
      </w:pPr>
      <w:r w:rsidRPr="00274ACD">
        <w:rPr>
          <w:rFonts w:ascii="Times New Roman" w:hAnsi="Times New Roman"/>
          <w:sz w:val="24"/>
          <w:szCs w:val="24"/>
        </w:rPr>
        <w:t>Приказ Министерства</w:t>
      </w:r>
      <w:r>
        <w:rPr>
          <w:rFonts w:ascii="Times New Roman" w:hAnsi="Times New Roman"/>
          <w:sz w:val="24"/>
          <w:szCs w:val="24"/>
        </w:rPr>
        <w:t xml:space="preserve"> спорта Российской Федерации от 25 августа 2014 г. №726 «О внесении изменений в ведомственный перечень государственных услуг (работ), оказываемых (выполняемых) находящимися в ведении Министерства спорта Российской Федерации федеральными государственными учреждениями в качестве основных видов деятельности, утвержденный Приказом Министерства Спорта России от 14 октября 2013 г. № 801»;</w:t>
      </w:r>
    </w:p>
    <w:p w:rsidR="00642F28" w:rsidRDefault="00642F28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8"/>
        </w:numPr>
        <w:tabs>
          <w:tab w:val="left" w:pos="270"/>
        </w:tabs>
        <w:spacing w:after="0" w:line="271" w:lineRule="auto"/>
        <w:ind w:left="8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спорта Российской Федерации от 29 августа 2014 г. № 739 «Об утверждении Порядка организации и проведения тестирования населения в рамках Всероссийского физкультурно - спортивного комплекса «Готов к труду и обороне» (ГТО)»;</w:t>
      </w:r>
    </w:p>
    <w:p w:rsidR="00642F28" w:rsidRDefault="00642F28">
      <w:pPr>
        <w:tabs>
          <w:tab w:val="left" w:pos="270"/>
        </w:tabs>
        <w:spacing w:after="0" w:line="271" w:lineRule="auto"/>
        <w:ind w:lef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спорта Российской Федерации от 12.05.2016 г. № 516 «Об утверждении методических рекомендаций по организации физкультурных мероприятий и спортивных мероприятий Всероссийского физкультурно-спортивного комплекса «Готов к труду  обороне (ГТО)».</w:t>
      </w:r>
    </w:p>
    <w:p w:rsidR="00642F28" w:rsidRDefault="00642F28">
      <w:pPr>
        <w:spacing w:after="0" w:line="1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8"/>
        </w:numPr>
        <w:tabs>
          <w:tab w:val="left" w:pos="260"/>
        </w:tabs>
        <w:spacing w:after="0" w:line="271" w:lineRule="auto"/>
        <w:ind w:left="80" w:hanging="1"/>
        <w:jc w:val="both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спорта Российской Федерации от 1 декабря 2014 г. № 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них»;</w:t>
      </w:r>
    </w:p>
    <w:p w:rsidR="00642F28" w:rsidRDefault="00642F28">
      <w:pPr>
        <w:tabs>
          <w:tab w:val="left" w:pos="284"/>
        </w:tabs>
        <w:spacing w:after="0" w:line="35" w:lineRule="exact"/>
        <w:ind w:left="284" w:firstLine="567"/>
        <w:rPr>
          <w:rFonts w:ascii="Times New Roman" w:eastAsia="Symbol" w:hAnsi="Times New Roman"/>
          <w:sz w:val="24"/>
          <w:szCs w:val="24"/>
        </w:rPr>
      </w:pPr>
    </w:p>
    <w:p w:rsidR="00642F28" w:rsidRDefault="00642F28">
      <w:pPr>
        <w:tabs>
          <w:tab w:val="left" w:pos="284"/>
          <w:tab w:val="left" w:pos="715"/>
        </w:tabs>
        <w:spacing w:after="0" w:line="228" w:lineRule="auto"/>
        <w:ind w:lef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Постановление администрации муниципального образования Тверской области «Калининский район» от 28.07.2016 г № 176 «О реализации отдельных положений федерального законодательства, регулирующего деятельность муниципальных учреждений, и  признании утратившими силу отдельных постановлений администрации муниципального образования Тверской области «Калининский район»;</w:t>
      </w:r>
    </w:p>
    <w:p w:rsidR="00642F28" w:rsidRPr="002E48B8" w:rsidRDefault="00642F28">
      <w:pPr>
        <w:tabs>
          <w:tab w:val="left" w:pos="284"/>
          <w:tab w:val="left" w:pos="715"/>
        </w:tabs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Ведомственный перечень муниципальных услуг и работ, оказываемых (выполняемых) муниципальными образовательными организациями Калининского района в качестве основных видов деятельности, утвержденный приказом управления образования </w:t>
      </w:r>
      <w:r w:rsidR="002E48B8" w:rsidRPr="002E48B8">
        <w:rPr>
          <w:rFonts w:ascii="Times New Roman" w:hAnsi="Times New Roman"/>
          <w:sz w:val="24"/>
          <w:szCs w:val="24"/>
        </w:rPr>
        <w:t>от 14</w:t>
      </w:r>
      <w:r w:rsidRPr="002E48B8">
        <w:rPr>
          <w:rFonts w:ascii="Times New Roman" w:hAnsi="Times New Roman"/>
          <w:sz w:val="24"/>
          <w:szCs w:val="24"/>
        </w:rPr>
        <w:t>.12.201</w:t>
      </w:r>
      <w:r w:rsidR="002E48B8" w:rsidRPr="002E48B8">
        <w:rPr>
          <w:rFonts w:ascii="Times New Roman" w:hAnsi="Times New Roman"/>
          <w:sz w:val="24"/>
          <w:szCs w:val="24"/>
        </w:rPr>
        <w:t>6</w:t>
      </w:r>
      <w:r w:rsidRPr="002E48B8">
        <w:rPr>
          <w:rFonts w:ascii="Times New Roman" w:hAnsi="Times New Roman"/>
          <w:sz w:val="24"/>
          <w:szCs w:val="24"/>
        </w:rPr>
        <w:t xml:space="preserve"> № </w:t>
      </w:r>
      <w:r w:rsidR="002E48B8" w:rsidRPr="002E48B8">
        <w:rPr>
          <w:rFonts w:ascii="Times New Roman" w:hAnsi="Times New Roman"/>
          <w:sz w:val="24"/>
          <w:szCs w:val="24"/>
        </w:rPr>
        <w:t>437-од</w:t>
      </w:r>
      <w:r w:rsidRPr="002E48B8">
        <w:rPr>
          <w:rFonts w:ascii="Times New Roman" w:hAnsi="Times New Roman"/>
          <w:sz w:val="24"/>
          <w:szCs w:val="24"/>
        </w:rPr>
        <w:t>;</w:t>
      </w:r>
    </w:p>
    <w:p w:rsidR="00642F28" w:rsidRDefault="00642F28">
      <w:pPr>
        <w:tabs>
          <w:tab w:val="left" w:pos="284"/>
        </w:tabs>
        <w:spacing w:after="0" w:line="237" w:lineRule="auto"/>
      </w:pPr>
      <w:r>
        <w:rPr>
          <w:rFonts w:ascii="Times New Roman" w:hAnsi="Times New Roman"/>
          <w:sz w:val="24"/>
          <w:szCs w:val="24"/>
        </w:rPr>
        <w:t>- Устав 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ДЮСШ».</w:t>
      </w:r>
    </w:p>
    <w:p w:rsidR="00642F28" w:rsidRDefault="00642F28">
      <w:pPr>
        <w:pStyle w:val="headertext"/>
        <w:spacing w:before="0" w:after="0"/>
      </w:pPr>
    </w:p>
    <w:p w:rsidR="00642F28" w:rsidRDefault="00642F28">
      <w:pPr>
        <w:spacing w:after="0" w:line="32" w:lineRule="exact"/>
        <w:rPr>
          <w:rFonts w:ascii="Times New Roman" w:eastAsia="Symbol" w:hAnsi="Times New Roman"/>
          <w:sz w:val="24"/>
          <w:szCs w:val="24"/>
        </w:rPr>
      </w:pPr>
    </w:p>
    <w:p w:rsidR="00642F28" w:rsidRDefault="00642F28">
      <w:pPr>
        <w:spacing w:after="0" w:line="20" w:lineRule="exact"/>
        <w:rPr>
          <w:rFonts w:ascii="Times New Roman" w:eastAsia="Symbol" w:hAnsi="Times New Roman"/>
          <w:sz w:val="24"/>
          <w:szCs w:val="24"/>
        </w:rPr>
      </w:pPr>
    </w:p>
    <w:p w:rsidR="00642F28" w:rsidRDefault="00642F28">
      <w:pPr>
        <w:numPr>
          <w:ilvl w:val="1"/>
          <w:numId w:val="6"/>
        </w:numPr>
        <w:tabs>
          <w:tab w:val="left" w:pos="1525"/>
        </w:tabs>
        <w:spacing w:after="0" w:line="232" w:lineRule="auto"/>
        <w:ind w:left="26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и характеристика потенциальных потребителей муниципальных работ:</w:t>
      </w:r>
    </w:p>
    <w:p w:rsidR="00642F28" w:rsidRDefault="00642F28">
      <w:pPr>
        <w:numPr>
          <w:ilvl w:val="0"/>
          <w:numId w:val="6"/>
        </w:numPr>
        <w:spacing w:after="0" w:line="273" w:lineRule="auto"/>
        <w:ind w:left="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Потребителями муниципальной работы являются физические лица, желающие принять участие в физкультурных и спортивных мероприятий в рамках Всероссийского физкультурно-спортивного комплекса «Готов к труду и обороне»,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порядком </w:t>
      </w:r>
      <w:r>
        <w:rPr>
          <w:rFonts w:ascii="Times New Roman" w:hAnsi="Times New Roman"/>
          <w:sz w:val="24"/>
          <w:szCs w:val="24"/>
        </w:rPr>
        <w:lastRenderedPageBreak/>
        <w:t>оказания медицинской помощи при проведении физкультурных и спортивных мероприятий, утвержденным Министерством здравоохранения Российской Федерации.</w:t>
      </w:r>
      <w:proofErr w:type="gramEnd"/>
    </w:p>
    <w:p w:rsidR="00642F28" w:rsidRDefault="00642F28">
      <w:pPr>
        <w:tabs>
          <w:tab w:val="left" w:pos="1525"/>
        </w:tabs>
        <w:spacing w:after="0" w:line="232" w:lineRule="auto"/>
        <w:ind w:left="970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9" w:lineRule="exact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9" w:lineRule="exact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tabs>
          <w:tab w:val="left" w:pos="1220"/>
        </w:tabs>
        <w:spacing w:after="0" w:line="240" w:lineRule="auto"/>
        <w:ind w:left="1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8.Показатели оценки качества оказания муниципальных работ: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93"/>
        <w:gridCol w:w="2493"/>
        <w:gridCol w:w="2635"/>
        <w:gridCol w:w="2278"/>
      </w:tblGrid>
      <w:tr w:rsidR="00642F28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Нормативное значение показателя качества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 значении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показателя (исходные данные для его расчета)</w:t>
            </w:r>
          </w:p>
        </w:tc>
      </w:tr>
      <w:tr w:rsidR="00642F28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F28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потребителей работы за отчетный период</w:t>
            </w:r>
          </w:p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95% от планового количества потребителей работы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pStyle w:val="ab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Фактическое количество потребителей работы/количество потребителей работы по плану*100%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УДО, УО</w:t>
            </w:r>
          </w:p>
        </w:tc>
      </w:tr>
      <w:tr w:rsidR="00642F28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97" w:lineRule="exac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обоснованных жалоб от потребителей работы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pStyle w:val="ab"/>
              <w:snapToGrid w:val="0"/>
              <w:spacing w:before="0" w:after="0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УДО, УО</w:t>
            </w:r>
          </w:p>
        </w:tc>
      </w:tr>
    </w:tbl>
    <w:p w:rsidR="00642F28" w:rsidRDefault="00642F28">
      <w:pPr>
        <w:tabs>
          <w:tab w:val="left" w:pos="1220"/>
        </w:tabs>
        <w:spacing w:after="0" w:line="240" w:lineRule="auto"/>
        <w:ind w:left="1220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8" w:lineRule="exact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tabs>
          <w:tab w:val="left" w:pos="1220"/>
        </w:tabs>
        <w:spacing w:after="0" w:line="240" w:lineRule="auto"/>
        <w:ind w:left="1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Перечень требований к исполнителям работы, к порядку (процедуре) выполнения работы:</w:t>
      </w:r>
    </w:p>
    <w:p w:rsidR="00642F28" w:rsidRDefault="00642F28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9.1. </w:t>
      </w:r>
      <w:r>
        <w:rPr>
          <w:rFonts w:ascii="Times New Roman" w:hAnsi="Times New Roman"/>
          <w:b/>
          <w:sz w:val="24"/>
          <w:szCs w:val="24"/>
        </w:rPr>
        <w:t>Требования к исполнителям работы:</w:t>
      </w:r>
    </w:p>
    <w:p w:rsidR="00642F28" w:rsidRDefault="00642F28">
      <w:pPr>
        <w:spacing w:after="0" w:line="47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/>
        <w:ind w:left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Исполнителем работы выступает Учреждение дополнительного образования «Калининская детско-юношеская спортивная школа» (далее – УДО «Калининская ДЮСШ»).</w:t>
      </w:r>
    </w:p>
    <w:p w:rsidR="00642F28" w:rsidRDefault="00642F28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9.2. Требования к наличию лицензий, сертификатов:</w:t>
      </w:r>
    </w:p>
    <w:p w:rsidR="00642F28" w:rsidRDefault="00642F28">
      <w:pPr>
        <w:spacing w:after="0" w:line="5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8" w:lineRule="auto"/>
        <w:ind w:left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 деятельности по проведению физкультурных и спортивных мероприятий в рамках Всероссийского физкультурно-спортивного комплекса «Готов к труду и обороне» (ГТО) требования к лицензированию не предъявляются.</w:t>
      </w:r>
    </w:p>
    <w:p w:rsidR="00642F28" w:rsidRDefault="00642F28">
      <w:pPr>
        <w:spacing w:after="0" w:line="13" w:lineRule="exact"/>
        <w:rPr>
          <w:rFonts w:ascii="Times New Roman" w:hAnsi="Times New Roman"/>
          <w:b/>
          <w:sz w:val="24"/>
          <w:szCs w:val="24"/>
        </w:rPr>
      </w:pPr>
    </w:p>
    <w:p w:rsidR="00642F28" w:rsidRDefault="00642F28">
      <w:pPr>
        <w:spacing w:after="0" w:line="24" w:lineRule="exact"/>
        <w:rPr>
          <w:rFonts w:ascii="Times New Roman" w:hAnsi="Times New Roman"/>
          <w:b/>
          <w:sz w:val="24"/>
          <w:szCs w:val="24"/>
        </w:rPr>
      </w:pPr>
    </w:p>
    <w:p w:rsidR="00642F28" w:rsidRDefault="00642F28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9.3.</w:t>
      </w:r>
      <w:r>
        <w:rPr>
          <w:rFonts w:ascii="Times New Roman" w:hAnsi="Times New Roman"/>
          <w:b/>
          <w:sz w:val="24"/>
          <w:szCs w:val="24"/>
        </w:rPr>
        <w:t xml:space="preserve"> Требования к режиму работы исполнителя работ:</w:t>
      </w:r>
    </w:p>
    <w:p w:rsidR="00642F28" w:rsidRDefault="00642F28">
      <w:pPr>
        <w:spacing w:after="0" w:line="5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План физкультурных и спортивных мероприятий в рамках Всероссийского физкультурно-спортивного комплекса «Готов к труду и обороне» (ГТО) определяется 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самостоятельно, утверждается в Календарном плане УДО «Калининская ДЮСШ».</w:t>
      </w:r>
    </w:p>
    <w:p w:rsidR="00642F28" w:rsidRDefault="00642F28">
      <w:pPr>
        <w:spacing w:after="0" w:line="20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может осуществляться в любой день недели, включая субботу, воскресные, праздничные нерабочие и каникулярные дни.</w:t>
      </w:r>
    </w:p>
    <w:p w:rsidR="00642F28" w:rsidRDefault="00642F28">
      <w:pPr>
        <w:spacing w:after="0" w:line="34" w:lineRule="exact"/>
        <w:rPr>
          <w:rFonts w:ascii="Times New Roman" w:hAnsi="Times New Roman"/>
          <w:sz w:val="24"/>
          <w:szCs w:val="24"/>
        </w:rPr>
      </w:pPr>
    </w:p>
    <w:p w:rsidR="00642F28" w:rsidRPr="00274ACD" w:rsidRDefault="00642F28">
      <w:pPr>
        <w:spacing w:after="0" w:line="261" w:lineRule="auto"/>
        <w:ind w:left="1"/>
        <w:jc w:val="both"/>
        <w:rPr>
          <w:rFonts w:ascii="Times New Roman" w:hAnsi="Times New Roman"/>
          <w:b/>
          <w:bCs/>
          <w:sz w:val="24"/>
          <w:szCs w:val="24"/>
        </w:rPr>
      </w:pPr>
      <w:r w:rsidRPr="00274ACD">
        <w:rPr>
          <w:rFonts w:ascii="Times New Roman" w:hAnsi="Times New Roman"/>
          <w:sz w:val="24"/>
          <w:szCs w:val="24"/>
        </w:rPr>
        <w:t>График тестирования размещается на официальном сайте Учреждения и в автоматизированной информационной системе «АИС ГТО».</w:t>
      </w:r>
    </w:p>
    <w:p w:rsidR="00642F28" w:rsidRDefault="00642F28">
      <w:pPr>
        <w:tabs>
          <w:tab w:val="left" w:pos="2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9.4. </w:t>
      </w:r>
      <w:r>
        <w:rPr>
          <w:rFonts w:ascii="Times New Roman" w:hAnsi="Times New Roman"/>
          <w:b/>
          <w:sz w:val="24"/>
          <w:szCs w:val="24"/>
        </w:rPr>
        <w:t>Требования к порядку (процедуре) выполняемой работы:</w:t>
      </w:r>
    </w:p>
    <w:p w:rsidR="00642F28" w:rsidRDefault="00642F28">
      <w:pPr>
        <w:spacing w:after="0" w:line="6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(процедура) проведения работ устанавливаются локальными актами и Уставом УДО «Калининская ДЮСШ».</w:t>
      </w:r>
    </w:p>
    <w:p w:rsidR="00642F28" w:rsidRDefault="00642F28">
      <w:pPr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формирует открытые и общедоступные информационные ресурсы, содержащие информацию об его деятельности, и обеспечивает доступ к таким ресурсам посредством размещения их в информационно-телекоммуникационных сетях «Интернет», в том числе на официальном сайте УДО «Калининская ДЮСШ».</w:t>
      </w:r>
    </w:p>
    <w:p w:rsidR="00642F28" w:rsidRDefault="00642F28">
      <w:pPr>
        <w:spacing w:after="0" w:line="271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обеспечивает следующие действия:</w:t>
      </w:r>
    </w:p>
    <w:p w:rsidR="00642F28" w:rsidRDefault="00642F28">
      <w:pPr>
        <w:spacing w:after="0" w:line="271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плана физкультурных и спортивных мероприятий</w:t>
      </w:r>
    </w:p>
    <w:p w:rsidR="00642F28" w:rsidRDefault="00642F28">
      <w:pPr>
        <w:spacing w:after="0" w:line="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графика тестирования, размещение его на сайте Учреждения и в АИС ГТО;</w:t>
      </w:r>
    </w:p>
    <w:p w:rsidR="00642F28" w:rsidRDefault="00642F28">
      <w:pPr>
        <w:spacing w:after="0" w:line="47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от населения на выполнение нормативов ВФСК ГТО;</w:t>
      </w:r>
    </w:p>
    <w:p w:rsidR="00642F28" w:rsidRDefault="00642F28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судейских бригад;</w:t>
      </w:r>
    </w:p>
    <w:p w:rsidR="00642F28" w:rsidRDefault="00642F28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тестирования;</w:t>
      </w:r>
    </w:p>
    <w:p w:rsidR="00642F28" w:rsidRDefault="00642F28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протоколов;</w:t>
      </w:r>
    </w:p>
    <w:p w:rsidR="00642F28" w:rsidRDefault="00642F28">
      <w:pPr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занесение информации в АИС ГТО;</w:t>
      </w:r>
    </w:p>
    <w:p w:rsidR="00642F28" w:rsidRDefault="00642F28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2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заявок на получение знаков отличия;</w:t>
      </w:r>
    </w:p>
    <w:p w:rsidR="00642F28" w:rsidRDefault="00642F28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3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вручения знаков отличия.</w:t>
      </w:r>
    </w:p>
    <w:p w:rsidR="00642F28" w:rsidRDefault="00642F28">
      <w:pPr>
        <w:spacing w:after="0" w:line="264" w:lineRule="auto"/>
        <w:ind w:left="1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9.5. Требования к объему, содержанию, продолжительности, периодичности предоставляемой услуги:</w:t>
      </w:r>
    </w:p>
    <w:p w:rsidR="00642F28" w:rsidRDefault="00642F28">
      <w:pPr>
        <w:spacing w:after="0" w:line="2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8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Проведение физкультурных и спортивных мероприятий в рамках Всероссийского физкультурно-спортивного комплекса «Готов к труду и обороне» (ГТО) направлено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42F28" w:rsidRDefault="00642F28">
      <w:pPr>
        <w:spacing w:after="0" w:line="27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7"/>
        </w:numPr>
        <w:tabs>
          <w:tab w:val="left" w:pos="169"/>
        </w:tabs>
        <w:spacing w:after="0" w:line="261" w:lineRule="auto"/>
        <w:ind w:left="1" w:right="2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числа граждан, систематически занимающихся физической культурой и спортом на территории Калининского района;</w:t>
      </w:r>
    </w:p>
    <w:p w:rsidR="00642F28" w:rsidRDefault="00642F28">
      <w:pPr>
        <w:spacing w:after="0" w:line="31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7"/>
        </w:numPr>
        <w:tabs>
          <w:tab w:val="left" w:pos="366"/>
        </w:tabs>
        <w:spacing w:after="0" w:line="264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физической подготовленности и продолжительности жизни граждан;</w:t>
      </w:r>
    </w:p>
    <w:p w:rsidR="00642F28" w:rsidRDefault="00642F28">
      <w:pPr>
        <w:spacing w:after="0" w:line="28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7"/>
        </w:numPr>
        <w:tabs>
          <w:tab w:val="left" w:pos="275"/>
        </w:tabs>
        <w:spacing w:after="0" w:line="268" w:lineRule="auto"/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ведение здорового образа жизни;</w:t>
      </w:r>
    </w:p>
    <w:p w:rsidR="00642F28" w:rsidRDefault="00642F28">
      <w:pPr>
        <w:spacing w:after="0" w:line="26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7"/>
        </w:numPr>
        <w:tabs>
          <w:tab w:val="left" w:pos="251"/>
        </w:tabs>
        <w:spacing w:after="0" w:line="273" w:lineRule="auto"/>
        <w:ind w:left="1" w:hanging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 Объем, содержание, продолжительность, периодичность определяется календарем выполнения тестирования ВФСК ГТО.</w:t>
      </w:r>
    </w:p>
    <w:p w:rsidR="00642F28" w:rsidRDefault="00642F28">
      <w:pPr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9.6.</w:t>
      </w:r>
      <w:r>
        <w:rPr>
          <w:rFonts w:ascii="Times New Roman" w:hAnsi="Times New Roman"/>
          <w:b/>
          <w:bCs/>
          <w:sz w:val="24"/>
          <w:szCs w:val="24"/>
        </w:rPr>
        <w:t xml:space="preserve"> Перечень оснований для приостановления оказания или отказа в оказании муниципальных работ:</w:t>
      </w:r>
    </w:p>
    <w:p w:rsidR="00642F28" w:rsidRDefault="00642F28">
      <w:pPr>
        <w:spacing w:after="0" w:line="7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3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Основания для приостановления оказания муниципальной работы:</w:t>
      </w:r>
    </w:p>
    <w:p w:rsidR="00642F28" w:rsidRDefault="00642F28">
      <w:pPr>
        <w:spacing w:after="0" w:line="4" w:lineRule="exact"/>
        <w:ind w:firstLine="567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3"/>
        </w:numPr>
        <w:tabs>
          <w:tab w:val="left" w:pos="4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ликвидация УДО;</w:t>
      </w:r>
    </w:p>
    <w:p w:rsidR="00642F28" w:rsidRDefault="00642F28">
      <w:pPr>
        <w:numPr>
          <w:ilvl w:val="0"/>
          <w:numId w:val="3"/>
        </w:numPr>
        <w:tabs>
          <w:tab w:val="left" w:pos="460"/>
        </w:tabs>
        <w:spacing w:after="0" w:line="237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реорганизация УДО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42F28" w:rsidRDefault="00642F28">
      <w:pPr>
        <w:numPr>
          <w:ilvl w:val="0"/>
          <w:numId w:val="3"/>
        </w:numPr>
        <w:tabs>
          <w:tab w:val="left" w:pos="460"/>
        </w:tabs>
        <w:spacing w:after="0" w:line="237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работы из ведомственного перечня муниципальных услуг и работ, оказываемых и выполняемых в качестве основных видов деятельности муниципальными образовательными организациями.</w:t>
      </w:r>
    </w:p>
    <w:p w:rsidR="00642F28" w:rsidRDefault="00642F28">
      <w:pPr>
        <w:spacing w:after="0" w:line="261" w:lineRule="auto"/>
        <w:ind w:left="1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предоставлении работ потребителю работы родителям (законным представителям потребителя работ) может быть отказано в следующих случаях:</w:t>
      </w:r>
    </w:p>
    <w:p w:rsidR="00642F28" w:rsidRDefault="00642F28">
      <w:pPr>
        <w:spacing w:after="0" w:line="3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7"/>
        </w:numPr>
        <w:tabs>
          <w:tab w:val="left" w:pos="215"/>
        </w:tabs>
        <w:spacing w:after="0" w:line="261" w:lineRule="auto"/>
        <w:ind w:left="1" w:right="20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медицинского заключения о состоянии здоровья, препятствующего участию в физкультурных мероприятиях ВФСК ГТО.</w:t>
      </w:r>
    </w:p>
    <w:p w:rsidR="00642F28" w:rsidRDefault="00642F28">
      <w:pPr>
        <w:spacing w:after="0" w:line="268" w:lineRule="auto"/>
        <w:ind w:left="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Результатом организации и проведения физкультурных и спортивных мероприятий в рамках Всероссийского физкультурно-спортивного комплекса "Готов к труду и обороне" (ГТО) являются:</w:t>
      </w:r>
    </w:p>
    <w:p w:rsidR="00642F28" w:rsidRDefault="00642F28">
      <w:pPr>
        <w:spacing w:after="0" w:line="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9.7. Сроки приостановления оказания муниципальных работ:</w:t>
      </w:r>
    </w:p>
    <w:p w:rsidR="00642F28" w:rsidRDefault="00642F28">
      <w:pPr>
        <w:spacing w:after="0" w:line="232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Уставной деятельностью не предусмотрено.</w:t>
      </w:r>
    </w:p>
    <w:p w:rsidR="00642F28" w:rsidRDefault="00642F28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3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9.8. Порядок обжалования решений, действий (бездействия) должностных лиц муниципальных организаций в процессе оказания муниципальных работ в случае ее несоответствия стандарту качества:</w:t>
      </w:r>
    </w:p>
    <w:p w:rsidR="00642F28" w:rsidRDefault="00642F28">
      <w:pPr>
        <w:spacing w:after="0" w:line="232" w:lineRule="auto"/>
        <w:ind w:left="26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действующим законодательством, НПА Тверской области, муниципального образования Тверской области «Калининский район».</w:t>
      </w:r>
    </w:p>
    <w:p w:rsidR="00642F28" w:rsidRDefault="00642F28">
      <w:pPr>
        <w:spacing w:after="0" w:line="1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4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2"/>
          <w:numId w:val="14"/>
        </w:numPr>
        <w:tabs>
          <w:tab w:val="left" w:pos="1474"/>
        </w:tabs>
        <w:spacing w:after="0" w:line="232" w:lineRule="auto"/>
        <w:ind w:left="260" w:right="120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материально-техническому обеспечению оказания муниципальных работ:</w:t>
      </w:r>
    </w:p>
    <w:p w:rsidR="00642F28" w:rsidRDefault="00642F28">
      <w:pPr>
        <w:tabs>
          <w:tab w:val="left" w:pos="1474"/>
        </w:tabs>
        <w:spacing w:after="0" w:line="232" w:lineRule="auto"/>
        <w:ind w:left="26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Места проведения работы определяются постановлением администрации муниципального образования Тверской области «Калининский район». Под местом работы понимаются спортивные залы  в зданиях, открытые спортивные площадки на прилегающих территориях муниципальных общеобразовательных организаций (далее - МОУ).</w:t>
      </w:r>
    </w:p>
    <w:p w:rsidR="00642F28" w:rsidRDefault="00642F28">
      <w:pPr>
        <w:numPr>
          <w:ilvl w:val="1"/>
          <w:numId w:val="9"/>
        </w:numPr>
        <w:tabs>
          <w:tab w:val="left" w:pos="941"/>
        </w:tabs>
        <w:spacing w:after="0" w:line="240" w:lineRule="auto"/>
        <w:ind w:left="941" w:hanging="23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даниях МОУ должны быть предусмотрены следующие помещения:</w:t>
      </w:r>
    </w:p>
    <w:p w:rsidR="00642F28" w:rsidRDefault="00642F28">
      <w:pPr>
        <w:spacing w:after="0" w:line="46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9"/>
        </w:numPr>
        <w:tabs>
          <w:tab w:val="left" w:pos="161"/>
        </w:tabs>
        <w:spacing w:after="0" w:line="240" w:lineRule="auto"/>
        <w:ind w:left="161" w:hanging="1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объекты, соответствующие виду тестирования;</w:t>
      </w:r>
    </w:p>
    <w:p w:rsidR="00642F28" w:rsidRDefault="00642F28">
      <w:pPr>
        <w:spacing w:after="0" w:line="60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tabs>
          <w:tab w:val="left" w:pos="983"/>
        </w:tabs>
        <w:spacing w:after="0" w:line="26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гардеробная (гардеробная размещается на первом этаже и оснащается вешалками для одежды);</w:t>
      </w:r>
    </w:p>
    <w:p w:rsidR="00642F28" w:rsidRDefault="00642F28">
      <w:pPr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tabs>
          <w:tab w:val="left" w:pos="906"/>
        </w:tabs>
        <w:spacing w:after="0" w:line="268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раздевалки, душевые, санитарные узлы. Санитарные узлы для мальчиков и девочек должны быть раздельные и оборудованы кабинами. Для персонала должен быть выделен отдельный санузел.</w:t>
      </w:r>
    </w:p>
    <w:p w:rsidR="00642F28" w:rsidRDefault="00642F28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 предоставлении работы используется специальное оборудование, инвентарь, аппаратура, приборы, отвечающие требованиям стандартов, технических условий, других нормативных документов и обеспечивающих надлежащее качество предоставляемой работы.</w:t>
      </w:r>
    </w:p>
    <w:p w:rsidR="00642F28" w:rsidRDefault="00642F28">
      <w:pPr>
        <w:spacing w:after="0" w:line="20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1" w:lineRule="auto"/>
        <w:ind w:left="1" w:firstLine="2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Непосредственно место проведения работ должно быть укомплектовано медицинской аптечкой для оказания доврачебной помощи.</w:t>
      </w:r>
    </w:p>
    <w:p w:rsidR="00642F28" w:rsidRDefault="00642F28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Обязательными в оформлении места проведения работ являются:</w:t>
      </w:r>
    </w:p>
    <w:p w:rsidR="00642F28" w:rsidRDefault="00642F28">
      <w:pPr>
        <w:spacing w:after="0" w:line="47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1"/>
        </w:numPr>
        <w:tabs>
          <w:tab w:val="left" w:pos="161"/>
        </w:tabs>
        <w:spacing w:after="0" w:line="240" w:lineRule="auto"/>
        <w:ind w:left="161" w:hanging="1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символы – атрибуты Российской Федерации;</w:t>
      </w:r>
    </w:p>
    <w:p w:rsidR="00642F28" w:rsidRDefault="00642F28">
      <w:pPr>
        <w:spacing w:after="0" w:line="5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1"/>
        </w:numPr>
        <w:tabs>
          <w:tab w:val="left" w:pos="176"/>
        </w:tabs>
        <w:spacing w:after="0" w:line="261" w:lineRule="auto"/>
        <w:ind w:left="1" w:hang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символика Всероссийского физкультурно-спортивного комплекса «Готов к труду и обороне».</w:t>
      </w:r>
    </w:p>
    <w:p w:rsidR="00642F28" w:rsidRDefault="00642F28">
      <w:pPr>
        <w:tabs>
          <w:tab w:val="left" w:pos="1474"/>
        </w:tabs>
        <w:spacing w:after="0" w:line="232" w:lineRule="auto"/>
        <w:ind w:left="970" w:right="120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tabs>
          <w:tab w:val="left" w:pos="1360"/>
        </w:tabs>
        <w:spacing w:after="0" w:line="235" w:lineRule="auto"/>
        <w:ind w:left="1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11.Требования к доступности муниципальных работ для потребителей:</w:t>
      </w:r>
    </w:p>
    <w:p w:rsidR="00642F28" w:rsidRDefault="00642F28">
      <w:pPr>
        <w:tabs>
          <w:tab w:val="left" w:pos="1360"/>
        </w:tabs>
        <w:spacing w:after="0" w:line="235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numPr>
          <w:ilvl w:val="0"/>
          <w:numId w:val="13"/>
        </w:numPr>
        <w:spacing w:after="0" w:line="271" w:lineRule="auto"/>
        <w:ind w:left="1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Мероприятия по организации и проведению </w:t>
      </w:r>
      <w:r>
        <w:rPr>
          <w:rFonts w:ascii="Times New Roman" w:eastAsia="Microsoft YaHei" w:hAnsi="Times New Roman"/>
          <w:color w:val="000000"/>
          <w:sz w:val="24"/>
          <w:szCs w:val="24"/>
        </w:rPr>
        <w:t>физкультурных и спортивных мероприятий в рамках Всероссийского физкультурно-спортивного комплекса «Готов к труду и обороне» (ГТО)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должны проводиться в местах проведения работ, которые  размещены в пределах территориальной доступности для жителей муниципального образования Тверской области «Калининский район» в специально предназначенных зданиях и помещениях, обеспеченных всеми средствами коммунально-бытового обслуживания, телефонной связью.</w:t>
      </w:r>
      <w:proofErr w:type="gramEnd"/>
      <w:r>
        <w:rPr>
          <w:rFonts w:ascii="Times New Roman" w:hAnsi="Times New Roman"/>
          <w:sz w:val="24"/>
          <w:szCs w:val="24"/>
        </w:rPr>
        <w:t xml:space="preserve"> Для организации тестирования в отдаленных, труднодоступных и малонаселенных местах может организовываться выездная комиссия Центра тестирования УДО «Калининская ДЮСШ».</w:t>
      </w:r>
    </w:p>
    <w:p w:rsidR="00642F28" w:rsidRDefault="00642F28">
      <w:pPr>
        <w:tabs>
          <w:tab w:val="left" w:pos="1360"/>
        </w:tabs>
        <w:spacing w:after="0" w:line="235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7" w:lineRule="exact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232" w:lineRule="auto"/>
        <w:ind w:left="720" w:right="12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Требования к уровню кадрового обеспечения оказания муниципальных работ:</w:t>
      </w:r>
    </w:p>
    <w:p w:rsidR="00642F28" w:rsidRDefault="00642F28">
      <w:pPr>
        <w:spacing w:after="0" w:line="1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line="59" w:lineRule="exact"/>
        <w:rPr>
          <w:color w:val="FF0000"/>
          <w:sz w:val="26"/>
          <w:szCs w:val="26"/>
        </w:rPr>
      </w:pPr>
    </w:p>
    <w:p w:rsidR="00642F28" w:rsidRDefault="00642F28">
      <w:pPr>
        <w:spacing w:after="0" w:line="261" w:lineRule="auto"/>
        <w:ind w:left="1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12.1. Требования к количеству специалистов, необходимому для качественного выполнения работ.</w:t>
      </w:r>
    </w:p>
    <w:p w:rsidR="00642F28" w:rsidRDefault="00642F28">
      <w:pPr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должно располагать необходимым числом специалистов в соответствии со штатным расписанием. В случае их отсутствия в УДО </w:t>
      </w:r>
      <w:r>
        <w:rPr>
          <w:rFonts w:ascii="Times New Roman" w:hAnsi="Times New Roman"/>
          <w:sz w:val="24"/>
          <w:szCs w:val="24"/>
        </w:rPr>
        <w:lastRenderedPageBreak/>
        <w:t>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 соответствующие специалисты привлекаются на основании гражданско-правовых договоров.</w:t>
      </w:r>
    </w:p>
    <w:p w:rsidR="00642F28" w:rsidRDefault="00642F28">
      <w:pPr>
        <w:spacing w:after="0" w:line="19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4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Порядок комплектования учреждения работниками регламентируется Трудовым кодексом Российской Федерации и Уставом УДО «</w:t>
      </w:r>
      <w:proofErr w:type="gramStart"/>
      <w:r>
        <w:rPr>
          <w:rFonts w:ascii="Times New Roman" w:hAnsi="Times New Roman"/>
          <w:sz w:val="24"/>
          <w:szCs w:val="24"/>
        </w:rPr>
        <w:t>Калининская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ДЮСШ».</w:t>
      </w:r>
    </w:p>
    <w:p w:rsidR="00642F28" w:rsidRDefault="00642F28">
      <w:pPr>
        <w:spacing w:after="0" w:line="29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1" w:lineRule="auto"/>
        <w:ind w:left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Работники учреждения выполняют обязанности, возложенные на них, в соответствии с утвержденными должностными инструкциями, устанавливающими их должностные права и обязанности в данном направлении деятельности УДО «Калининская ДЮСШ».</w:t>
      </w:r>
    </w:p>
    <w:p w:rsidR="00642F28" w:rsidRDefault="00642F28">
      <w:pPr>
        <w:spacing w:after="0" w:line="26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12.2. Требования к образованию, квалификации, опыту персонала.</w:t>
      </w:r>
    </w:p>
    <w:p w:rsidR="00642F28" w:rsidRDefault="00642F28">
      <w:pPr>
        <w:spacing w:after="0" w:line="18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Лица,   непосредственно   обеспечивающие   оказание    работ,   должны   иметь</w:t>
      </w:r>
    </w:p>
    <w:p w:rsidR="00642F28" w:rsidRDefault="00642F28">
      <w:pPr>
        <w:spacing w:after="0" w:line="59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</w:t>
      </w:r>
    </w:p>
    <w:p w:rsidR="00642F28" w:rsidRDefault="00642F28">
      <w:pPr>
        <w:spacing w:after="0" w:line="18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8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Требования к квалификации административно-управленческого персонала учреждения: высшее профессиональное образование (по профилю занимаемой должности).</w:t>
      </w:r>
    </w:p>
    <w:p w:rsidR="00642F28" w:rsidRDefault="00642F28">
      <w:pPr>
        <w:spacing w:after="0" w:line="22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68" w:lineRule="auto"/>
        <w:ind w:lef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Требования к квалификации специалистов учреждения - среднее профессиональное образование и (или) высшее профессиональное образование - (по профилю занимаемой должности).</w:t>
      </w:r>
    </w:p>
    <w:p w:rsidR="00642F28" w:rsidRDefault="00642F28">
      <w:pPr>
        <w:spacing w:after="0" w:line="23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71" w:lineRule="auto"/>
        <w:ind w:left="1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Лица, не имеющие специальной подготовки или стажа работы,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должности, так же как и лица, имеющие специальную подготовку и стаж работы.</w:t>
      </w:r>
      <w:proofErr w:type="gramEnd"/>
    </w:p>
    <w:p w:rsidR="00642F28" w:rsidRDefault="00642F28">
      <w:pPr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pStyle w:val="a9"/>
        <w:numPr>
          <w:ilvl w:val="0"/>
          <w:numId w:val="16"/>
        </w:numPr>
        <w:tabs>
          <w:tab w:val="left" w:pos="1860"/>
        </w:tabs>
        <w:spacing w:line="232" w:lineRule="auto"/>
        <w:ind w:left="708" w:right="12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уровню информационного обеспечения потребителей муниципальных услуг: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75"/>
        <w:gridCol w:w="5238"/>
        <w:gridCol w:w="2268"/>
      </w:tblGrid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</w:t>
            </w:r>
          </w:p>
          <w:p w:rsidR="00642F28" w:rsidRDefault="00642F28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информации</w:t>
            </w:r>
          </w:p>
          <w:p w:rsidR="00642F28" w:rsidRDefault="00642F28">
            <w:pPr>
              <w:spacing w:after="0" w:line="2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  <w:p w:rsidR="00642F28" w:rsidRDefault="00642F28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Периодичность</w:t>
            </w:r>
          </w:p>
          <w:p w:rsidR="00642F28" w:rsidRDefault="00642F28">
            <w:pPr>
              <w:spacing w:after="0" w:line="297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обновления</w:t>
            </w:r>
          </w:p>
          <w:p w:rsidR="00642F28" w:rsidRDefault="00642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информации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стендах</w:t>
            </w:r>
            <w:proofErr w:type="gramEnd"/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отчет о результатах деятельности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и об использовании закрепленного за ним муниципального имущества, а также отчета о результатах самообследования.</w:t>
            </w:r>
          </w:p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для физических лиц, потенциальных потребителей работы, новости.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Центра тестирования УДО «Калининская ДЮСШ».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документы, касающиеся деятельности образовательной организации.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 образовательной организации. 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раза в месяц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отчет о результатах деятельности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и об использовании закрепленного за ним муниципального имущества, а также отчета о результатах самообследования.</w:t>
            </w:r>
          </w:p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для физических лиц, потенциальных потребителей работы, новости.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Центра тестирования УДО «Калининская ДЮСШ».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документы, касающиеся деятельности образовательной организации.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нормативные акты образовательной организации.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 в год</w:t>
            </w: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раза в месяц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размещения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</w:p>
          <w:p w:rsidR="00642F28" w:rsidRDefault="00642F28">
            <w:pPr>
              <w:spacing w:after="0" w:line="297" w:lineRule="exact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</w:p>
          <w:p w:rsidR="00642F28" w:rsidRDefault="00642F28">
            <w:pPr>
              <w:spacing w:after="0" w:line="275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</w:rPr>
                <w:t>www.bus.gov.ru</w:t>
              </w:r>
            </w:hyperlink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3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и электронные копии документов в соответствии с приказом Министерства финансов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Российской Федерации от 21 июля 2011 года № 86н</w:t>
            </w: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F28" w:rsidRDefault="00642F28">
            <w:pPr>
              <w:spacing w:after="0" w:line="28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5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рабочих дней,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днем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 документов или внесения</w:t>
            </w:r>
          </w:p>
          <w:p w:rsidR="00642F28" w:rsidRDefault="00642F28">
            <w:pPr>
              <w:tabs>
                <w:tab w:val="left" w:pos="1352"/>
              </w:tabs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изменений в документы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</w:t>
            </w:r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запросом</w:t>
            </w:r>
          </w:p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42F28" w:rsidRDefault="00642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запросом</w:t>
            </w:r>
          </w:p>
        </w:tc>
      </w:tr>
      <w:tr w:rsidR="00642F28"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</w:p>
          <w:p w:rsidR="00642F28" w:rsidRDefault="00642F28">
            <w:pPr>
              <w:spacing w:after="0" w:line="29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запросом</w:t>
            </w:r>
          </w:p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F28" w:rsidRDefault="00642F28">
            <w:pPr>
              <w:spacing w:after="0" w:line="28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642F28" w:rsidRDefault="00642F28">
            <w:pPr>
              <w:spacing w:after="0" w:line="297" w:lineRule="exact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запросом</w:t>
            </w:r>
          </w:p>
        </w:tc>
      </w:tr>
    </w:tbl>
    <w:p w:rsidR="00642F28" w:rsidRDefault="00642F28">
      <w:pPr>
        <w:pStyle w:val="a9"/>
        <w:tabs>
          <w:tab w:val="left" w:pos="1860"/>
        </w:tabs>
        <w:spacing w:line="232" w:lineRule="auto"/>
        <w:ind w:left="1790" w:right="120"/>
        <w:rPr>
          <w:b/>
          <w:bCs/>
          <w:sz w:val="24"/>
          <w:szCs w:val="24"/>
        </w:rPr>
      </w:pPr>
    </w:p>
    <w:p w:rsidR="00642F28" w:rsidRDefault="00642F28">
      <w:pPr>
        <w:numPr>
          <w:ilvl w:val="0"/>
          <w:numId w:val="2"/>
        </w:numPr>
        <w:tabs>
          <w:tab w:val="left" w:pos="1109"/>
        </w:tabs>
        <w:spacing w:after="0" w:line="232" w:lineRule="auto"/>
        <w:ind w:left="720" w:right="1560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организации учета мнения потребителей о качестве оказания муниципальных работ:</w:t>
      </w:r>
    </w:p>
    <w:p w:rsidR="00642F28" w:rsidRDefault="00642F2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32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Предъявление претензии в письменном виде.</w:t>
      </w:r>
    </w:p>
    <w:p w:rsidR="00642F28" w:rsidRDefault="00642F28">
      <w:pPr>
        <w:spacing w:after="0" w:line="234" w:lineRule="exact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numPr>
          <w:ilvl w:val="0"/>
          <w:numId w:val="1"/>
        </w:numPr>
        <w:tabs>
          <w:tab w:val="left" w:pos="1342"/>
        </w:tabs>
        <w:spacing w:after="0" w:line="232" w:lineRule="auto"/>
        <w:ind w:left="260" w:firstLine="42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Иные требования, необходимые для обеспечения оказания муниципальных работ на высоком качественном уровне</w:t>
      </w:r>
    </w:p>
    <w:p w:rsidR="00642F28" w:rsidRDefault="00642F28">
      <w:pPr>
        <w:spacing w:after="0" w:line="7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2F28" w:rsidRDefault="00642F28">
      <w:pPr>
        <w:spacing w:after="0" w:line="232" w:lineRule="auto"/>
        <w:ind w:left="440"/>
        <w:jc w:val="both"/>
        <w:rPr>
          <w:rFonts w:ascii="Times New Roman" w:hAnsi="Times New Roman"/>
          <w:sz w:val="24"/>
          <w:szCs w:val="24"/>
        </w:rPr>
      </w:pPr>
    </w:p>
    <w:p w:rsidR="00642F28" w:rsidRDefault="00642F28">
      <w:pPr>
        <w:spacing w:after="0" w:line="232" w:lineRule="auto"/>
        <w:ind w:left="440"/>
        <w:jc w:val="both"/>
      </w:pPr>
      <w:r>
        <w:rPr>
          <w:rFonts w:ascii="Times New Roman" w:hAnsi="Times New Roman"/>
          <w:sz w:val="24"/>
          <w:szCs w:val="24"/>
        </w:rPr>
        <w:t>Не предусмотрены.</w:t>
      </w:r>
    </w:p>
    <w:sectPr w:rsidR="00642F2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6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0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4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0">
    <w:nsid w:val="0000000B"/>
    <w:multiLevelType w:val="singleLevel"/>
    <w:tmpl w:val="0000000B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1">
    <w:nsid w:val="0000000C"/>
    <w:multiLevelType w:val="singleLevel"/>
    <w:tmpl w:val="0000000C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2">
    <w:nsid w:val="0000000D"/>
    <w:multiLevelType w:val="singleLevel"/>
    <w:tmpl w:val="0000000D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3">
    <w:nsid w:val="0000000E"/>
    <w:multiLevelType w:val="multilevel"/>
    <w:tmpl w:val="0000000E"/>
    <w:name w:val="WW8Num36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0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15">
    <w:nsid w:val="00000010"/>
    <w:multiLevelType w:val="singleLevel"/>
    <w:tmpl w:val="00000010"/>
    <w:name w:val="WW8Num38"/>
    <w:lvl w:ilvl="0">
      <w:start w:val="14"/>
      <w:numFmt w:val="decimal"/>
      <w:lvlText w:val="%1."/>
      <w:lvlJc w:val="left"/>
      <w:pPr>
        <w:tabs>
          <w:tab w:val="num" w:pos="0"/>
        </w:tabs>
        <w:ind w:left="1790" w:hanging="360"/>
      </w:pPr>
    </w:lvl>
  </w:abstractNum>
  <w:abstractNum w:abstractNumId="16">
    <w:nsid w:val="00000011"/>
    <w:multiLevelType w:val="singleLevel"/>
    <w:tmpl w:val="00000011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1365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CD"/>
    <w:rsid w:val="00274ACD"/>
    <w:rsid w:val="002E48B8"/>
    <w:rsid w:val="005E1498"/>
    <w:rsid w:val="0064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headertext">
    <w:name w:val="headertex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  <w:rPr>
      <w:rFonts w:cs="Calibri"/>
    </w:rPr>
  </w:style>
  <w:style w:type="paragraph" w:styleId="ab">
    <w:name w:val="Normal (Web)"/>
    <w:basedOn w:val="a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pPr>
      <w:spacing w:after="0" w:line="240" w:lineRule="auto"/>
      <w:ind w:left="708"/>
    </w:pPr>
    <w:rPr>
      <w:rFonts w:ascii="Times New Roman" w:hAnsi="Times New Roman"/>
    </w:rPr>
  </w:style>
  <w:style w:type="paragraph" w:customStyle="1" w:styleId="headertext">
    <w:name w:val="headertex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  <w:rPr>
      <w:rFonts w:cs="Calibri"/>
    </w:rPr>
  </w:style>
  <w:style w:type="paragraph" w:styleId="ab">
    <w:name w:val="Normal (Web)"/>
    <w:basedOn w:val="a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16618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martynova.aa</dc:creator>
  <cp:lastModifiedBy>ДОШКОЛЬНЫЙ</cp:lastModifiedBy>
  <cp:revision>2</cp:revision>
  <cp:lastPrinted>1601-01-01T00:00:00Z</cp:lastPrinted>
  <dcterms:created xsi:type="dcterms:W3CDTF">2017-03-01T06:46:00Z</dcterms:created>
  <dcterms:modified xsi:type="dcterms:W3CDTF">2017-03-01T06:46:00Z</dcterms:modified>
</cp:coreProperties>
</file>