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 к приказу Министерства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Тверской области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single"/>
        </w:rPr>
        <w:t>01.04.2019</w:t>
      </w:r>
      <w:r>
        <w:rPr>
          <w:rFonts w:cs="Times New Roman" w:ascii="Times New Roman" w:hAnsi="Times New Roman"/>
          <w:sz w:val="28"/>
          <w:szCs w:val="28"/>
        </w:rPr>
        <w:t xml:space="preserve">__№ </w:t>
      </w:r>
      <w:r>
        <w:rPr>
          <w:rFonts w:cs="Times New Roman" w:ascii="Times New Roman" w:hAnsi="Times New Roman"/>
          <w:sz w:val="28"/>
          <w:szCs w:val="28"/>
          <w:u w:val="single"/>
        </w:rPr>
        <w:t>445/ПК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анализа обеспечения объективности проведения ВПР в общеобразовательной организации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муниципального образования Тверской области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Кимрский район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ind w:left="-85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общеобразовательной организации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Муниципальное общеобразовательное учреждение Маловасилевская средняя общеобразовательная школа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369" w:type="dxa"/>
        <w:jc w:val="left"/>
        <w:tblInd w:w="-51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1942"/>
        <w:gridCol w:w="1338"/>
        <w:gridCol w:w="1005"/>
        <w:gridCol w:w="1294"/>
        <w:gridCol w:w="2"/>
        <w:gridCol w:w="1907"/>
        <w:gridCol w:w="2"/>
        <w:gridCol w:w="1609"/>
        <w:gridCol w:w="1746"/>
        <w:gridCol w:w="1732"/>
        <w:gridCol w:w="1"/>
        <w:gridCol w:w="1182"/>
        <w:gridCol w:w="1067"/>
      </w:tblGrid>
      <w:tr>
        <w:trPr>
          <w:trHeight w:val="738" w:hRule="atLeast"/>
        </w:trPr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42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 (класс, предмет,)</w:t>
            </w:r>
          </w:p>
        </w:tc>
        <w:tc>
          <w:tcPr>
            <w:tcW w:w="1338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прове-дения</w:t>
            </w:r>
          </w:p>
        </w:tc>
        <w:tc>
          <w:tcPr>
            <w:tcW w:w="2301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909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общественных наблюдателей при проведении оценочных процедур</w:t>
            </w:r>
          </w:p>
        </w:tc>
        <w:tc>
          <w:tcPr>
            <w:tcW w:w="5088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224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замечаний</w:t>
            </w:r>
          </w:p>
        </w:tc>
      </w:tr>
      <w:tr>
        <w:trPr>
          <w:trHeight w:val="750" w:hRule="atLeast"/>
        </w:trPr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2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8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аудиторий</w:t>
            </w:r>
          </w:p>
        </w:tc>
        <w:tc>
          <w:tcPr>
            <w:tcW w:w="1909" w:type="dxa"/>
            <w:gridSpan w:val="2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 всех классах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частично (указать классы)</w:t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было (указать классы)</w:t>
            </w:r>
          </w:p>
        </w:tc>
        <w:tc>
          <w:tcPr>
            <w:tcW w:w="1183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06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Биология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(11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Русский язык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(7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География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(6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История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(6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Русский язык (часть 1) 4 класс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Русский язык (часть 2) 4 класс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История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(5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Биология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(6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Обществознание (6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Биология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(5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Русский язык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(6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Математика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(5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Окружающий мир (4 класс)</w:t>
            </w:r>
          </w:p>
        </w:tc>
        <w:tc>
          <w:tcPr>
            <w:tcW w:w="133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26.04.2019</w:t>
            </w:r>
          </w:p>
        </w:tc>
        <w:tc>
          <w:tcPr>
            <w:tcW w:w="10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 руководителя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органа уп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равления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образованием</w:t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08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LibreOffice/5.4.1.2$Windows_X86_64 LibreOffice_project/ea7cb86e6eeb2bf3a5af73a8f7777ac570321527</Application>
  <Pages>2</Pages>
  <Words>220</Words>
  <Characters>1166</Characters>
  <CharactersWithSpaces>1258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2019-05-06T07:45:00Z</dcterms:created>
  <dc:creator>Ирина</dc:creator>
  <dc:description/>
  <dc:language>ru-RU</dc:language>
  <cp:lastModifiedBy>User</cp:lastModifiedBy>
  <dcterms:modified xsi:type="dcterms:W3CDTF">2019-05-06T12:30:00Z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