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9E" w:rsidRPr="002A7DE1" w:rsidRDefault="008843F3" w:rsidP="002A7DE1">
      <w:pPr>
        <w:pStyle w:val="30"/>
        <w:shd w:val="clear" w:color="auto" w:fill="auto"/>
      </w:pPr>
      <w:r w:rsidRPr="002A7DE1">
        <w:t>Требования к проведению муниципального этапа всероссийской олимпиады школьников по ИСКУССТВУ</w:t>
      </w:r>
    </w:p>
    <w:p w:rsidR="002A7DE1" w:rsidRPr="002A7DE1" w:rsidRDefault="008843F3" w:rsidP="002A7DE1">
      <w:pPr>
        <w:pStyle w:val="30"/>
        <w:shd w:val="clear" w:color="auto" w:fill="auto"/>
      </w:pPr>
      <w:r w:rsidRPr="002A7DE1">
        <w:t>(МИРОВАЯ ХУДОЖЕСТВЕННАЯ КУЛЬТУРА)</w:t>
      </w:r>
    </w:p>
    <w:p w:rsidR="006E359E" w:rsidRDefault="002A7DE1" w:rsidP="002A7DE1">
      <w:pPr>
        <w:pStyle w:val="30"/>
        <w:shd w:val="clear" w:color="auto" w:fill="auto"/>
      </w:pPr>
      <w:r>
        <w:t xml:space="preserve">в 2022-2023 учебном году </w:t>
      </w:r>
    </w:p>
    <w:p w:rsidR="002A7DE1" w:rsidRPr="002A7DE1" w:rsidRDefault="002A7DE1" w:rsidP="002A7DE1">
      <w:pPr>
        <w:pStyle w:val="30"/>
        <w:shd w:val="clear" w:color="auto" w:fill="auto"/>
      </w:pPr>
    </w:p>
    <w:p w:rsidR="006E359E" w:rsidRDefault="008843F3" w:rsidP="002A7DE1">
      <w:pPr>
        <w:pStyle w:val="10"/>
        <w:keepNext/>
        <w:keepLines/>
        <w:shd w:val="clear" w:color="auto" w:fill="auto"/>
        <w:tabs>
          <w:tab w:val="left" w:pos="308"/>
        </w:tabs>
        <w:spacing w:line="280" w:lineRule="exact"/>
        <w:jc w:val="center"/>
      </w:pPr>
      <w:bookmarkStart w:id="0" w:name="bookmark0"/>
      <w:r w:rsidRPr="002A7DE1">
        <w:t>Порядок проведения</w:t>
      </w:r>
      <w:bookmarkEnd w:id="0"/>
    </w:p>
    <w:p w:rsidR="002A7DE1" w:rsidRPr="002A7DE1" w:rsidRDefault="002A7DE1" w:rsidP="002A7DE1">
      <w:pPr>
        <w:pStyle w:val="10"/>
        <w:keepNext/>
        <w:keepLines/>
        <w:shd w:val="clear" w:color="auto" w:fill="auto"/>
        <w:tabs>
          <w:tab w:val="left" w:pos="308"/>
        </w:tabs>
        <w:spacing w:line="280" w:lineRule="exact"/>
        <w:jc w:val="center"/>
      </w:pP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 xml:space="preserve">Согласно Положению о всероссийской олимпиаде школьников, муниципальный этап олимпиады школьников по искусству (мировой художественной </w:t>
      </w:r>
      <w:r w:rsidRPr="002A7DE1">
        <w:t>культуре) является вторым из числа четырёх её этапов. В нём принимают участие победители и призёры школьного этапа всероссийской олимпиады по искусству (МХК), победители и призёры муниципального этапа предыдущего учебного года, продолжающие обучение в орга</w:t>
      </w:r>
      <w:r w:rsidRPr="002A7DE1">
        <w:t>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 xml:space="preserve">В соответствии с пунктом IV. 47 Порядка проведения олимпиады победители и призёры муниципального этапа предыдущего учебного </w:t>
      </w:r>
      <w:r w:rsidRPr="002A7DE1">
        <w:t>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выполняют олимпиадные задания, разработанные дл</w:t>
      </w:r>
      <w:r w:rsidRPr="002A7DE1">
        <w:t>я класса, который они выбрали на школьном и муниципальном этапах.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 xml:space="preserve">Муниципальный этап олимпиады проводится </w:t>
      </w:r>
      <w:r w:rsidRPr="002A7DE1">
        <w:rPr>
          <w:rStyle w:val="21"/>
        </w:rPr>
        <w:t xml:space="preserve">в один тур </w:t>
      </w:r>
      <w:r w:rsidRPr="002A7DE1">
        <w:t>и предполагает выполнение аудиторных заданий в течение пяти аудиторных часов (225 мин.) для 7-11 классов.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 xml:space="preserve">Задания участники выполняют </w:t>
      </w:r>
      <w:r w:rsidRPr="002A7DE1">
        <w:t>только шариковой ручкой с синими, фиолетовыми чернилами.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Время фактического начала выполнения заданий после рассадки и инструктажа и время окончания выполнения заданий фиксируется на доске. Сопровождающие лица во время проведения олимпиады должны находитьс</w:t>
      </w:r>
      <w:r w:rsidRPr="002A7DE1">
        <w:t>я в специально отведённом помещении. Его положение должно исключать возможность контакта участников с сопровождающими до момента окончания выполнения заданий.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До начала работы участники олимпиады под руководством организаторов в аудитории заполняют титульн</w:t>
      </w:r>
      <w:r w:rsidRPr="002A7DE1">
        <w:t xml:space="preserve">ый лист. Титульный лист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олимпиадных заданий. После заполнения титульных листов участники одновременно </w:t>
      </w:r>
      <w:r w:rsidRPr="002A7DE1">
        <w:lastRenderedPageBreak/>
        <w:t>прис</w:t>
      </w:r>
      <w:r w:rsidRPr="002A7DE1">
        <w:t>тупают к выполнению заданий.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Задания выполняться участниками на бланках (листах) ответов, выданных Организаторами.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За 30 минут и за 5 минут до времени окончания выполнения заданий организаторам необходимо сообщить участникам о времени, оставшемся до заверш</w:t>
      </w:r>
      <w:r w:rsidRPr="002A7DE1">
        <w:t>ения выполнения заданий.</w:t>
      </w:r>
    </w:p>
    <w:p w:rsidR="006E359E" w:rsidRDefault="008843F3" w:rsidP="002A7DE1">
      <w:pPr>
        <w:pStyle w:val="20"/>
        <w:shd w:val="clear" w:color="auto" w:fill="auto"/>
        <w:ind w:firstLine="360"/>
      </w:pPr>
      <w:r w:rsidRPr="002A7DE1">
        <w:t>Наличие у участника муниципального этапа дополнительных информационных средств и материалов любого характера и на любом носителе (хрестоматий, справочников, учебно-методической литературы, средств мобильной связи, компьютера, любых</w:t>
      </w:r>
      <w:r w:rsidRPr="002A7DE1">
        <w:t xml:space="preserve"> электронных устройств даже в выключенном виде) категорически не допускается. В случае нарушения учащимся этих условий он исключается из состава участников олимпиады. Если проведение олимпиады будет невозможно в очном формате из-за ухудшения эпидемиологиче</w:t>
      </w:r>
      <w:r w:rsidRPr="002A7DE1">
        <w:t>ской обстановки, организаторам следует рассмотреть переход на использование информационно-коммуникационных технологий. Содержание заданий, а также анализ их решений публиковать не разрешается.</w:t>
      </w:r>
    </w:p>
    <w:p w:rsidR="002A7DE1" w:rsidRPr="002A7DE1" w:rsidRDefault="002A7DE1" w:rsidP="002A7DE1">
      <w:pPr>
        <w:pStyle w:val="20"/>
        <w:shd w:val="clear" w:color="auto" w:fill="auto"/>
        <w:ind w:firstLine="360"/>
      </w:pPr>
    </w:p>
    <w:p w:rsidR="006E359E" w:rsidRPr="002A7DE1" w:rsidRDefault="008843F3" w:rsidP="002A7DE1">
      <w:pPr>
        <w:pStyle w:val="10"/>
        <w:keepNext/>
        <w:keepLines/>
        <w:shd w:val="clear" w:color="auto" w:fill="auto"/>
        <w:tabs>
          <w:tab w:val="left" w:pos="327"/>
        </w:tabs>
        <w:spacing w:line="280" w:lineRule="exact"/>
        <w:jc w:val="center"/>
      </w:pPr>
      <w:bookmarkStart w:id="1" w:name="bookmark1"/>
      <w:r w:rsidRPr="002A7DE1">
        <w:t>Справочные материалы, разрешённые к использованию</w:t>
      </w:r>
      <w:bookmarkEnd w:id="1"/>
    </w:p>
    <w:p w:rsidR="006E359E" w:rsidRPr="002A7DE1" w:rsidRDefault="008843F3" w:rsidP="002A7DE1">
      <w:pPr>
        <w:pStyle w:val="20"/>
        <w:shd w:val="clear" w:color="auto" w:fill="auto"/>
        <w:spacing w:line="374" w:lineRule="exact"/>
        <w:ind w:firstLine="360"/>
      </w:pPr>
      <w:r w:rsidRPr="002A7DE1">
        <w:t>Участникам ра</w:t>
      </w:r>
      <w:r w:rsidRPr="002A7DE1">
        <w:t>зрешается пользоваться только находящимися в аудиториях орфографическими словарями.</w:t>
      </w:r>
    </w:p>
    <w:p w:rsidR="002A7DE1" w:rsidRDefault="002A7DE1" w:rsidP="002A7DE1">
      <w:pPr>
        <w:pStyle w:val="10"/>
        <w:keepNext/>
        <w:keepLines/>
        <w:shd w:val="clear" w:color="auto" w:fill="auto"/>
        <w:tabs>
          <w:tab w:val="left" w:pos="327"/>
        </w:tabs>
        <w:spacing w:line="280" w:lineRule="exact"/>
      </w:pPr>
      <w:bookmarkStart w:id="2" w:name="bookmark2"/>
    </w:p>
    <w:p w:rsidR="006E359E" w:rsidRPr="002A7DE1" w:rsidRDefault="008843F3" w:rsidP="002A7DE1">
      <w:pPr>
        <w:pStyle w:val="10"/>
        <w:keepNext/>
        <w:keepLines/>
        <w:shd w:val="clear" w:color="auto" w:fill="auto"/>
        <w:tabs>
          <w:tab w:val="left" w:pos="327"/>
        </w:tabs>
        <w:spacing w:line="280" w:lineRule="exact"/>
        <w:jc w:val="center"/>
      </w:pPr>
      <w:r w:rsidRPr="002A7DE1">
        <w:t>Критерии и методика оценивания олимпиадных заданий.</w:t>
      </w:r>
      <w:bookmarkEnd w:id="2"/>
    </w:p>
    <w:p w:rsidR="006E359E" w:rsidRPr="002A7DE1" w:rsidRDefault="008843F3" w:rsidP="002A7DE1">
      <w:pPr>
        <w:pStyle w:val="30"/>
        <w:shd w:val="clear" w:color="auto" w:fill="auto"/>
        <w:spacing w:line="280" w:lineRule="exact"/>
      </w:pPr>
      <w:r w:rsidRPr="002A7DE1">
        <w:t>Способ подведения итогов.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При оценивании выполнения олимпиадных заданий муниципального этапа Олимпиады учитывается следу</w:t>
      </w:r>
      <w:r w:rsidRPr="002A7DE1">
        <w:t>ющее:</w:t>
      </w:r>
    </w:p>
    <w:p w:rsidR="006E359E" w:rsidRPr="002A7DE1" w:rsidRDefault="008843F3" w:rsidP="002A7DE1">
      <w:pPr>
        <w:pStyle w:val="20"/>
        <w:shd w:val="clear" w:color="auto" w:fill="auto"/>
      </w:pPr>
      <w:r w:rsidRPr="002A7DE1">
        <w:t>- точность и чёткость ответа на поставленные вопросы, понимание образной сущности произведения искусства, знание специальных терминов и умение ими пользоваться, знание имён авторов, названий произведений искусства, места их нахождения, умение проводи</w:t>
      </w:r>
      <w:r w:rsidRPr="002A7DE1">
        <w:t>ть художественный анализ произведения искусства, умение соотносить характерные черты произведения искусства со временем его создания, чертами культурно - исторической эпохи, направления или течения в искусстве, умение хронологически соотносить предлагаемые</w:t>
      </w:r>
      <w:r w:rsidRPr="002A7DE1">
        <w:t xml:space="preserve"> произведения искусства, умение проводить сравнительный анализ двух или нескольких произведений искусства (в том числе разных видов искусств), логичность изложения ответа на поставленный вопрос. Аргументированность излагаемой в ответе позиции:</w:t>
      </w:r>
    </w:p>
    <w:p w:rsidR="006E359E" w:rsidRPr="002A7DE1" w:rsidRDefault="008843F3" w:rsidP="002A7DE1">
      <w:pPr>
        <w:pStyle w:val="20"/>
        <w:numPr>
          <w:ilvl w:val="0"/>
          <w:numId w:val="3"/>
        </w:numPr>
        <w:shd w:val="clear" w:color="auto" w:fill="auto"/>
        <w:tabs>
          <w:tab w:val="left" w:pos="217"/>
        </w:tabs>
      </w:pPr>
      <w:r w:rsidRPr="002A7DE1">
        <w:t>приведение ф</w:t>
      </w:r>
      <w:r w:rsidRPr="002A7DE1">
        <w:t xml:space="preserve">актов, имен, названий, точек зрения, умение чувствовать и передавать настроение произведения искусства, умение передавать свои впечатления от произведения искусства (лексический запас, владение стилями). </w:t>
      </w:r>
      <w:r w:rsidRPr="002A7DE1">
        <w:lastRenderedPageBreak/>
        <w:t xml:space="preserve">Наличие или отсутствие фактических ошибок, точность </w:t>
      </w:r>
      <w:r w:rsidRPr="002A7DE1">
        <w:t xml:space="preserve">выполнения задания на количественные вопросы, грамотность изложения: отсутствие грубых речевых, грамматических, стилистических, орфографических (особенно в терминах, названиях жанров, направлений, произведений искусства, именах их авторов), пунктуационных </w:t>
      </w:r>
      <w:r w:rsidRPr="002A7DE1">
        <w:t>ошибок, аккуратность выполнения работы.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 xml:space="preserve">Количество баллов, выставляемых за выполнение конкретных заданий, указывается в ключах, подготовленных предметно-методической комиссией для членов жюри, где указывается в том числе максимальное количество баллов за </w:t>
      </w:r>
      <w:r w:rsidRPr="002A7DE1">
        <w:t>выполнение каждого задания.</w:t>
      </w:r>
    </w:p>
    <w:p w:rsidR="006E359E" w:rsidRPr="002A7DE1" w:rsidRDefault="008843F3" w:rsidP="002A7DE1">
      <w:pPr>
        <w:pStyle w:val="20"/>
        <w:shd w:val="clear" w:color="auto" w:fill="auto"/>
        <w:tabs>
          <w:tab w:val="left" w:pos="7435"/>
        </w:tabs>
        <w:ind w:firstLine="360"/>
      </w:pPr>
      <w:r w:rsidRPr="002A7DE1">
        <w:t>Итоговая оценка за выполнение заданий определяется путём приведением к 100 балльной системе. Для перевода первичных баллов в сто балльную систему следует воспользоваться формулой: 100 х А ^ Б, где А - сумма баллов набранная учас</w:t>
      </w:r>
      <w:r w:rsidRPr="002A7DE1">
        <w:t>тником, Б - максимальная сумма баллов за выполнение заданий (общий балл). Результат вычисления округляется до сотых. Например, набранный балл конкретного участника 186 баллов (А), максимальная сумма баллов за выполнение заданий -</w:t>
      </w:r>
      <w:r w:rsidRPr="002A7DE1">
        <w:tab/>
        <w:t>236 баллов (Б)</w:t>
      </w:r>
    </w:p>
    <w:p w:rsidR="006E359E" w:rsidRPr="002A7DE1" w:rsidRDefault="008843F3" w:rsidP="002A7DE1">
      <w:pPr>
        <w:pStyle w:val="20"/>
        <w:shd w:val="clear" w:color="auto" w:fill="auto"/>
      </w:pPr>
      <w:r w:rsidRPr="002A7DE1">
        <w:t>используя ф</w:t>
      </w:r>
      <w:r w:rsidRPr="002A7DE1">
        <w:t>ормулу 100 х А ^ Б = 100 х186 ^ 236 = 78, 8135592, округляем до сотых - 78,81. Результат участника - 78,81.</w:t>
      </w:r>
    </w:p>
    <w:p w:rsidR="002A7DE1" w:rsidRDefault="002A7DE1" w:rsidP="002A7DE1">
      <w:pPr>
        <w:pStyle w:val="10"/>
        <w:keepNext/>
        <w:keepLines/>
        <w:shd w:val="clear" w:color="auto" w:fill="auto"/>
        <w:tabs>
          <w:tab w:val="left" w:pos="322"/>
        </w:tabs>
        <w:spacing w:line="365" w:lineRule="exact"/>
        <w:jc w:val="center"/>
      </w:pPr>
      <w:bookmarkStart w:id="3" w:name="bookmark3"/>
    </w:p>
    <w:p w:rsidR="006E359E" w:rsidRPr="002A7DE1" w:rsidRDefault="008843F3" w:rsidP="002A7DE1">
      <w:pPr>
        <w:pStyle w:val="10"/>
        <w:keepNext/>
        <w:keepLines/>
        <w:shd w:val="clear" w:color="auto" w:fill="auto"/>
        <w:tabs>
          <w:tab w:val="left" w:pos="322"/>
        </w:tabs>
        <w:spacing w:line="365" w:lineRule="exact"/>
        <w:jc w:val="center"/>
      </w:pPr>
      <w:r w:rsidRPr="002A7DE1">
        <w:t>Материально-техническое обеспечение, необходимое для выполнения олимпиадных заданий</w:t>
      </w:r>
      <w:bookmarkEnd w:id="3"/>
    </w:p>
    <w:p w:rsidR="006E359E" w:rsidRPr="002A7DE1" w:rsidRDefault="008843F3" w:rsidP="002A7DE1">
      <w:pPr>
        <w:pStyle w:val="20"/>
        <w:shd w:val="clear" w:color="auto" w:fill="auto"/>
        <w:spacing w:line="379" w:lineRule="exact"/>
        <w:ind w:firstLine="360"/>
      </w:pPr>
      <w:r w:rsidRPr="002A7DE1">
        <w:t>Каждому участнику, должны быть предоставлены предусмотренные для</w:t>
      </w:r>
      <w:r w:rsidRPr="002A7DE1">
        <w:t xml:space="preserve"> выполнения заданий материалы:</w:t>
      </w:r>
    </w:p>
    <w:p w:rsidR="006E359E" w:rsidRPr="002A7DE1" w:rsidRDefault="008843F3" w:rsidP="002A7DE1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</w:pPr>
      <w:r w:rsidRPr="002A7DE1">
        <w:t>бланки заданий;</w:t>
      </w:r>
    </w:p>
    <w:p w:rsidR="006E359E" w:rsidRPr="002A7DE1" w:rsidRDefault="008843F3" w:rsidP="002A7DE1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</w:pPr>
      <w:r w:rsidRPr="002A7DE1">
        <w:t>бланки ответов;</w:t>
      </w:r>
    </w:p>
    <w:p w:rsidR="006E359E" w:rsidRPr="002A7DE1" w:rsidRDefault="008843F3" w:rsidP="002A7DE1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</w:pPr>
      <w:r w:rsidRPr="002A7DE1">
        <w:t>иллюстративные листы (цветная печать);</w:t>
      </w:r>
    </w:p>
    <w:p w:rsidR="006E359E" w:rsidRPr="002A7DE1" w:rsidRDefault="008843F3" w:rsidP="002A7DE1">
      <w:pPr>
        <w:pStyle w:val="20"/>
        <w:numPr>
          <w:ilvl w:val="0"/>
          <w:numId w:val="3"/>
        </w:numPr>
        <w:shd w:val="clear" w:color="auto" w:fill="auto"/>
        <w:tabs>
          <w:tab w:val="left" w:pos="222"/>
        </w:tabs>
      </w:pPr>
      <w:r w:rsidRPr="002A7DE1">
        <w:t>бумага для черновых записей из расчёта не менее 1 лист А 4 на человека. Для этого необходима множительная и копировальная техника, компьютер /ноутбук.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В з</w:t>
      </w:r>
      <w:r w:rsidRPr="002A7DE1">
        <w:t>аданиях есть музыкальные файлы, поэтому необходимы акустические колонки (наушники). Программное обеспечение, позволяющее слушать аудиофайлы.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Для обеспечения возможности более качественного восприятия цветовой гаммы изобразительных рядов необходимо предусмо</w:t>
      </w:r>
      <w:r w:rsidRPr="002A7DE1">
        <w:t>треть возможность их дублирования на экран. При проецировании изобразительных рядов на общий экран каждый из рядов должен находиться в поле зрения не менее 15 минут с тем, чтобы участники имели достаточно времени для коррекции своих впечатлений с ними. При</w:t>
      </w:r>
      <w:r w:rsidRPr="002A7DE1">
        <w:t xml:space="preserve"> смене изобразительного ряда на общем экране участники должны быть предупреждены об этом не менее чем за 5 минут.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lastRenderedPageBreak/>
        <w:t>Приветствуется обеспечение доступа участников к экранам компьютеров с гарантированным отсутствием выхода в интернет, на которых они могут само</w:t>
      </w:r>
      <w:r w:rsidRPr="002A7DE1">
        <w:t>стоятельно просматривать материалы заданий, самостоятельно при этом распределяя время работы с каждым изобразительным рядом и музыкальным файлом.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Цветная печать страниц с иллюстрациями обязательна.</w:t>
      </w:r>
    </w:p>
    <w:p w:rsidR="006E359E" w:rsidRDefault="008843F3" w:rsidP="002A7DE1">
      <w:pPr>
        <w:pStyle w:val="20"/>
        <w:shd w:val="clear" w:color="auto" w:fill="auto"/>
      </w:pPr>
      <w:r w:rsidRPr="002A7DE1">
        <w:t xml:space="preserve">Ключи к заданиям включают ответы на вопросы, их анализ, </w:t>
      </w:r>
      <w:r w:rsidRPr="002A7DE1">
        <w:t>комментарии, справочные материалы для жюри, критерии оценок.</w:t>
      </w:r>
    </w:p>
    <w:p w:rsidR="002A7DE1" w:rsidRPr="002A7DE1" w:rsidRDefault="002A7DE1" w:rsidP="002A7DE1">
      <w:pPr>
        <w:pStyle w:val="20"/>
        <w:shd w:val="clear" w:color="auto" w:fill="auto"/>
      </w:pPr>
    </w:p>
    <w:p w:rsidR="006E359E" w:rsidRDefault="008843F3" w:rsidP="002A7DE1">
      <w:pPr>
        <w:pStyle w:val="a8"/>
        <w:shd w:val="clear" w:color="auto" w:fill="auto"/>
        <w:spacing w:line="280" w:lineRule="exact"/>
        <w:jc w:val="both"/>
      </w:pPr>
      <w:r w:rsidRPr="002A7DE1">
        <w:t>Максимальное количество баллов представлено в таблице:</w:t>
      </w:r>
    </w:p>
    <w:p w:rsidR="002A7DE1" w:rsidRPr="002A7DE1" w:rsidRDefault="002A7DE1" w:rsidP="002A7DE1">
      <w:pPr>
        <w:pStyle w:val="a8"/>
        <w:shd w:val="clear" w:color="auto" w:fill="auto"/>
        <w:spacing w:line="280" w:lineRule="exact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18"/>
        <w:gridCol w:w="2443"/>
        <w:gridCol w:w="1598"/>
        <w:gridCol w:w="1594"/>
        <w:gridCol w:w="1632"/>
      </w:tblGrid>
      <w:tr w:rsidR="006E359E" w:rsidRPr="002A7DE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</w:pPr>
            <w:r w:rsidRPr="002A7DE1">
              <w:rPr>
                <w:rStyle w:val="22"/>
              </w:rPr>
              <w:t>Класс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</w:pPr>
            <w:r w:rsidRPr="002A7DE1">
              <w:rPr>
                <w:rStyle w:val="22"/>
              </w:rPr>
              <w:t>7-8 класс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</w:pPr>
            <w:r w:rsidRPr="002A7DE1">
              <w:rPr>
                <w:rStyle w:val="22"/>
              </w:rPr>
              <w:t>9 класс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</w:pPr>
            <w:r w:rsidRPr="002A7DE1">
              <w:rPr>
                <w:rStyle w:val="22"/>
              </w:rPr>
              <w:t>10 класс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</w:pPr>
            <w:r w:rsidRPr="002A7DE1">
              <w:rPr>
                <w:rStyle w:val="22"/>
              </w:rPr>
              <w:t>11 класс</w:t>
            </w:r>
          </w:p>
        </w:tc>
      </w:tr>
      <w:tr w:rsidR="006E359E" w:rsidRPr="002A7DE1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</w:pPr>
            <w:r w:rsidRPr="002A7DE1">
              <w:rPr>
                <w:rStyle w:val="22"/>
              </w:rPr>
              <w:t>Общий балл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</w:pPr>
            <w:r w:rsidRPr="002A7DE1">
              <w:rPr>
                <w:rStyle w:val="22"/>
              </w:rPr>
              <w:t>246 баллов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</w:pPr>
            <w:r w:rsidRPr="002A7DE1">
              <w:rPr>
                <w:rStyle w:val="22"/>
              </w:rPr>
              <w:t>236 баллов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</w:pPr>
            <w:r w:rsidRPr="002A7DE1">
              <w:rPr>
                <w:rStyle w:val="22"/>
              </w:rPr>
              <w:t>240 баллов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</w:pPr>
            <w:r w:rsidRPr="002A7DE1">
              <w:rPr>
                <w:rStyle w:val="22"/>
              </w:rPr>
              <w:t>236 баллов</w:t>
            </w:r>
          </w:p>
        </w:tc>
      </w:tr>
    </w:tbl>
    <w:p w:rsidR="006E359E" w:rsidRPr="002A7DE1" w:rsidRDefault="008843F3" w:rsidP="002A7DE1">
      <w:pPr>
        <w:pStyle w:val="20"/>
        <w:shd w:val="clear" w:color="auto" w:fill="auto"/>
        <w:tabs>
          <w:tab w:val="left" w:pos="4493"/>
        </w:tabs>
        <w:ind w:firstLine="360"/>
      </w:pPr>
      <w:r w:rsidRPr="002A7DE1">
        <w:t xml:space="preserve">Ключи к заданиям должны быть распечатаны </w:t>
      </w:r>
      <w:r w:rsidRPr="002A7DE1">
        <w:t>с одной стороны листа по количеству членов жюри. Цветная печать в материалах для членов жюри не предусматривается. Участники также обеспечиваются бумагой для черновых записей из расчёта не менее</w:t>
      </w:r>
      <w:r w:rsidRPr="002A7DE1">
        <w:tab/>
        <w:t>1 лист А 4 на человека.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 xml:space="preserve">Использования видеофайлов на </w:t>
      </w:r>
      <w:r w:rsidRPr="002A7DE1">
        <w:t>муниципальном этапе олимпиады по искусству (МХК) не предусматривается.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 xml:space="preserve">Использования аудиофайлов в заданиях для обучающихся </w:t>
      </w:r>
      <w:r w:rsidRPr="002A7DE1">
        <w:rPr>
          <w:rStyle w:val="25pt"/>
        </w:rPr>
        <w:t xml:space="preserve">7-11 </w:t>
      </w:r>
      <w:r w:rsidRPr="002A7DE1">
        <w:t xml:space="preserve">классов </w:t>
      </w:r>
      <w:r w:rsidRPr="002A7DE1">
        <w:rPr>
          <w:rStyle w:val="28pt"/>
        </w:rPr>
        <w:t>(7-8</w:t>
      </w:r>
      <w:r w:rsidRPr="002A7DE1">
        <w:t xml:space="preserve"> классы: 1 музыкальный фрагмент; </w:t>
      </w:r>
      <w:r w:rsidRPr="002A7DE1">
        <w:rPr>
          <w:rStyle w:val="25pt"/>
        </w:rPr>
        <w:t>9-11</w:t>
      </w:r>
      <w:r w:rsidRPr="002A7DE1">
        <w:t xml:space="preserve"> классы: 2 музыкальных фрагмента в каждом классе). Прослушивание каждого музыкального файла рекомендуется включить целиком с обязательным объявлением порядкового номера.</w:t>
      </w:r>
    </w:p>
    <w:p w:rsidR="006E359E" w:rsidRPr="002A7DE1" w:rsidRDefault="008843F3" w:rsidP="002A7DE1">
      <w:pPr>
        <w:pStyle w:val="20"/>
        <w:shd w:val="clear" w:color="auto" w:fill="auto"/>
        <w:tabs>
          <w:tab w:val="left" w:pos="1963"/>
        </w:tabs>
        <w:ind w:firstLine="360"/>
      </w:pPr>
      <w:r w:rsidRPr="002A7DE1">
        <w:t>Организаторы должны предусмотреть наличие в аудитории некоторого количества запасных п</w:t>
      </w:r>
      <w:r w:rsidRPr="002A7DE1">
        <w:t>исьменных принадлежностей. Их отсутствие не должно служить препятствием к выполнению заданий. Требование обеспечения</w:t>
      </w:r>
      <w:r w:rsidRPr="002A7DE1">
        <w:tab/>
        <w:t>питьевой водой участников Олимпиады решается</w:t>
      </w:r>
    </w:p>
    <w:p w:rsidR="006E359E" w:rsidRPr="002A7DE1" w:rsidRDefault="008843F3" w:rsidP="002A7DE1">
      <w:pPr>
        <w:pStyle w:val="20"/>
        <w:shd w:val="clear" w:color="auto" w:fill="auto"/>
      </w:pPr>
      <w:r w:rsidRPr="002A7DE1">
        <w:t>организаторами в каждом случае индивидуально.</w:t>
      </w:r>
    </w:p>
    <w:p w:rsidR="002A7DE1" w:rsidRDefault="002A7DE1" w:rsidP="002A7DE1">
      <w:pPr>
        <w:pStyle w:val="10"/>
        <w:keepNext/>
        <w:keepLines/>
        <w:shd w:val="clear" w:color="auto" w:fill="auto"/>
        <w:spacing w:line="370" w:lineRule="exact"/>
      </w:pPr>
      <w:bookmarkStart w:id="4" w:name="bookmark4"/>
    </w:p>
    <w:p w:rsidR="006E359E" w:rsidRDefault="008843F3" w:rsidP="002A7DE1">
      <w:pPr>
        <w:pStyle w:val="10"/>
        <w:keepNext/>
        <w:keepLines/>
        <w:shd w:val="clear" w:color="auto" w:fill="auto"/>
        <w:spacing w:line="370" w:lineRule="exact"/>
      </w:pPr>
      <w:r w:rsidRPr="002A7DE1">
        <w:t>Материально-техническая база проведения муниципа</w:t>
      </w:r>
      <w:r w:rsidRPr="002A7DE1">
        <w:t>льного этапа олимпиады должна отвечать следующим требованиям:</w:t>
      </w:r>
      <w:bookmarkEnd w:id="4"/>
    </w:p>
    <w:p w:rsidR="002A7DE1" w:rsidRPr="002A7DE1" w:rsidRDefault="002A7DE1" w:rsidP="002A7DE1">
      <w:pPr>
        <w:pStyle w:val="10"/>
        <w:keepNext/>
        <w:keepLines/>
        <w:shd w:val="clear" w:color="auto" w:fill="auto"/>
        <w:spacing w:line="370" w:lineRule="exact"/>
      </w:pPr>
    </w:p>
    <w:p w:rsidR="006E359E" w:rsidRPr="002A7DE1" w:rsidRDefault="008843F3" w:rsidP="002A7DE1">
      <w:pPr>
        <w:pStyle w:val="20"/>
        <w:numPr>
          <w:ilvl w:val="0"/>
          <w:numId w:val="4"/>
        </w:numPr>
        <w:shd w:val="clear" w:color="auto" w:fill="auto"/>
        <w:tabs>
          <w:tab w:val="left" w:pos="340"/>
        </w:tabs>
      </w:pPr>
      <w:r w:rsidRPr="002A7DE1">
        <w:t>наличие необходимого количества аудиторий (кабинетов, классных</w:t>
      </w:r>
    </w:p>
    <w:p w:rsidR="006E359E" w:rsidRPr="002A7DE1" w:rsidRDefault="008843F3" w:rsidP="002A7DE1">
      <w:pPr>
        <w:pStyle w:val="20"/>
        <w:shd w:val="clear" w:color="auto" w:fill="auto"/>
        <w:tabs>
          <w:tab w:val="left" w:pos="3797"/>
        </w:tabs>
      </w:pPr>
      <w:r w:rsidRPr="002A7DE1">
        <w:t>комнат), позволяющих обеспечить размещение участников по одному за партой в соответствии</w:t>
      </w:r>
      <w:r w:rsidRPr="002A7DE1">
        <w:tab/>
        <w:t>с классом обучения;</w:t>
      </w:r>
    </w:p>
    <w:p w:rsidR="006E359E" w:rsidRPr="002A7DE1" w:rsidRDefault="008843F3" w:rsidP="002A7DE1">
      <w:pPr>
        <w:pStyle w:val="20"/>
        <w:numPr>
          <w:ilvl w:val="0"/>
          <w:numId w:val="4"/>
        </w:numPr>
        <w:shd w:val="clear" w:color="auto" w:fill="auto"/>
        <w:tabs>
          <w:tab w:val="left" w:pos="369"/>
        </w:tabs>
      </w:pPr>
      <w:r w:rsidRPr="002A7DE1">
        <w:t>наличие в аудиториях о</w:t>
      </w:r>
      <w:r w:rsidRPr="002A7DE1">
        <w:t>рфографических словарей;</w:t>
      </w:r>
    </w:p>
    <w:p w:rsidR="006E359E" w:rsidRPr="002A7DE1" w:rsidRDefault="008843F3" w:rsidP="002A7DE1">
      <w:pPr>
        <w:pStyle w:val="20"/>
        <w:numPr>
          <w:ilvl w:val="0"/>
          <w:numId w:val="4"/>
        </w:numPr>
        <w:shd w:val="clear" w:color="auto" w:fill="auto"/>
        <w:tabs>
          <w:tab w:val="left" w:pos="378"/>
        </w:tabs>
      </w:pPr>
      <w:r w:rsidRPr="002A7DE1">
        <w:t xml:space="preserve">наличие помещения для проверки олимпиадных работ и сейфов для их </w:t>
      </w:r>
      <w:r w:rsidRPr="002A7DE1">
        <w:lastRenderedPageBreak/>
        <w:t>хранения;</w:t>
      </w:r>
    </w:p>
    <w:p w:rsidR="006E359E" w:rsidRPr="002A7DE1" w:rsidRDefault="008843F3" w:rsidP="002A7DE1">
      <w:pPr>
        <w:pStyle w:val="20"/>
        <w:numPr>
          <w:ilvl w:val="0"/>
          <w:numId w:val="4"/>
        </w:numPr>
        <w:shd w:val="clear" w:color="auto" w:fill="auto"/>
        <w:tabs>
          <w:tab w:val="left" w:pos="369"/>
        </w:tabs>
      </w:pPr>
      <w:r w:rsidRPr="002A7DE1">
        <w:t>наличие помещения для сопровождающих лиц;</w:t>
      </w:r>
    </w:p>
    <w:p w:rsidR="006E359E" w:rsidRPr="002A7DE1" w:rsidRDefault="008843F3" w:rsidP="002A7DE1">
      <w:pPr>
        <w:pStyle w:val="20"/>
        <w:numPr>
          <w:ilvl w:val="0"/>
          <w:numId w:val="4"/>
        </w:numPr>
        <w:shd w:val="clear" w:color="auto" w:fill="auto"/>
        <w:tabs>
          <w:tab w:val="left" w:pos="369"/>
        </w:tabs>
      </w:pPr>
      <w:r w:rsidRPr="002A7DE1">
        <w:t>наличие помещения для размещения медицинских работников;</w:t>
      </w:r>
    </w:p>
    <w:p w:rsidR="006E359E" w:rsidRPr="002A7DE1" w:rsidRDefault="008843F3" w:rsidP="002A7DE1">
      <w:pPr>
        <w:pStyle w:val="20"/>
        <w:numPr>
          <w:ilvl w:val="0"/>
          <w:numId w:val="4"/>
        </w:numPr>
        <w:shd w:val="clear" w:color="auto" w:fill="auto"/>
        <w:tabs>
          <w:tab w:val="left" w:pos="374"/>
        </w:tabs>
      </w:pPr>
      <w:r w:rsidRPr="002A7DE1">
        <w:t xml:space="preserve">наличие оргтехники (компьютера, принтера, копировальной </w:t>
      </w:r>
      <w:r w:rsidRPr="002A7DE1">
        <w:t>техники) и бумаги для распечатки заданий, демонстрационной техники для вывода цветных изображений на экран, обеспечивающей чёткость и яркость изображений;</w:t>
      </w:r>
    </w:p>
    <w:p w:rsidR="006E359E" w:rsidRPr="002A7DE1" w:rsidRDefault="008843F3" w:rsidP="002A7DE1">
      <w:pPr>
        <w:pStyle w:val="20"/>
        <w:numPr>
          <w:ilvl w:val="0"/>
          <w:numId w:val="4"/>
        </w:numPr>
        <w:shd w:val="clear" w:color="auto" w:fill="auto"/>
        <w:tabs>
          <w:tab w:val="left" w:pos="369"/>
        </w:tabs>
      </w:pPr>
      <w:r w:rsidRPr="002A7DE1">
        <w:t xml:space="preserve">наличие аппаратуры для воспроизведения музыкальных фрагментов в формате </w:t>
      </w:r>
      <w:r w:rsidRPr="002A7DE1">
        <w:rPr>
          <w:lang w:val="en-US" w:eastAsia="en-US" w:bidi="en-US"/>
        </w:rPr>
        <w:t>mp</w:t>
      </w:r>
      <w:r w:rsidRPr="002A7DE1">
        <w:rPr>
          <w:lang w:eastAsia="en-US" w:bidi="en-US"/>
        </w:rPr>
        <w:t xml:space="preserve"> </w:t>
      </w:r>
      <w:r w:rsidRPr="002A7DE1">
        <w:t>3, колонок для прослушиван</w:t>
      </w:r>
      <w:r w:rsidRPr="002A7DE1">
        <w:t>ия.</w:t>
      </w:r>
    </w:p>
    <w:p w:rsidR="002A7DE1" w:rsidRDefault="002A7DE1" w:rsidP="002A7DE1">
      <w:pPr>
        <w:pStyle w:val="20"/>
        <w:shd w:val="clear" w:color="auto" w:fill="auto"/>
      </w:pPr>
    </w:p>
    <w:p w:rsidR="006E359E" w:rsidRDefault="008843F3" w:rsidP="002A7DE1">
      <w:pPr>
        <w:pStyle w:val="20"/>
        <w:shd w:val="clear" w:color="auto" w:fill="auto"/>
      </w:pPr>
      <w:r w:rsidRPr="002A7DE1">
        <w:t>Для печати:</w:t>
      </w:r>
    </w:p>
    <w:p w:rsidR="002A7DE1" w:rsidRPr="002A7DE1" w:rsidRDefault="002A7DE1" w:rsidP="002A7DE1">
      <w:pPr>
        <w:pStyle w:val="2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18"/>
        <w:gridCol w:w="2443"/>
        <w:gridCol w:w="1598"/>
        <w:gridCol w:w="1594"/>
        <w:gridCol w:w="1632"/>
      </w:tblGrid>
      <w:tr w:rsidR="006E359E" w:rsidRPr="002A7DE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Класс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7-8 класс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9 класс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10 класс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11 класс</w:t>
            </w:r>
          </w:p>
        </w:tc>
      </w:tr>
      <w:tr w:rsidR="006E359E" w:rsidRPr="002A7DE1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59E" w:rsidRPr="002A7DE1" w:rsidRDefault="008843F3" w:rsidP="002A7DE1">
            <w:pPr>
              <w:pStyle w:val="20"/>
              <w:shd w:val="clear" w:color="auto" w:fill="auto"/>
              <w:jc w:val="center"/>
            </w:pPr>
            <w:r w:rsidRPr="002A7DE1">
              <w:rPr>
                <w:rStyle w:val="22"/>
              </w:rPr>
              <w:t>Изобразительные ряды (цветная печать)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1 стр.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2 стр.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1 стр.</w:t>
            </w:r>
          </w:p>
        </w:tc>
      </w:tr>
      <w:tr w:rsidR="006E359E" w:rsidRPr="002A7DE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Задания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4 стр.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5 стр.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4 стр.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5 стр.</w:t>
            </w:r>
          </w:p>
        </w:tc>
      </w:tr>
      <w:tr w:rsidR="006E359E" w:rsidRPr="002A7DE1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359E" w:rsidRPr="002A7DE1" w:rsidRDefault="008843F3" w:rsidP="002A7DE1">
            <w:pPr>
              <w:pStyle w:val="20"/>
              <w:shd w:val="clear" w:color="auto" w:fill="auto"/>
              <w:jc w:val="center"/>
            </w:pPr>
            <w:r w:rsidRPr="002A7DE1">
              <w:rPr>
                <w:rStyle w:val="22"/>
              </w:rPr>
              <w:t>Листы выполнения заданий (бланки ответов)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6 стр.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6 стр.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6 стр.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59E" w:rsidRPr="002A7DE1" w:rsidRDefault="008843F3" w:rsidP="002A7DE1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80" w:lineRule="exact"/>
              <w:jc w:val="center"/>
            </w:pPr>
            <w:r w:rsidRPr="002A7DE1">
              <w:rPr>
                <w:rStyle w:val="22"/>
              </w:rPr>
              <w:t>стр.</w:t>
            </w:r>
          </w:p>
        </w:tc>
      </w:tr>
    </w:tbl>
    <w:p w:rsidR="002A7DE1" w:rsidRDefault="002A7DE1" w:rsidP="002A7DE1">
      <w:pPr>
        <w:pStyle w:val="10"/>
        <w:keepNext/>
        <w:keepLines/>
        <w:shd w:val="clear" w:color="auto" w:fill="auto"/>
        <w:tabs>
          <w:tab w:val="left" w:pos="374"/>
        </w:tabs>
        <w:spacing w:line="280" w:lineRule="exact"/>
      </w:pPr>
      <w:bookmarkStart w:id="5" w:name="bookmark5"/>
    </w:p>
    <w:p w:rsidR="006E359E" w:rsidRDefault="008843F3" w:rsidP="002A7DE1">
      <w:pPr>
        <w:pStyle w:val="10"/>
        <w:keepNext/>
        <w:keepLines/>
        <w:shd w:val="clear" w:color="auto" w:fill="auto"/>
        <w:tabs>
          <w:tab w:val="left" w:pos="374"/>
        </w:tabs>
        <w:spacing w:line="280" w:lineRule="exact"/>
        <w:jc w:val="center"/>
      </w:pPr>
      <w:r w:rsidRPr="002A7DE1">
        <w:t xml:space="preserve">Процедура проверки </w:t>
      </w:r>
      <w:r w:rsidRPr="002A7DE1">
        <w:t>заданий</w:t>
      </w:r>
      <w:bookmarkEnd w:id="5"/>
    </w:p>
    <w:p w:rsidR="002A7DE1" w:rsidRPr="002A7DE1" w:rsidRDefault="002A7DE1" w:rsidP="002A7DE1">
      <w:pPr>
        <w:pStyle w:val="10"/>
        <w:keepNext/>
        <w:keepLines/>
        <w:shd w:val="clear" w:color="auto" w:fill="auto"/>
        <w:tabs>
          <w:tab w:val="left" w:pos="374"/>
        </w:tabs>
        <w:spacing w:line="280" w:lineRule="exact"/>
        <w:jc w:val="center"/>
      </w:pP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Жюри олимпиады оценивает обезличенные членами шифровальной комиссии работы участников на основе записей в чистовом варианте работы. Учёт черновых записей возможен по решению оргкомитета и жюри муниципального этапа олимпиады при перепроверке явной о</w:t>
      </w:r>
      <w:r w:rsidRPr="002A7DE1">
        <w:t>писки и при проведении апелляции.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Критерии оценивания заданий, разработанные авторами заданий, предусматривают дифференциацию в соответствии с уровнем сложности и типа задания. Для технологизации процесса проверки заданий подготовлены ключи к ответам. В ря</w:t>
      </w:r>
      <w:r w:rsidRPr="002A7DE1">
        <w:t>де случаев к заданиям, предполагающим свободный выбор участников автора или произведения по аналогии с данным, даётся серия возможных ответов, которые, однако, не могут полностью исчерпывать все варианты возможных ответов. В подобных случаях члены жюри сам</w:t>
      </w:r>
      <w:r w:rsidRPr="002A7DE1">
        <w:t xml:space="preserve">остоятельно принимают решение о правильности или неправильности приведённых примеров. Развёрнутые ответы, приводимые в ключах, служат также лишь одним из возможных вариантов решения задания, приводятся для показа того, как они могут быть оценены, не могут </w:t>
      </w:r>
      <w:r w:rsidRPr="002A7DE1">
        <w:t>и не должны дословно повторяться участниками.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lastRenderedPageBreak/>
        <w:t xml:space="preserve">Количество баллов, выставляемых за выполнение конкретных заданий, указывается в ключах, подготовленных предметно-методической комиссией, где указано максимальное количество баллов за выполнение каждого задания </w:t>
      </w:r>
      <w:r w:rsidRPr="002A7DE1">
        <w:t>и количество возможных баллов. Члены жюри не имеют права снижать или увеличивать набранные участником баллы за понравившуюся или непонравившуюся работу по мотиву неаккуратности её выполнения.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Баллы за каждое задание выставляются в указанное место рядом с з</w:t>
      </w:r>
      <w:r w:rsidRPr="002A7DE1">
        <w:t>аданием.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Итоговый результат каждого участника подсчитывается как совокупность баллов, полученных за выполнение заданий, и выносятся на титульную страницу работы с шифром (Общий балл). Количество баллов, выставляемых за выполнение конкретных заданий, указыв</w:t>
      </w:r>
      <w:r w:rsidRPr="002A7DE1">
        <w:t>ается в ключах, подготовленных предметно-методической комиссией для членов жюри, где указывается в том числе максимальное количество баллов за выполнение каждого задания.</w:t>
      </w:r>
    </w:p>
    <w:p w:rsidR="006E359E" w:rsidRPr="002A7DE1" w:rsidRDefault="008843F3" w:rsidP="002A7DE1">
      <w:pPr>
        <w:pStyle w:val="20"/>
        <w:shd w:val="clear" w:color="auto" w:fill="auto"/>
        <w:tabs>
          <w:tab w:val="left" w:pos="7435"/>
        </w:tabs>
        <w:ind w:firstLine="360"/>
      </w:pPr>
      <w:r w:rsidRPr="002A7DE1">
        <w:t xml:space="preserve">Итоговая оценка за выполнение заданий определяется путём приведением к 100 балльной </w:t>
      </w:r>
      <w:r w:rsidRPr="002A7DE1">
        <w:t>системе. Для перевода первичных баллов в сто балльную систему следует воспользоваться формулой: 100 х А ^ Б, где А - сумма баллов набранная участником, Б - максимальная сумма баллов за выполнение заданий (общий балл). Результат вычисления округляется до со</w:t>
      </w:r>
      <w:r w:rsidRPr="002A7DE1">
        <w:t>тых. Например, набранный балл конкретного участника 186 баллов (А), максимальная сумма баллов за выполнение заданий -</w:t>
      </w:r>
      <w:r w:rsidRPr="002A7DE1">
        <w:tab/>
        <w:t>236 баллов (Б)</w:t>
      </w:r>
    </w:p>
    <w:p w:rsidR="006E359E" w:rsidRDefault="008843F3" w:rsidP="002A7DE1">
      <w:pPr>
        <w:pStyle w:val="20"/>
        <w:shd w:val="clear" w:color="auto" w:fill="auto"/>
      </w:pPr>
      <w:r w:rsidRPr="002A7DE1">
        <w:t>используя формулу 100 х А ^ Б = 100 х186 ^ 236 = 78, 8135592, округляем до сотых - 78,81. Результат участника - 78,81.</w:t>
      </w:r>
    </w:p>
    <w:p w:rsidR="002A7DE1" w:rsidRPr="002A7DE1" w:rsidRDefault="002A7DE1" w:rsidP="002A7DE1">
      <w:pPr>
        <w:pStyle w:val="20"/>
        <w:shd w:val="clear" w:color="auto" w:fill="auto"/>
      </w:pPr>
    </w:p>
    <w:p w:rsidR="006E359E" w:rsidRPr="002A7DE1" w:rsidRDefault="008843F3" w:rsidP="002A7DE1">
      <w:pPr>
        <w:pStyle w:val="10"/>
        <w:keepNext/>
        <w:keepLines/>
        <w:shd w:val="clear" w:color="auto" w:fill="auto"/>
        <w:tabs>
          <w:tab w:val="left" w:pos="346"/>
        </w:tabs>
        <w:spacing w:line="370" w:lineRule="exact"/>
        <w:jc w:val="center"/>
      </w:pPr>
      <w:bookmarkStart w:id="6" w:name="bookmark6"/>
      <w:r w:rsidRPr="002A7DE1">
        <w:t>Процедура анализа олимпиадных заданий и их решений</w:t>
      </w:r>
      <w:bookmarkEnd w:id="6"/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 xml:space="preserve">После проверки работ регионального этапа олимпиады членами жюри проводится разбор заданий для участников по параллелям: процедура анализа заданий и их решений. Основная цель разбора — объяснить участникам </w:t>
      </w:r>
      <w:r w:rsidRPr="002A7DE1">
        <w:t>Олимпиады основные принципы выполнения каждого из предложенных заданий, указать на типичные ошибки. В процессе разбора заданий участники олимпиады должны получить всю необходимую информацию по принципам выполнения заданий.</w:t>
      </w:r>
    </w:p>
    <w:p w:rsidR="006E359E" w:rsidRDefault="008843F3" w:rsidP="002A7DE1">
      <w:pPr>
        <w:pStyle w:val="10"/>
        <w:keepNext/>
        <w:keepLines/>
        <w:shd w:val="clear" w:color="auto" w:fill="auto"/>
        <w:tabs>
          <w:tab w:val="left" w:pos="322"/>
        </w:tabs>
        <w:spacing w:line="280" w:lineRule="exact"/>
        <w:jc w:val="center"/>
      </w:pPr>
      <w:bookmarkStart w:id="7" w:name="bookmark8"/>
      <w:r w:rsidRPr="002A7DE1">
        <w:t>Процедура рассмотрения апелляций.</w:t>
      </w:r>
      <w:bookmarkEnd w:id="7"/>
    </w:p>
    <w:p w:rsidR="002A7DE1" w:rsidRPr="002A7DE1" w:rsidRDefault="002A7DE1" w:rsidP="002A7DE1">
      <w:pPr>
        <w:pStyle w:val="10"/>
        <w:keepNext/>
        <w:keepLines/>
        <w:shd w:val="clear" w:color="auto" w:fill="auto"/>
        <w:tabs>
          <w:tab w:val="left" w:pos="322"/>
        </w:tabs>
        <w:spacing w:line="280" w:lineRule="exact"/>
        <w:jc w:val="center"/>
      </w:pPr>
    </w:p>
    <w:p w:rsidR="006E359E" w:rsidRPr="002A7DE1" w:rsidRDefault="008843F3" w:rsidP="002A7DE1">
      <w:pPr>
        <w:pStyle w:val="20"/>
        <w:shd w:val="clear" w:color="auto" w:fill="auto"/>
        <w:spacing w:line="374" w:lineRule="exact"/>
        <w:ind w:firstLine="360"/>
      </w:pPr>
      <w:r w:rsidRPr="002A7DE1">
        <w:t xml:space="preserve">Процедура апелляции проводится в случаях несогласия участника олимпиады с результатами оценивания его олимпиадной работы или нарушения процедуры проведения </w:t>
      </w:r>
      <w:r w:rsidRPr="002A7DE1">
        <w:t>олимпиады.</w:t>
      </w:r>
    </w:p>
    <w:p w:rsidR="006E359E" w:rsidRPr="002A7DE1" w:rsidRDefault="008843F3" w:rsidP="002A7DE1">
      <w:pPr>
        <w:pStyle w:val="20"/>
        <w:shd w:val="clear" w:color="auto" w:fill="auto"/>
      </w:pPr>
      <w:r w:rsidRPr="002A7DE1">
        <w:t xml:space="preserve">Участникам разъясняется, что критерии оценки апелляции не подлежат. Состав апелляционной комиссии муниципального этапа олимпиады должен включать не </w:t>
      </w:r>
      <w:r w:rsidRPr="002A7DE1">
        <w:lastRenderedPageBreak/>
        <w:t>менее трёх человек: председателя и двух членов.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Несогласный с оценкой жюри участник составляет пи</w:t>
      </w:r>
      <w:r w:rsidRPr="002A7DE1">
        <w:t>сьменное заявление, в котором указывает свои личные данные (ФИО), название и/или номер учебного заведения, задания какого класса им выполнялись и номер и пункт задания или заданий, с оценкой которых он не согласен.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Процедура апелляции проводится при обязат</w:t>
      </w:r>
      <w:r w:rsidRPr="002A7DE1">
        <w:t>ельном присутствии участника, подавшего апелляцию. Присутствие сопровождающих и третьих лиц не разрешается. Члены апелляционной комиссии выслушивают аргументы участника и принимают решение об отклонении апелляции и сохранении выставленных баллов или об удо</w:t>
      </w:r>
      <w:r w:rsidRPr="002A7DE1">
        <w:t>влетворении апелляции и корректировке баллов. Не указанные в заявлении пункты не рассматриваются.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По окончании работы комиссии составляется протокол, который подписывают председатель и все члены апелляционной комиссии.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Результаты работы апелляционной комис</w:t>
      </w:r>
      <w:r w:rsidRPr="002A7DE1">
        <w:t>сии учитываются при подведении окончательных итогов муниципального этапа олимпиады.</w:t>
      </w:r>
    </w:p>
    <w:p w:rsidR="002A7DE1" w:rsidRDefault="002A7DE1" w:rsidP="002A7DE1">
      <w:pPr>
        <w:pStyle w:val="10"/>
        <w:keepNext/>
        <w:keepLines/>
        <w:shd w:val="clear" w:color="auto" w:fill="auto"/>
        <w:spacing w:line="280" w:lineRule="exact"/>
      </w:pPr>
      <w:bookmarkStart w:id="8" w:name="bookmark9"/>
    </w:p>
    <w:p w:rsidR="006E359E" w:rsidRDefault="008843F3" w:rsidP="002A7DE1">
      <w:pPr>
        <w:pStyle w:val="10"/>
        <w:keepNext/>
        <w:keepLines/>
        <w:shd w:val="clear" w:color="auto" w:fill="auto"/>
        <w:spacing w:line="280" w:lineRule="exact"/>
        <w:jc w:val="center"/>
      </w:pPr>
      <w:r w:rsidRPr="002A7DE1">
        <w:t>Процедура подведения итогов олимпиады</w:t>
      </w:r>
      <w:bookmarkEnd w:id="8"/>
    </w:p>
    <w:p w:rsidR="002A7DE1" w:rsidRPr="002A7DE1" w:rsidRDefault="002A7DE1" w:rsidP="002A7DE1">
      <w:pPr>
        <w:pStyle w:val="10"/>
        <w:keepNext/>
        <w:keepLines/>
        <w:shd w:val="clear" w:color="auto" w:fill="auto"/>
        <w:spacing w:line="280" w:lineRule="exact"/>
        <w:jc w:val="center"/>
      </w:pPr>
    </w:p>
    <w:p w:rsidR="006E359E" w:rsidRPr="002A7DE1" w:rsidRDefault="008843F3" w:rsidP="002A7DE1">
      <w:pPr>
        <w:pStyle w:val="20"/>
        <w:shd w:val="clear" w:color="auto" w:fill="auto"/>
        <w:tabs>
          <w:tab w:val="left" w:pos="2285"/>
        </w:tabs>
        <w:ind w:firstLine="360"/>
      </w:pPr>
      <w:r w:rsidRPr="002A7DE1">
        <w:t>Окончательные итоги регионального этапа олимпиады по искусству подводятся</w:t>
      </w:r>
      <w:r w:rsidRPr="002A7DE1">
        <w:tab/>
        <w:t>на последнем заседании жюри после завершения процесса</w:t>
      </w:r>
    </w:p>
    <w:p w:rsidR="006E359E" w:rsidRPr="002A7DE1" w:rsidRDefault="008843F3" w:rsidP="002A7DE1">
      <w:pPr>
        <w:pStyle w:val="20"/>
        <w:shd w:val="clear" w:color="auto" w:fill="auto"/>
      </w:pPr>
      <w:r w:rsidRPr="002A7DE1">
        <w:t>рассмо</w:t>
      </w:r>
      <w:r w:rsidRPr="002A7DE1">
        <w:t>трения всех поданных участниками апелляций.</w:t>
      </w:r>
    </w:p>
    <w:p w:rsidR="006E359E" w:rsidRPr="002A7DE1" w:rsidRDefault="008843F3" w:rsidP="002A7DE1">
      <w:pPr>
        <w:pStyle w:val="20"/>
        <w:shd w:val="clear" w:color="auto" w:fill="auto"/>
      </w:pPr>
      <w:r w:rsidRPr="002A7DE1">
        <w:t>Итоги подводятся в рейтингах по каждой параллели для 7- 8-х, 9-х, 10-х, 11-х классов отдельно. Победители и призёры муниципального этапа олимпиады определяются в соответствии с Порядком проведения олимпиады. Коли</w:t>
      </w:r>
      <w:r w:rsidRPr="002A7DE1">
        <w:t>чество победителей и призёров муниципального этапа олимпиады должно составлять не более 25 процентов от общего числа участников муниципального этапа Олимпиады в соответствии с принципами подведения итогов Олимпиады. Рейтинговые таблицы составляются отдельн</w:t>
      </w:r>
      <w:r w:rsidRPr="002A7DE1">
        <w:t>о для участников 7-8-х, 9-х, 10-х и 11-х классов. В случае, когда у участника муниципального этапа олимпиады, определяемого в пределах установленной квоты в качестве призёра, оказывается количество баллов такое же, как и у следующих за ним в итоговой табли</w:t>
      </w:r>
      <w:r w:rsidRPr="002A7DE1">
        <w:t>це, решение по данному участнику и всем участникам, имеющим равное с ним количество баллов, определяется жюри муниципального этапа олимпиады. Окончательные итоги олимпиады утверждаются с учётом результатов работы апелляционной комиссии.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Документом, фиксиру</w:t>
      </w:r>
      <w:r w:rsidRPr="002A7DE1">
        <w:t>ющим итоговые результаты муниципального этапа олимпиады, является протокол жюри муниципального этапа, подписанный его председателем, а также всеми членами жюри.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 xml:space="preserve">Итоговые рейтинговые таблицы после подписания председателем жюри </w:t>
      </w:r>
      <w:r w:rsidRPr="002A7DE1">
        <w:lastRenderedPageBreak/>
        <w:t>вывешивается на всеобщее обозр</w:t>
      </w:r>
      <w:r w:rsidRPr="002A7DE1">
        <w:t>ение в заранее определённом месте, и размещаются на сайте организатора мероприятия.</w:t>
      </w:r>
    </w:p>
    <w:p w:rsidR="006E359E" w:rsidRPr="002A7DE1" w:rsidRDefault="008843F3" w:rsidP="002A7DE1">
      <w:pPr>
        <w:pStyle w:val="20"/>
        <w:shd w:val="clear" w:color="auto" w:fill="auto"/>
        <w:ind w:firstLine="360"/>
      </w:pPr>
      <w:r w:rsidRPr="002A7DE1">
        <w:t>Председатель жюри передаёт протокол по определению победителей и призёров в оргкомитет для подготовки приказа об итогах муниципального этапа Олимпиады. Победители и призёры</w:t>
      </w:r>
      <w:r w:rsidRPr="002A7DE1">
        <w:t xml:space="preserve"> муниципального этапа Олимпиады награждаются поощрительными грамотами.</w:t>
      </w:r>
    </w:p>
    <w:sectPr w:rsidR="006E359E" w:rsidRPr="002A7DE1" w:rsidSect="006E359E">
      <w:headerReference w:type="default" r:id="rId7"/>
      <w:footerReference w:type="default" r:id="rId8"/>
      <w:headerReference w:type="first" r:id="rId9"/>
      <w:footerReference w:type="first" r:id="rId10"/>
      <w:pgSz w:w="11909" w:h="16840"/>
      <w:pgMar w:top="1239" w:right="73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3F3" w:rsidRDefault="008843F3" w:rsidP="006E359E">
      <w:r>
        <w:separator/>
      </w:r>
    </w:p>
  </w:endnote>
  <w:endnote w:type="continuationSeparator" w:id="0">
    <w:p w:rsidR="008843F3" w:rsidRDefault="008843F3" w:rsidP="006E3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9E" w:rsidRDefault="006E359E">
    <w:pPr>
      <w:rPr>
        <w:sz w:val="2"/>
        <w:szCs w:val="2"/>
      </w:rPr>
    </w:pPr>
    <w:r w:rsidRPr="006E35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6.2pt;margin-top:802.8pt;width:9.6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E359E" w:rsidRDefault="006E359E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2A7DE1" w:rsidRPr="002A7DE1">
                    <w:rPr>
                      <w:rStyle w:val="a6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9E" w:rsidRDefault="006E359E">
    <w:pPr>
      <w:rPr>
        <w:sz w:val="2"/>
        <w:szCs w:val="2"/>
      </w:rPr>
    </w:pPr>
    <w:r w:rsidRPr="006E35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4.55pt;margin-top:802.8pt;width:4.1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E359E" w:rsidRDefault="006E359E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2A7DE1" w:rsidRPr="002A7DE1">
                    <w:rPr>
                      <w:rStyle w:val="a6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3F3" w:rsidRDefault="008843F3"/>
  </w:footnote>
  <w:footnote w:type="continuationSeparator" w:id="0">
    <w:p w:rsidR="008843F3" w:rsidRDefault="008843F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9E" w:rsidRDefault="006E359E">
    <w:pPr>
      <w:rPr>
        <w:sz w:val="2"/>
        <w:szCs w:val="2"/>
      </w:rPr>
    </w:pPr>
    <w:r w:rsidRPr="006E35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5pt;margin-top:26.3pt;width:330.5pt;height:9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E359E" w:rsidRPr="002A7DE1" w:rsidRDefault="006E359E" w:rsidP="002A7DE1"/>
            </w:txbxContent>
          </v:textbox>
          <w10:wrap anchorx="page" anchory="page"/>
        </v:shape>
      </w:pict>
    </w:r>
  </w:p>
  <w:p w:rsidR="002A7DE1" w:rsidRDefault="002A7DE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9E" w:rsidRDefault="006E359E">
    <w:pPr>
      <w:rPr>
        <w:sz w:val="2"/>
        <w:szCs w:val="2"/>
      </w:rPr>
    </w:pPr>
    <w:r w:rsidRPr="006E35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3.6pt;margin-top:31.1pt;width:330.5pt;height:9.3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E359E" w:rsidRPr="002A7DE1" w:rsidRDefault="006E359E" w:rsidP="002A7DE1"/>
            </w:txbxContent>
          </v:textbox>
          <w10:wrap anchorx="page" anchory="page"/>
        </v:shape>
      </w:pict>
    </w:r>
  </w:p>
  <w:p w:rsidR="002A7DE1" w:rsidRDefault="002A7DE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957D5"/>
    <w:multiLevelType w:val="hybridMultilevel"/>
    <w:tmpl w:val="68D6770A"/>
    <w:lvl w:ilvl="0" w:tplc="17EAD1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F6208"/>
    <w:multiLevelType w:val="multilevel"/>
    <w:tmpl w:val="21808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1C51E0"/>
    <w:multiLevelType w:val="multilevel"/>
    <w:tmpl w:val="A0346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1C3B10"/>
    <w:multiLevelType w:val="multilevel"/>
    <w:tmpl w:val="10388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FA4FF2"/>
    <w:multiLevelType w:val="multilevel"/>
    <w:tmpl w:val="0ED6A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E359E"/>
    <w:rsid w:val="002A7DE1"/>
    <w:rsid w:val="006E359E"/>
    <w:rsid w:val="0088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35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359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E35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6E359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6E35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E35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6E35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6E35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E35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6E359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6E35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sid w:val="006E35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pt">
    <w:name w:val="Основной текст (2) + Интервал 5 pt"/>
    <w:basedOn w:val="2"/>
    <w:rsid w:val="006E359E"/>
    <w:rPr>
      <w:color w:val="000000"/>
      <w:spacing w:val="100"/>
      <w:w w:val="100"/>
      <w:position w:val="0"/>
      <w:lang w:val="ru-RU" w:eastAsia="ru-RU" w:bidi="ru-RU"/>
    </w:rPr>
  </w:style>
  <w:style w:type="character" w:customStyle="1" w:styleId="28pt">
    <w:name w:val="Основной текст (2) + Интервал 8 pt"/>
    <w:basedOn w:val="2"/>
    <w:rsid w:val="006E359E"/>
    <w:rPr>
      <w:color w:val="000000"/>
      <w:spacing w:val="16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E359E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6E359E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40">
    <w:name w:val="Основной текст (4)"/>
    <w:basedOn w:val="a"/>
    <w:link w:val="4"/>
    <w:rsid w:val="006E359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6E359E"/>
    <w:pPr>
      <w:shd w:val="clear" w:color="auto" w:fill="FFFFFF"/>
      <w:spacing w:line="55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6E359E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E359E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rsid w:val="006E35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2A7D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A7DE1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2A7D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A7DE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2282</Words>
  <Characters>13009</Characters>
  <Application>Microsoft Office Word</Application>
  <DocSecurity>0</DocSecurity>
  <Lines>108</Lines>
  <Paragraphs>30</Paragraphs>
  <ScaleCrop>false</ScaleCrop>
  <Company/>
  <LinksUpToDate>false</LinksUpToDate>
  <CharactersWithSpaces>15261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</dc:creator>
  <cp:lastModifiedBy>Светлана Александров</cp:lastModifiedBy>
  <cp:revision>1</cp:revision>
  <dcterms:created xsi:type="dcterms:W3CDTF">2022-11-07T12:28:00Z</dcterms:created>
  <dcterms:modified xsi:type="dcterms:W3CDTF">2022-11-07T12:32:00Z</dcterms:modified>
</cp:coreProperties>
</file>