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72" w:rsidRDefault="00CD6D72" w:rsidP="00CD6D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D72" w:rsidRDefault="00CD6D72" w:rsidP="00CD6D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</w:p>
    <w:p w:rsidR="00CD6D72" w:rsidRDefault="00CD6D72" w:rsidP="00CD6D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 </w:t>
      </w:r>
    </w:p>
    <w:p w:rsidR="00CD6D72" w:rsidRDefault="00CD6D72" w:rsidP="00CD6D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27743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7743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:rsidR="00CD6D72" w:rsidRDefault="00CD6D72" w:rsidP="00CD6D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684" w:rsidRDefault="00865684" w:rsidP="005F06B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321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</w:t>
      </w:r>
      <w:r>
        <w:rPr>
          <w:rFonts w:ascii="Times New Roman" w:hAnsi="Times New Roman" w:cs="Times New Roman"/>
          <w:sz w:val="28"/>
          <w:szCs w:val="28"/>
        </w:rPr>
        <w:t>немец</w:t>
      </w:r>
      <w:r w:rsidRPr="00321833"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языку 202</w:t>
      </w:r>
      <w:r w:rsidR="002774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277432">
        <w:rPr>
          <w:rFonts w:ascii="Times New Roman" w:hAnsi="Times New Roman" w:cs="Times New Roman"/>
          <w:sz w:val="28"/>
          <w:szCs w:val="28"/>
        </w:rPr>
        <w:t>3</w:t>
      </w:r>
      <w:r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B53F2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bookmarkStart w:id="0" w:name="_GoBack"/>
      <w:bookmarkEnd w:id="0"/>
      <w:r w:rsidRPr="00BB53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участника. Этот номер является единственным опознавательным элементом участника муниципального этапа олимпиады</w:t>
      </w:r>
      <w:r w:rsidRPr="0045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сохраняется за ним в течение всех конкурсов.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865684" w:rsidRPr="00321833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833">
        <w:rPr>
          <w:rFonts w:ascii="Times New Roman" w:hAnsi="Times New Roman" w:cs="Times New Roman"/>
          <w:sz w:val="28"/>
          <w:szCs w:val="28"/>
        </w:rPr>
        <w:t xml:space="preserve">общий инструктаж участников о правилах работы и заполнения листа ответов.  </w:t>
      </w: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3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321833">
        <w:rPr>
          <w:rFonts w:ascii="Times New Roman" w:hAnsi="Times New Roman" w:cs="Times New Roman"/>
          <w:sz w:val="28"/>
          <w:szCs w:val="28"/>
        </w:rPr>
        <w:t xml:space="preserve">должен предшествовать инструктаж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и дежурных в аудиториях, на котором председатель </w:t>
      </w:r>
      <w:r>
        <w:rPr>
          <w:rFonts w:ascii="Times New Roman" w:hAnsi="Times New Roman" w:cs="Times New Roman"/>
          <w:sz w:val="28"/>
          <w:szCs w:val="28"/>
        </w:rPr>
        <w:t>жюри (для членов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юри) и представитель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>юри (для дежурных) 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833">
        <w:rPr>
          <w:rFonts w:ascii="Times New Roman" w:hAnsi="Times New Roman" w:cs="Times New Roman"/>
          <w:sz w:val="28"/>
          <w:szCs w:val="28"/>
        </w:rPr>
        <w:t>т их с порядком проведения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1833">
        <w:rPr>
          <w:rFonts w:ascii="Times New Roman" w:hAnsi="Times New Roman" w:cs="Times New Roman"/>
          <w:sz w:val="28"/>
          <w:szCs w:val="28"/>
        </w:rPr>
        <w:t xml:space="preserve"> и порядком оформления работ участниками, временем и формой подачи вопросов</w:t>
      </w:r>
      <w:r>
        <w:rPr>
          <w:rFonts w:ascii="Times New Roman" w:hAnsi="Times New Roman" w:cs="Times New Roman"/>
          <w:sz w:val="28"/>
          <w:szCs w:val="28"/>
        </w:rPr>
        <w:t>. Члены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в аудиториях инструктируют участников о правилах проведения каждого конкурса до его начала. </w:t>
      </w:r>
    </w:p>
    <w:p w:rsidR="00CD6D72" w:rsidRDefault="00CD6D7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43D7" w:rsidRPr="009243D7" w:rsidRDefault="009243D7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7">
        <w:rPr>
          <w:rFonts w:ascii="Times New Roman" w:hAnsi="Times New Roman" w:cs="Times New Roman"/>
          <w:sz w:val="28"/>
          <w:szCs w:val="28"/>
        </w:rPr>
        <w:t>Муниципальный этап олимпиады состоит из двух туров: письменного и устного.</w:t>
      </w:r>
    </w:p>
    <w:p w:rsidR="00CD6D72" w:rsidRPr="005F3EE2" w:rsidRDefault="009243D7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 письменного тура составляет</w:t>
      </w:r>
      <w:r w:rsidR="00CD6D72">
        <w:rPr>
          <w:rFonts w:ascii="Times New Roman" w:hAnsi="Times New Roman" w:cs="Times New Roman"/>
          <w:b/>
          <w:sz w:val="28"/>
          <w:szCs w:val="28"/>
        </w:rPr>
        <w:t>:</w:t>
      </w:r>
    </w:p>
    <w:p w:rsidR="00CD6D72" w:rsidRDefault="00CD6D72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классы: 135 минут</w:t>
      </w:r>
      <w:r w:rsidR="00872DD6">
        <w:rPr>
          <w:rFonts w:ascii="Times New Roman" w:hAnsi="Times New Roman" w:cs="Times New Roman"/>
          <w:sz w:val="28"/>
          <w:szCs w:val="28"/>
        </w:rPr>
        <w:t xml:space="preserve"> (2 часа 15 минут)</w:t>
      </w:r>
    </w:p>
    <w:p w:rsidR="00CD6D72" w:rsidRDefault="00CD6D72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180 минут</w:t>
      </w:r>
      <w:r w:rsidR="00872DD6">
        <w:rPr>
          <w:rFonts w:ascii="Times New Roman" w:hAnsi="Times New Roman" w:cs="Times New Roman"/>
          <w:sz w:val="28"/>
          <w:szCs w:val="28"/>
        </w:rPr>
        <w:t xml:space="preserve"> (3 часа)</w:t>
      </w:r>
    </w:p>
    <w:p w:rsidR="00CD6D72" w:rsidRPr="00CD6D72" w:rsidRDefault="009243D7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 устного</w:t>
      </w:r>
      <w:r w:rsidR="00CD6D72" w:rsidRPr="00CD6D7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D6D72" w:rsidRPr="00CD6D72">
        <w:rPr>
          <w:rFonts w:ascii="Times New Roman" w:hAnsi="Times New Roman" w:cs="Times New Roman"/>
          <w:b/>
          <w:sz w:val="28"/>
          <w:szCs w:val="28"/>
        </w:rPr>
        <w:t>:</w:t>
      </w:r>
    </w:p>
    <w:p w:rsidR="00CD6D72" w:rsidRDefault="00CD6D72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– 8 классы: </w:t>
      </w:r>
      <w:r w:rsidRPr="00CD6D72">
        <w:rPr>
          <w:rFonts w:ascii="Times New Roman" w:hAnsi="Times New Roman" w:cs="Times New Roman"/>
          <w:sz w:val="28"/>
          <w:szCs w:val="28"/>
        </w:rPr>
        <w:t>45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CD6D72">
        <w:rPr>
          <w:rFonts w:ascii="Times New Roman" w:hAnsi="Times New Roman" w:cs="Times New Roman"/>
          <w:sz w:val="28"/>
          <w:szCs w:val="28"/>
        </w:rPr>
        <w:t xml:space="preserve"> на подготовку + 10</w:t>
      </w:r>
      <w:r>
        <w:rPr>
          <w:rFonts w:ascii="Times New Roman" w:hAnsi="Times New Roman" w:cs="Times New Roman"/>
          <w:sz w:val="28"/>
          <w:szCs w:val="28"/>
        </w:rPr>
        <w:t xml:space="preserve">–12 </w:t>
      </w:r>
      <w:r w:rsidRPr="00CD6D72">
        <w:rPr>
          <w:rFonts w:ascii="Times New Roman" w:hAnsi="Times New Roman" w:cs="Times New Roman"/>
          <w:sz w:val="28"/>
          <w:szCs w:val="28"/>
        </w:rPr>
        <w:t>минут на ответ каждой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D72" w:rsidRPr="00CD6D72" w:rsidRDefault="00CD6D72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60</w:t>
      </w:r>
      <w:r w:rsidRPr="00CD6D72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CD6D72">
        <w:rPr>
          <w:rFonts w:ascii="Times New Roman" w:hAnsi="Times New Roman" w:cs="Times New Roman"/>
          <w:sz w:val="28"/>
          <w:szCs w:val="28"/>
        </w:rPr>
        <w:t xml:space="preserve"> на подготовку + 10</w:t>
      </w:r>
      <w:r>
        <w:rPr>
          <w:rFonts w:ascii="Times New Roman" w:hAnsi="Times New Roman" w:cs="Times New Roman"/>
          <w:sz w:val="28"/>
          <w:szCs w:val="28"/>
        </w:rPr>
        <w:t xml:space="preserve">–12 </w:t>
      </w:r>
      <w:r w:rsidRPr="00CD6D72">
        <w:rPr>
          <w:rFonts w:ascii="Times New Roman" w:hAnsi="Times New Roman" w:cs="Times New Roman"/>
          <w:sz w:val="28"/>
          <w:szCs w:val="28"/>
        </w:rPr>
        <w:t>минут на ответ каждой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D72" w:rsidRPr="005F3EE2" w:rsidRDefault="00CD6D72" w:rsidP="00CD6D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EE2">
        <w:rPr>
          <w:rFonts w:ascii="Times New Roman" w:hAnsi="Times New Roman" w:cs="Times New Roman"/>
          <w:bCs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bCs/>
          <w:sz w:val="28"/>
          <w:szCs w:val="28"/>
        </w:rPr>
        <w:t>отдельных конкурсов дано в спецификации заданий.</w:t>
      </w:r>
    </w:p>
    <w:p w:rsidR="009243D7" w:rsidRPr="00E71D2D" w:rsidRDefault="009243D7" w:rsidP="009243D7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1D2D">
        <w:rPr>
          <w:rFonts w:ascii="Times New Roman" w:hAnsi="Times New Roman"/>
          <w:bCs/>
          <w:sz w:val="28"/>
          <w:szCs w:val="28"/>
        </w:rPr>
        <w:t>В связи с техническими сложностями и большими временными затратами, связанными с проведением конкурса устной речи (</w:t>
      </w:r>
      <w:r w:rsidRPr="00E71D2D">
        <w:rPr>
          <w:rFonts w:ascii="Times New Roman" w:hAnsi="Times New Roman"/>
          <w:bCs/>
          <w:sz w:val="28"/>
          <w:szCs w:val="28"/>
          <w:lang w:val="en-US"/>
        </w:rPr>
        <w:t>Sprechen</w:t>
      </w:r>
      <w:r w:rsidRPr="00E71D2D">
        <w:rPr>
          <w:rFonts w:ascii="Times New Roman" w:hAnsi="Times New Roman"/>
          <w:bCs/>
          <w:sz w:val="28"/>
          <w:szCs w:val="28"/>
        </w:rPr>
        <w:t>), вопрос о его проведении в рамках муниципального этапа решает организатор данного этапа.</w:t>
      </w:r>
      <w:r w:rsidRPr="00E71D2D">
        <w:rPr>
          <w:rFonts w:ascii="Times New Roman" w:hAnsi="Times New Roman"/>
          <w:sz w:val="28"/>
          <w:szCs w:val="28"/>
        </w:rPr>
        <w:t xml:space="preserve"> Региональной предметно-методической комиссией по немецкому языку подготовлены комплекты заданий для конкурса устной речи.</w:t>
      </w:r>
    </w:p>
    <w:p w:rsidR="00CD6D72" w:rsidRDefault="00CD6D7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проведения муниципального этапа Всероссийской олимпиады по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</w:t>
      </w:r>
    </w:p>
    <w:p w:rsidR="002F5FCD" w:rsidRPr="00450799" w:rsidRDefault="002F5FCD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33E" w:rsidRDefault="00B4033E" w:rsidP="00CC31A1">
      <w:pPr>
        <w:pStyle w:val="a4"/>
        <w:ind w:left="-567" w:firstLine="567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Для проведения </w:t>
      </w:r>
      <w:r w:rsidRPr="00B4033E">
        <w:rPr>
          <w:rStyle w:val="fontstyle01"/>
          <w:rFonts w:ascii="Times New Roman" w:hAnsi="Times New Roman"/>
          <w:b/>
          <w:sz w:val="28"/>
          <w:szCs w:val="28"/>
        </w:rPr>
        <w:t>письменного тура</w:t>
      </w:r>
      <w:r>
        <w:rPr>
          <w:rStyle w:val="fontstyle01"/>
          <w:rFonts w:ascii="Times New Roman" w:hAnsi="Times New Roman"/>
          <w:sz w:val="28"/>
          <w:szCs w:val="28"/>
        </w:rPr>
        <w:t xml:space="preserve"> предлагается выполнение следующих требований:</w:t>
      </w:r>
    </w:p>
    <w:p w:rsidR="009243D7" w:rsidRDefault="009243D7" w:rsidP="00CC31A1">
      <w:pPr>
        <w:pStyle w:val="a4"/>
        <w:ind w:left="-567" w:firstLine="567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243D7">
        <w:rPr>
          <w:rStyle w:val="fontstyle01"/>
          <w:rFonts w:ascii="Times New Roman" w:hAnsi="Times New Roman"/>
          <w:sz w:val="28"/>
          <w:szCs w:val="28"/>
        </w:rPr>
        <w:sym w:font="Symbol" w:char="F02D"/>
      </w:r>
      <w:r w:rsidRPr="009243D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>во всех рабочих аудиториях должны быть часы, поскольку выполнение заданий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>требует контроля над временем;</w:t>
      </w:r>
    </w:p>
    <w:p w:rsidR="009243D7" w:rsidRDefault="009243D7" w:rsidP="00CC31A1">
      <w:pPr>
        <w:pStyle w:val="a4"/>
        <w:ind w:left="-567" w:firstLine="567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243D7">
        <w:rPr>
          <w:rStyle w:val="fontstyle01"/>
          <w:rFonts w:ascii="Times New Roman" w:hAnsi="Times New Roman"/>
          <w:sz w:val="28"/>
          <w:szCs w:val="28"/>
        </w:rPr>
        <w:sym w:font="Symbol" w:char="F02D"/>
      </w:r>
      <w:r w:rsidRPr="009243D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>для проведения теста по аудированию требуются CD-проигрыватели или иные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>цифровые устройства, предполагающие использование флеш-накопителей, а также динамики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 xml:space="preserve">в каждой аудитории. В аудитории должна быть обеспечена хорошая акустика. </w:t>
      </w:r>
    </w:p>
    <w:p w:rsidR="009243D7" w:rsidRDefault="009243D7" w:rsidP="00CC31A1">
      <w:pPr>
        <w:pStyle w:val="a4"/>
        <w:ind w:left="-567" w:firstLine="567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243D7">
        <w:rPr>
          <w:rStyle w:val="fontstyle01"/>
          <w:rFonts w:ascii="Times New Roman" w:hAnsi="Times New Roman"/>
          <w:sz w:val="28"/>
          <w:szCs w:val="28"/>
        </w:rPr>
        <w:sym w:font="Symbol" w:char="F02D"/>
      </w:r>
      <w:r w:rsidRPr="009243D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>для проведения всех прочих конкурсов письменного тура не требуется</w:t>
      </w:r>
      <w:r w:rsidRPr="009243D7">
        <w:rPr>
          <w:rFonts w:ascii="Times New Roman" w:hAnsi="Times New Roman"/>
          <w:color w:val="000000"/>
          <w:sz w:val="28"/>
          <w:szCs w:val="28"/>
        </w:rPr>
        <w:br/>
      </w:r>
      <w:r w:rsidRPr="009243D7">
        <w:rPr>
          <w:rStyle w:val="fontstyle21"/>
          <w:rFonts w:ascii="Times New Roman" w:hAnsi="Times New Roman"/>
          <w:sz w:val="28"/>
          <w:szCs w:val="28"/>
        </w:rPr>
        <w:t xml:space="preserve">специальных технических средств. </w:t>
      </w:r>
    </w:p>
    <w:p w:rsidR="009243D7" w:rsidRDefault="009243D7" w:rsidP="00CC31A1">
      <w:pPr>
        <w:pStyle w:val="a4"/>
        <w:ind w:left="-567" w:firstLine="567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243D7">
        <w:rPr>
          <w:rStyle w:val="fontstyle21"/>
          <w:rFonts w:ascii="Times New Roman" w:hAnsi="Times New Roman"/>
          <w:sz w:val="28"/>
          <w:szCs w:val="28"/>
        </w:rPr>
        <w:t>Помимо необходимого количества комплектов заданий и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9243D7">
        <w:rPr>
          <w:rStyle w:val="fontstyle21"/>
          <w:rFonts w:ascii="Times New Roman" w:hAnsi="Times New Roman"/>
          <w:sz w:val="28"/>
          <w:szCs w:val="28"/>
        </w:rPr>
        <w:t xml:space="preserve">листов ответов, в аудитории должны быть запасные ручки, запасные комплекты заданий, запасные листы ответов и бумага для черновиков. </w:t>
      </w:r>
    </w:p>
    <w:p w:rsidR="00B4033E" w:rsidRDefault="00B4033E" w:rsidP="00CC31A1">
      <w:pPr>
        <w:pStyle w:val="a4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33E">
        <w:rPr>
          <w:rStyle w:val="fontstyle21"/>
          <w:rFonts w:ascii="Times New Roman" w:hAnsi="Times New Roman"/>
          <w:sz w:val="28"/>
          <w:szCs w:val="28"/>
        </w:rPr>
        <w:t>Д</w:t>
      </w:r>
      <w:r w:rsidRPr="00B4033E">
        <w:rPr>
          <w:rFonts w:ascii="Times New Roman" w:hAnsi="Times New Roman"/>
          <w:color w:val="000000"/>
          <w:sz w:val="28"/>
          <w:szCs w:val="28"/>
        </w:rPr>
        <w:t xml:space="preserve">ля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устного тура</w:t>
      </w:r>
      <w:r w:rsidRPr="00B4033E">
        <w:rPr>
          <w:rFonts w:ascii="Times New Roman" w:hAnsi="Times New Roman"/>
          <w:color w:val="000000"/>
          <w:sz w:val="28"/>
          <w:szCs w:val="28"/>
        </w:rPr>
        <w:t xml:space="preserve"> следует подготовить: </w:t>
      </w:r>
    </w:p>
    <w:p w:rsidR="00B4033E" w:rsidRDefault="00B4033E" w:rsidP="00CC31A1">
      <w:pPr>
        <w:pStyle w:val="a4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33E">
        <w:rPr>
          <w:rFonts w:ascii="Times New Roman" w:hAnsi="Times New Roman"/>
          <w:color w:val="000000"/>
          <w:sz w:val="28"/>
          <w:szCs w:val="28"/>
        </w:rPr>
        <w:t>а) большую аудиторию для ожидания; одну-две аудитории для подготовки, 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конкурсанты выбирают задание и готовят свою устную презентацию в группах. 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посадочных мест определяется из расчёта один стол на</w:t>
      </w:r>
      <w:r>
        <w:rPr>
          <w:rFonts w:ascii="Times New Roman" w:hAnsi="Times New Roman"/>
          <w:color w:val="000000"/>
          <w:sz w:val="28"/>
          <w:szCs w:val="28"/>
        </w:rPr>
        <w:t xml:space="preserve"> одну группу из 4–5 человек + 1 </w:t>
      </w:r>
      <w:r w:rsidRPr="00B4033E">
        <w:rPr>
          <w:rFonts w:ascii="Times New Roman" w:hAnsi="Times New Roman"/>
          <w:color w:val="000000"/>
          <w:sz w:val="28"/>
          <w:szCs w:val="28"/>
        </w:rPr>
        <w:t>стол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для представителя оргкомитета и выкладки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используемых материалов;</w:t>
      </w:r>
    </w:p>
    <w:p w:rsidR="00B4033E" w:rsidRDefault="00B4033E" w:rsidP="00CC31A1">
      <w:pPr>
        <w:pStyle w:val="a4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33E">
        <w:rPr>
          <w:rFonts w:ascii="Times New Roman" w:hAnsi="Times New Roman"/>
          <w:color w:val="000000"/>
          <w:sz w:val="28"/>
          <w:szCs w:val="28"/>
        </w:rPr>
        <w:t>б) небольшие аудитории для работы жюри с конкурсантами, исходя из количества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 xml:space="preserve">участников, соответствующее количество </w:t>
      </w:r>
      <w:r>
        <w:rPr>
          <w:rFonts w:ascii="Times New Roman" w:hAnsi="Times New Roman"/>
          <w:color w:val="000000"/>
          <w:sz w:val="28"/>
          <w:szCs w:val="28"/>
        </w:rPr>
        <w:t>цифровых устройств</w:t>
      </w:r>
      <w:r w:rsidRPr="00B4033E">
        <w:rPr>
          <w:rFonts w:ascii="Times New Roman" w:hAnsi="Times New Roman"/>
          <w:color w:val="000000"/>
          <w:sz w:val="28"/>
          <w:szCs w:val="28"/>
        </w:rPr>
        <w:t>, обеспечивающих качественную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аудиозапись и воспроизведение речи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конкурсантов.</w:t>
      </w:r>
    </w:p>
    <w:p w:rsidR="00B4033E" w:rsidRPr="00B4033E" w:rsidRDefault="00B4033E" w:rsidP="00CC31A1">
      <w:pPr>
        <w:pStyle w:val="a4"/>
        <w:ind w:left="-567" w:firstLine="567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4033E">
        <w:rPr>
          <w:rFonts w:ascii="Times New Roman" w:hAnsi="Times New Roman"/>
          <w:color w:val="000000"/>
          <w:sz w:val="28"/>
          <w:szCs w:val="28"/>
        </w:rPr>
        <w:t xml:space="preserve">В каждой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4033E">
        <w:rPr>
          <w:rFonts w:ascii="Times New Roman" w:hAnsi="Times New Roman"/>
          <w:color w:val="000000"/>
          <w:sz w:val="28"/>
          <w:szCs w:val="28"/>
        </w:rPr>
        <w:t>удитории у членов жюри должен 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необходимый комплект материалов: задание устного тура (для членов жюри); таблички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с номерами 1–5 (для участников); протоколы устного ответа (для жюри); критерии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033E">
        <w:rPr>
          <w:rFonts w:ascii="Times New Roman" w:hAnsi="Times New Roman"/>
          <w:color w:val="000000"/>
          <w:sz w:val="28"/>
          <w:szCs w:val="28"/>
        </w:rPr>
        <w:t>оценивания конкурса устной речи (для жюри).</w:t>
      </w:r>
    </w:p>
    <w:p w:rsidR="00865684" w:rsidRDefault="00865684" w:rsidP="00CC31A1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E4F10">
        <w:rPr>
          <w:rFonts w:ascii="Times New Roman" w:hAnsi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/>
          <w:sz w:val="28"/>
          <w:szCs w:val="28"/>
        </w:rPr>
        <w:t>, что описание комплекта олимпиадных заданий дано в спецификациях для двух возрастных групп (</w:t>
      </w:r>
      <w:r w:rsidRPr="00CC31A1">
        <w:rPr>
          <w:rFonts w:ascii="Times New Roman" w:hAnsi="Times New Roman"/>
          <w:sz w:val="28"/>
          <w:szCs w:val="28"/>
        </w:rPr>
        <w:t>7</w:t>
      </w:r>
      <w:r w:rsidR="002F5FCD">
        <w:rPr>
          <w:rFonts w:ascii="Times New Roman" w:hAnsi="Times New Roman"/>
          <w:sz w:val="28"/>
          <w:szCs w:val="28"/>
        </w:rPr>
        <w:t>–</w:t>
      </w:r>
      <w:r w:rsidRPr="00CC31A1">
        <w:rPr>
          <w:rFonts w:ascii="Times New Roman" w:hAnsi="Times New Roman"/>
          <w:sz w:val="28"/>
          <w:szCs w:val="28"/>
        </w:rPr>
        <w:t>8 и 9</w:t>
      </w:r>
      <w:r w:rsidR="002F5FCD">
        <w:rPr>
          <w:rFonts w:ascii="Times New Roman" w:hAnsi="Times New Roman"/>
          <w:sz w:val="28"/>
          <w:szCs w:val="28"/>
        </w:rPr>
        <w:t>–</w:t>
      </w:r>
      <w:r w:rsidRPr="00CC31A1">
        <w:rPr>
          <w:rFonts w:ascii="Times New Roman" w:hAnsi="Times New Roman"/>
          <w:sz w:val="28"/>
          <w:szCs w:val="28"/>
        </w:rPr>
        <w:t>11 классов</w:t>
      </w:r>
      <w:r>
        <w:rPr>
          <w:rFonts w:ascii="Times New Roman" w:hAnsi="Times New Roman"/>
          <w:sz w:val="28"/>
          <w:szCs w:val="28"/>
        </w:rPr>
        <w:t>).</w:t>
      </w:r>
    </w:p>
    <w:p w:rsidR="00865684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AC0" w:rsidRDefault="006C1AC0" w:rsidP="006C1A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6C1AC0" w:rsidRDefault="006C1AC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AC0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конкурсов участникам </w:t>
      </w:r>
      <w:r w:rsidRPr="006C1A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пользоваться любой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справочной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литературой, собственной бумагой, электронными вычислительными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средствами и любыми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 xml:space="preserve">средствами связи, включая электронные часы с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озможностью подключения к Интернету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или использования Wi-Fi.</w:t>
      </w:r>
    </w:p>
    <w:p w:rsidR="006C1AC0" w:rsidRP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1AC0" w:rsidRDefault="006C1AC0" w:rsidP="006C1A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процедуры анализа, показа и апелляции </w:t>
      </w:r>
    </w:p>
    <w:p w:rsidR="006C1AC0" w:rsidRPr="00040EAB" w:rsidRDefault="006C1AC0" w:rsidP="006C1A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проверки заданий муниципального этапа олимпиады</w:t>
      </w:r>
    </w:p>
    <w:p w:rsidR="006C1AC0" w:rsidRPr="00040EAB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проходит в сроки, установленные оргкомитетом муниципального этапа, но не позднее чем 7 календарных дней после окончания олимпиады.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решению организатора анализ заданий и их решений может проводиться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централизованно или с использованием информационно-коммуникационных технологий.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осуществляют члены жюри муниципального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ходе анализа заданий и их решений представители жюри подробно объясняют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каждого из заданий и дают общую оценку по итогам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 всех туров (конкурсов).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представители).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заданий и их решений в установленное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жюри (по запросу участника олимпиады) проводит показ выполненной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олимпиадной работы.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 осуществляется в сроки, уставленные оргкомитетом, но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чем семь календарных дней после окончания олимпиады.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осуществляется после проведения процедуры анализа решений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олимпиады.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работы осуществляется лично участнику олимпиады, выполнившему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данную работу. Перед показом участник предъявляет членам жюри и оргкомитета документ,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удостоверяющий его личность (паспорт), либо свидетельство о рождении (для участников,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не достигших 14-летнего возраста)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Каждый участник олимпиады вправе убедиться в том, что выполненная им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олимпиадная работа проверена и оценена в соответствии с установленными критериями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методикой оценивания выполненных олимпиадных работ.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частник во время показа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вправе задать уточняющие вопросы по содержанию работы.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Присутствующим лицам, во время показа запрещено выносить работы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из аудитории, выполнять её фото- и видеофиксацию,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делать на олимпиадной работе какие-либо пометки.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олимпиадной работы участнику олимпиады присутствие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сопровождающих участника лиц (за исключением родителей, законных представителей)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допускается.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изменять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баллы, выставленные при проверке олимпиадных заданий.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баллами (далее – апелляция) в создаваемую организатором апелляционную комиссию. 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окончания подачи заявлений на апелляцию и время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оргмоделью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этапа, но не позднее двух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абочих дней после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процедуры анализа и показа работ участников.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апелляция может проводиться как в очной форме,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 использованием информационно-коммуникационных технологий. В случае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с использованием информационно-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коммуникационных технологий 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должен создать все необходимые условия для качественного и объективного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данной процедуры.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Апелляция подается лично участником олимпиады в оргкомитет на имя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председателя апелляционной комиссии в письменной форме по установленному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организатором образцу. В случаях проведения апелляции с использованием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коммуникационных технологий форму подачи заявления на апелляцию 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оргкомитет.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рассмотрении апелляции могут присутствовать общественные наблюдатели,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сопровождающие лица, должностные лица Министерства просвещения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Рособрнадзора, органов исполнительной власти субъектов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осуществляющих государственное управление в сфере образования, или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 субъекта Российской Федерации при предъявлении служебных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удостоверений или документов, подтверждающих право участия в данной процедуре.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Вышеу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казанные лица не вправе принимать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участие в рассмотрении апелляции. В случае нарушения указанного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перечисленные лица удаляются апелляционной комиссией из аудитории с составлением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акта об их удалении, который представляется организатору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апелляции проводится в присутствии участника олимпиады,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он в своем заявлении не просит рассмотреть её без его участия.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проведения апелляции организатором олимпиады, в соответствии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 Порядком проведения олимпиады, создается апелляционная комиссия. Рекомендуемое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количество членов комиссии – нечетное, но не менее трех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до начала рассмотрения апелляции запрашивает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 участника документ, удостоверяющий его личность (паспорт), либо свидетельство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 рождении (для участников, не достигших 14-летнего возраста).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структуры олимпиадных заданий, критериев и методики оценивания их выполнения.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Черновики при проведении апелляции не рассматриваются.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заданий, которые у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казаны в заявлении на апелляцию.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апелляционной комиссии принимаются простым большинством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голосов от списочного состава апелляционной комиссии.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председатель комиссии имеет право решающего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могут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предоставляться копии проверенной жюри работы участника олимпиады (в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выполнения задания, предусматривающего устный ответ, – аудиозаписи устных ответов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участников олимпиады), олимпиадные задания, критерии и методика их оценивания,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оценки.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по уважительным причинам (болезни или иных обстоятельств),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подтвержд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нных документально, участника, не просившего о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рассмотрении апелляции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без его участия, рассмотрение апелляции по существу проводится без его участия.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на процедуру очного рассмотрения апелляции без объяснения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причин участника, не просившего о рассмотрении апелляции без его участия, рассмотрение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по существу не проводится.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работы апелляционной комиссии регламентируется 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технологической 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может принять следующие решения: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отклонить апелляцию, сохранив количество баллов;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понижением количества баллов;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повышением количества баллов.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по итогам проведения апелляции информирует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о принятом решении.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6C1AC0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комиссии оформляются протоколами по установленной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:rsidR="006C1AC0" w:rsidRPr="00040EAB" w:rsidRDefault="006C1AC0" w:rsidP="006C1A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апелляции передаются председателем апелляционной комиссии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оргкомитет с целью пересчёта баллов и внесения соответствующих изменений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рейтинговую таблицу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5684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684" w:rsidRPr="00450799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865684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кому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865684" w:rsidRPr="00450799" w:rsidRDefault="0086568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684" w:rsidRPr="003522F6" w:rsidRDefault="00865684" w:rsidP="006E4F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928"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победители и призеры определяются отдельно по 2 группам: 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8 классы,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 xml:space="preserve">11 классы.  </w:t>
      </w:r>
      <w:r w:rsidRPr="003522F6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3522F6">
        <w:rPr>
          <w:rFonts w:ascii="Times New Roman" w:hAnsi="Times New Roman" w:cs="Times New Roman"/>
          <w:b/>
          <w:bCs/>
          <w:sz w:val="28"/>
          <w:szCs w:val="28"/>
        </w:rPr>
        <w:t>возможно подведение итогов отдельно по каждому классу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F6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муниципального этапа считает это целесообразным и принимает соответствующее решение.</w:t>
      </w:r>
    </w:p>
    <w:p w:rsidR="00865684" w:rsidRPr="00450799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865684" w:rsidRPr="00450799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865684" w:rsidRPr="00450799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865684" w:rsidRPr="00450799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865684" w:rsidRPr="00450799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lastRenderedPageBreak/>
        <w:t>Официальным объявлением итогов олимпиады считается вывешенная на всеобщее обозрение в месте проведения олимпиады или вывешенная в Интернете 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>рганизатора 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84" w:rsidRDefault="0086568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684" w:rsidSect="008B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2B" w:rsidRDefault="0013712B" w:rsidP="00961483">
      <w:pPr>
        <w:spacing w:after="0" w:line="240" w:lineRule="auto"/>
      </w:pPr>
      <w:r>
        <w:separator/>
      </w:r>
    </w:p>
  </w:endnote>
  <w:endnote w:type="continuationSeparator" w:id="0">
    <w:p w:rsidR="0013712B" w:rsidRDefault="0013712B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2B" w:rsidRDefault="0013712B" w:rsidP="00961483">
      <w:pPr>
        <w:spacing w:after="0" w:line="240" w:lineRule="auto"/>
      </w:pPr>
      <w:r>
        <w:separator/>
      </w:r>
    </w:p>
  </w:footnote>
  <w:footnote w:type="continuationSeparator" w:id="0">
    <w:p w:rsidR="0013712B" w:rsidRDefault="0013712B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CD"/>
    <w:rsid w:val="000943B5"/>
    <w:rsid w:val="000B3F7D"/>
    <w:rsid w:val="000B42A5"/>
    <w:rsid w:val="000E26CD"/>
    <w:rsid w:val="000E4561"/>
    <w:rsid w:val="000F62FB"/>
    <w:rsid w:val="0013712B"/>
    <w:rsid w:val="00147B8E"/>
    <w:rsid w:val="00154187"/>
    <w:rsid w:val="001773F9"/>
    <w:rsid w:val="00277432"/>
    <w:rsid w:val="002B55C9"/>
    <w:rsid w:val="002F5FCD"/>
    <w:rsid w:val="00321833"/>
    <w:rsid w:val="00344635"/>
    <w:rsid w:val="003522F6"/>
    <w:rsid w:val="00403889"/>
    <w:rsid w:val="00450799"/>
    <w:rsid w:val="00454172"/>
    <w:rsid w:val="0048449F"/>
    <w:rsid w:val="00490A85"/>
    <w:rsid w:val="00495628"/>
    <w:rsid w:val="004B1AFF"/>
    <w:rsid w:val="00507672"/>
    <w:rsid w:val="00582176"/>
    <w:rsid w:val="00594745"/>
    <w:rsid w:val="005D6E02"/>
    <w:rsid w:val="005E07EE"/>
    <w:rsid w:val="005F06BA"/>
    <w:rsid w:val="006327D0"/>
    <w:rsid w:val="006C1AC0"/>
    <w:rsid w:val="006E4F10"/>
    <w:rsid w:val="006E70CD"/>
    <w:rsid w:val="00781E08"/>
    <w:rsid w:val="0078307C"/>
    <w:rsid w:val="007D7AEC"/>
    <w:rsid w:val="0082448C"/>
    <w:rsid w:val="00865684"/>
    <w:rsid w:val="00872DD6"/>
    <w:rsid w:val="008B096C"/>
    <w:rsid w:val="008B13BA"/>
    <w:rsid w:val="008C07DA"/>
    <w:rsid w:val="008C4102"/>
    <w:rsid w:val="009243D7"/>
    <w:rsid w:val="00961483"/>
    <w:rsid w:val="00984339"/>
    <w:rsid w:val="009A7C9B"/>
    <w:rsid w:val="009B60B3"/>
    <w:rsid w:val="00A52580"/>
    <w:rsid w:val="00A72D51"/>
    <w:rsid w:val="00A825DF"/>
    <w:rsid w:val="00AA35FF"/>
    <w:rsid w:val="00AF5475"/>
    <w:rsid w:val="00B04C01"/>
    <w:rsid w:val="00B22DE8"/>
    <w:rsid w:val="00B4033E"/>
    <w:rsid w:val="00BB53F2"/>
    <w:rsid w:val="00C01039"/>
    <w:rsid w:val="00CC31A1"/>
    <w:rsid w:val="00CD6D72"/>
    <w:rsid w:val="00D17BEC"/>
    <w:rsid w:val="00D22336"/>
    <w:rsid w:val="00D87303"/>
    <w:rsid w:val="00D942F4"/>
    <w:rsid w:val="00DB21D5"/>
    <w:rsid w:val="00DE67C0"/>
    <w:rsid w:val="00E47928"/>
    <w:rsid w:val="00E527D8"/>
    <w:rsid w:val="00E53172"/>
    <w:rsid w:val="00E57859"/>
    <w:rsid w:val="00E71D2D"/>
    <w:rsid w:val="00F46949"/>
    <w:rsid w:val="00FD040B"/>
    <w:rsid w:val="00FD11DD"/>
    <w:rsid w:val="00FF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B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semiHidden/>
    <w:locked/>
    <w:rsid w:val="00961483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961483"/>
    <w:rPr>
      <w:rFonts w:cs="Times New Roman"/>
      <w:vertAlign w:val="superscript"/>
    </w:rPr>
  </w:style>
  <w:style w:type="character" w:styleId="a7">
    <w:name w:val="Hyperlink"/>
    <w:uiPriority w:val="99"/>
    <w:rsid w:val="004B1AFF"/>
    <w:rPr>
      <w:rFonts w:cs="Times New Roman"/>
      <w:color w:val="auto"/>
      <w:u w:val="single"/>
    </w:rPr>
  </w:style>
  <w:style w:type="character" w:customStyle="1" w:styleId="fontstyle01">
    <w:name w:val="fontstyle01"/>
    <w:rsid w:val="009243D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243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Светлана Александров</cp:lastModifiedBy>
  <cp:revision>31</cp:revision>
  <dcterms:created xsi:type="dcterms:W3CDTF">2016-09-15T07:12:00Z</dcterms:created>
  <dcterms:modified xsi:type="dcterms:W3CDTF">2022-11-08T12:42:00Z</dcterms:modified>
</cp:coreProperties>
</file>