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44" w:rsidRDefault="008A6E44" w:rsidP="008A6E44">
      <w:pPr>
        <w:pStyle w:val="30"/>
        <w:shd w:val="clear" w:color="auto" w:fill="auto"/>
        <w:ind w:right="20"/>
      </w:pPr>
      <w:r>
        <w:t>ТРЕБОВАНИЯ</w:t>
      </w:r>
    </w:p>
    <w:p w:rsidR="008A6E44" w:rsidRDefault="008A6E44" w:rsidP="008A6E44">
      <w:pPr>
        <w:pStyle w:val="40"/>
        <w:shd w:val="clear" w:color="auto" w:fill="auto"/>
        <w:ind w:right="20"/>
      </w:pPr>
      <w:r>
        <w:t>К ПРОВЕДЕНИЮ МУНИЦИПАЛЬНОГО ЭТАПА</w:t>
      </w:r>
      <w:r>
        <w:br/>
        <w:t>ВСЕРОССИЙСКОЙ ОЛИМПИАДЫ ШКОЛЬНИКОВ</w:t>
      </w:r>
    </w:p>
    <w:p w:rsidR="008A6E44" w:rsidRDefault="008A6E44" w:rsidP="008A6E44">
      <w:pPr>
        <w:pStyle w:val="30"/>
        <w:shd w:val="clear" w:color="auto" w:fill="auto"/>
        <w:ind w:right="20"/>
      </w:pPr>
      <w:r>
        <w:rPr>
          <w:rStyle w:val="31"/>
        </w:rPr>
        <w:t xml:space="preserve">ПО </w:t>
      </w:r>
      <w:r>
        <w:t>ФИЗИКЕ</w:t>
      </w:r>
    </w:p>
    <w:p w:rsidR="008A6E44" w:rsidRDefault="008A6E44" w:rsidP="008A6E44">
      <w:pPr>
        <w:pStyle w:val="30"/>
        <w:shd w:val="clear" w:color="auto" w:fill="auto"/>
        <w:ind w:right="20"/>
      </w:pPr>
      <w:r>
        <w:t>В 2022/2023 учебном году</w:t>
      </w:r>
    </w:p>
    <w:p w:rsidR="008A6E44" w:rsidRDefault="008A6E44">
      <w:pPr>
        <w:pStyle w:val="20"/>
        <w:shd w:val="clear" w:color="auto" w:fill="auto"/>
        <w:spacing w:before="0" w:line="274" w:lineRule="exact"/>
        <w:ind w:firstLine="0"/>
        <w:jc w:val="both"/>
      </w:pPr>
    </w:p>
    <w:p w:rsidR="008A6E44" w:rsidRPr="008A6E44" w:rsidRDefault="008A6E44" w:rsidP="008A6E44">
      <w:pPr>
        <w:pStyle w:val="20"/>
        <w:shd w:val="clear" w:color="auto" w:fill="auto"/>
        <w:spacing w:before="0" w:line="274" w:lineRule="exact"/>
        <w:ind w:firstLine="0"/>
        <w:rPr>
          <w:b/>
        </w:rPr>
      </w:pPr>
      <w:r w:rsidRPr="008A6E44">
        <w:rPr>
          <w:b/>
        </w:rPr>
        <w:t>Общие положения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Муниципальный этап всероссийской олимпиады проводится в соответствии с актуальным Порядком проведения олимпиады.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Основными целями и задачами муниципального этапа олимпиады по физике являются:</w:t>
      </w:r>
    </w:p>
    <w:p w:rsidR="006071DF" w:rsidRDefault="0037383E" w:rsidP="008A6E44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line="274" w:lineRule="exact"/>
        <w:ind w:left="760"/>
        <w:jc w:val="both"/>
      </w:pPr>
      <w:r>
        <w:t>повышение интереса школьников к занятиям физикой;</w:t>
      </w:r>
    </w:p>
    <w:p w:rsidR="006071DF" w:rsidRDefault="0037383E" w:rsidP="008A6E44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line="274" w:lineRule="exact"/>
        <w:ind w:left="760"/>
        <w:jc w:val="both"/>
      </w:pPr>
      <w:r>
        <w:t>более раннее привлечение школьников, одарённых в области физики, к систематическим внешкольным занятиям;</w:t>
      </w:r>
    </w:p>
    <w:p w:rsidR="006071DF" w:rsidRDefault="0037383E" w:rsidP="008A6E44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line="274" w:lineRule="exact"/>
        <w:ind w:left="760"/>
        <w:jc w:val="both"/>
      </w:pPr>
      <w:r>
        <w:t xml:space="preserve">выявление на раннем этапе способных и талантливых учеников в целях более эффективной подготовки национальной сборной к международным олимпиадам, в том числе к естественно-научной олимпиаде юниоров </w:t>
      </w:r>
      <w:r>
        <w:rPr>
          <w:lang w:val="en-US" w:eastAsia="en-US" w:bidi="en-US"/>
        </w:rPr>
        <w:t>IJSO</w:t>
      </w:r>
      <w:r w:rsidRPr="008A6E44">
        <w:rPr>
          <w:lang w:eastAsia="en-US" w:bidi="en-US"/>
        </w:rPr>
        <w:t>;</w:t>
      </w:r>
    </w:p>
    <w:p w:rsidR="006071DF" w:rsidRDefault="0037383E" w:rsidP="008A6E44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line="274" w:lineRule="exact"/>
        <w:ind w:left="760"/>
        <w:jc w:val="both"/>
      </w:pPr>
      <w:r>
        <w:t>стимулирование всех форм работы с одарёнными детьми и создание необходимых условий для поддержки одарённых детей;</w:t>
      </w:r>
    </w:p>
    <w:p w:rsidR="006071DF" w:rsidRDefault="0037383E" w:rsidP="008A6E44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line="274" w:lineRule="exact"/>
        <w:ind w:left="760"/>
        <w:jc w:val="both"/>
      </w:pPr>
      <w:r>
        <w:t>выявление и развитие у обучающихся творческих способностей и интереса к научно</w:t>
      </w:r>
      <w:r>
        <w:softHyphen/>
        <w:t>исследовательской деятельности в области физики, в том числе в области физического эксперимента;</w:t>
      </w:r>
    </w:p>
    <w:p w:rsidR="006071DF" w:rsidRDefault="0037383E" w:rsidP="008A6E44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240" w:line="274" w:lineRule="exact"/>
        <w:ind w:left="760"/>
        <w:jc w:val="both"/>
      </w:pPr>
      <w:r>
        <w:t>популяризация и пропаганда научных знаний.</w:t>
      </w:r>
    </w:p>
    <w:p w:rsidR="006071DF" w:rsidRDefault="0037383E" w:rsidP="008A6E44">
      <w:pPr>
        <w:pStyle w:val="20"/>
        <w:shd w:val="clear" w:color="auto" w:fill="auto"/>
        <w:spacing w:before="0" w:after="480" w:line="274" w:lineRule="exact"/>
        <w:ind w:firstLine="0"/>
        <w:jc w:val="both"/>
      </w:pPr>
      <w:r>
        <w:t>Участники муниципального этапа олимпиады вправе выполнять олимпиадные задания, разработанные для 7 и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и муниципальном этапах олимпиады.</w:t>
      </w:r>
    </w:p>
    <w:p w:rsidR="006071DF" w:rsidRDefault="008A6E44" w:rsidP="008A6E44">
      <w:pPr>
        <w:pStyle w:val="20"/>
        <w:shd w:val="clear" w:color="auto" w:fill="auto"/>
        <w:spacing w:before="0" w:line="283" w:lineRule="exact"/>
        <w:ind w:firstLine="0"/>
        <w:rPr>
          <w:b/>
        </w:rPr>
      </w:pPr>
      <w:r>
        <w:rPr>
          <w:b/>
        </w:rPr>
        <w:t>Х</w:t>
      </w:r>
      <w:r w:rsidRPr="008A6E44">
        <w:rPr>
          <w:b/>
        </w:rPr>
        <w:t>арактеристика содержания муниципального этапа олимпиады по физике</w:t>
      </w:r>
    </w:p>
    <w:p w:rsidR="008A6E44" w:rsidRPr="008A6E44" w:rsidRDefault="008A6E44" w:rsidP="008A6E44">
      <w:pPr>
        <w:pStyle w:val="20"/>
        <w:shd w:val="clear" w:color="auto" w:fill="auto"/>
        <w:spacing w:before="0" w:line="283" w:lineRule="exact"/>
        <w:ind w:firstLine="0"/>
        <w:rPr>
          <w:b/>
        </w:rPr>
      </w:pP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83" w:lineRule="exact"/>
        <w:ind w:left="760"/>
        <w:jc w:val="both"/>
      </w:pPr>
      <w:r>
        <w:t>Туры и этапы олимпиады могут проводиться как в очной форме, так и с использованием информационно-коммуникационных технологий.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83" w:lineRule="exact"/>
        <w:ind w:left="760"/>
        <w:jc w:val="both"/>
      </w:pPr>
      <w:r>
        <w:t>Муниципальный этап проводится в один тур в течение одного дня, общего для всех образовательных организаций, подчинённых региональному органу, осуществляющему управление в сфере образования.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83" w:lineRule="exact"/>
        <w:ind w:left="760"/>
        <w:jc w:val="both"/>
      </w:pPr>
      <w:r>
        <w:t>Индивидуальный отчёт с выполненным заданием участники сдают в письменной форме. Дополнительный устный опрос не допускается.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83" w:lineRule="exact"/>
        <w:ind w:left="760"/>
        <w:jc w:val="both"/>
      </w:pPr>
      <w:r>
        <w:t>Олимпиада по физике проводится независимо в каждой из пяти возрастных параллелей для 7, 8, 9, 10 и 11 классов.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83" w:lineRule="exact"/>
        <w:ind w:left="760"/>
        <w:jc w:val="both"/>
      </w:pPr>
      <w:r>
        <w:t>На муниципальном этапе рекомендуется предлагать комплект из 4 задач для параллелей 7 и 8, и 5 задач для 9, 10 и 11 классов.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83" w:lineRule="exact"/>
        <w:ind w:left="760"/>
        <w:jc w:val="both"/>
      </w:pPr>
      <w:r>
        <w:t>Решение заданий проверяется жюри, формируемым организатором олимпиады.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83" w:lineRule="exact"/>
        <w:ind w:left="760"/>
        <w:jc w:val="both"/>
      </w:pPr>
      <w:r>
        <w:t>Индивидуальный итоговый результат каждого участника подсчитывается как сумма</w:t>
      </w:r>
    </w:p>
    <w:p w:rsidR="006071DF" w:rsidRDefault="008A6E44" w:rsidP="008A6E44">
      <w:pPr>
        <w:pStyle w:val="20"/>
        <w:shd w:val="clear" w:color="auto" w:fill="auto"/>
        <w:spacing w:before="0" w:line="278" w:lineRule="exact"/>
        <w:ind w:firstLine="0"/>
        <w:jc w:val="both"/>
      </w:pPr>
      <w:r>
        <w:t xml:space="preserve">            </w:t>
      </w:r>
      <w:r w:rsidR="0037383E">
        <w:t>полученных этим участником баллов за решение каждой задачи с учётом апелляции.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и в согласии с установленной квотой жюри определяет победителей и призёров соответствующего этапа олимпиады.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lastRenderedPageBreak/>
        <w:t>На основе протоколов муниципального этапа по всем муниципальным образованиям региональный орган управления образованием определяет проходной балл - минимальную оценку на муниципальном этапе, необходимую для участия в региональном этапе.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244" w:line="278" w:lineRule="exact"/>
        <w:ind w:left="760"/>
        <w:jc w:val="both"/>
      </w:pPr>
      <w:r>
        <w:t>Данный проходной балл устанавливается отдельно в возрастных параллелях 7, 8, 9, 10 и 11 классов и может быть разным для этих параллелей.</w:t>
      </w:r>
    </w:p>
    <w:p w:rsidR="006071DF" w:rsidRPr="00871D32" w:rsidRDefault="00871D32" w:rsidP="00871D32">
      <w:pPr>
        <w:pStyle w:val="20"/>
        <w:shd w:val="clear" w:color="auto" w:fill="auto"/>
        <w:spacing w:before="0" w:after="236" w:line="274" w:lineRule="exact"/>
        <w:ind w:firstLine="0"/>
        <w:rPr>
          <w:b/>
        </w:rPr>
      </w:pPr>
      <w:r>
        <w:rPr>
          <w:b/>
        </w:rPr>
        <w:t>О</w:t>
      </w:r>
      <w:r w:rsidRPr="00871D32">
        <w:rPr>
          <w:b/>
        </w:rPr>
        <w:t>писание необходимого материально-технического обеспечения для выполнения олимпиадных заданий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Муниципальный этап олимпиады по физике проводится в установленном оргкомитетом формате в один тур, и материальные требования для проведения олимпиады не выходят за рамки организации стандартного аудиторного режима.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При очном формате олимпиады тиражирование заданий осуществляется с учётом следующих параметров: листы бумаги формата А5 или А4, чёрно-белая печать 12-м или 14-м кеглем (каждый участник получает листы с условиями задач). Задания должны тиражироваться без уменьшения.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Участник олимпиады использует на туре свои письменные принадлежности, циркуль, транспортир, линейку, непрограммируемый калькулятор. Но организаторы должны предусмотреть некоторое количество запасных ручек с пастой синего цвета и линеек на каждую аудиторию.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При очном формате олимпиады каждому участнику оргкомитет должен предоставить тетрадь в клетку (для черновых записей предлагается использовать последние страницы тетради) или листы формата А4 со штампом или колонтитулом организатора олимпиады.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После начала тура участники олимпиады могут задавать вопросы по условиям задач (в письменной форме). Устные вопросы не допускаются. В этой связи у дежурных по аудитории должны быть в наличии листы бумаги для вопросов.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Для полноценной работы членам жюри должно быть предоставлено отдельное помещение, оснащённое техническими средствами (компьютер, принтер, копировальный аппарат) с достаточным количеством бумаги и канцелярских принадлежностей (ножницы, степлер и несколько упаковок скрепок к нему, антистеплер, клеящий карандаш, скотч).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271" w:line="278" w:lineRule="exact"/>
        <w:ind w:left="760"/>
        <w:jc w:val="both"/>
      </w:pPr>
      <w:r>
        <w:t>Каждый член жюри должен быть обеспечен ручкой с красной пастой.</w:t>
      </w:r>
    </w:p>
    <w:p w:rsidR="006071DF" w:rsidRPr="00871D32" w:rsidRDefault="00871D32" w:rsidP="00871D32">
      <w:pPr>
        <w:pStyle w:val="20"/>
        <w:shd w:val="clear" w:color="auto" w:fill="auto"/>
        <w:spacing w:before="0" w:after="247" w:line="240" w:lineRule="exact"/>
        <w:ind w:firstLine="0"/>
        <w:rPr>
          <w:b/>
        </w:rPr>
      </w:pPr>
      <w:r>
        <w:rPr>
          <w:b/>
        </w:rPr>
        <w:t>П</w:t>
      </w:r>
      <w:r w:rsidRPr="00871D32">
        <w:rPr>
          <w:b/>
        </w:rPr>
        <w:t>орядок проведения очных туров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Перед началом тура дежурные по аудиториям напоминают участникам основные положения регламента (о продолжительности тура, о форме, в которой разрешено задавать вопросы, о порядке оформления отчётов о проделанной работе и т. д.).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Во время муниципального этапа обучающимся в 7 и 8 классах предлагается решить 4 задачи, на выполнение которых отводится 3 астрономических часа. Обучающимся в 9, 10, 11 классах предлагается решить 5 задач, на выполнение которых отводится 3 часа 50 минут.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Для выполнения заданий олимпиады каждому участнику выдаётся тетрадь в клетку или специальные бланки со штрихкодом (для черновых записей предлагается использовать последние страницы тетради или обратную сторону бланков).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Участникам олимпиады запрещено использование для записи решений ручки с красными чернилами.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Участники не вправе общаться друг с другом и свободно перемещаться по аудитории во время тура.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 xml:space="preserve">Члены жюри раздают условия участникам олимпиады и записывают на доске время </w:t>
      </w:r>
      <w:r>
        <w:lastRenderedPageBreak/>
        <w:t>начала и окончания тура в данной аудитории.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На муниципальном этапе через 15 минут после начала тура участники олимпиады могут задавать вопросы по условиям задач (в письменной форме). В этой связи у дежурных по аудитории должны быть в наличии листы бумаги для вопросов. Ответы на содержательные вопросы озвучиваются членами жюри для всех участников данной параллели. На некорректные вопросы или вопросы, свидетельствующие о том, что участник невнимательно прочитал условие, следует ответ: «Без комментариев». За 30 минут до окончания тура вопросы по условию задач перестают приниматься.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Дежурный по аудитории напоминает участникам о времени, оставшемся до окончания тура, за полчаса, за 15 минут и за 5 минут.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4" w:lineRule="exact"/>
        <w:ind w:left="760"/>
        <w:jc w:val="both"/>
      </w:pPr>
      <w:r>
        <w:t>Участник олимпиады обязан до истечения отведённого на тур времени сдать свою работу (тетради и дополнительные листы).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267" w:line="274" w:lineRule="exact"/>
        <w:ind w:left="760"/>
        <w:jc w:val="both"/>
      </w:pPr>
      <w:r>
        <w:t>Участник может сдать работу досрочно, после чего должен незамедлительно покинуть место проведения тура.</w:t>
      </w:r>
    </w:p>
    <w:p w:rsidR="006071DF" w:rsidRPr="00871D32" w:rsidRDefault="00871D32" w:rsidP="00871D32">
      <w:pPr>
        <w:pStyle w:val="20"/>
        <w:shd w:val="clear" w:color="auto" w:fill="auto"/>
        <w:spacing w:before="0" w:after="257" w:line="240" w:lineRule="exact"/>
        <w:ind w:left="20" w:firstLine="0"/>
        <w:rPr>
          <w:b/>
        </w:rPr>
      </w:pPr>
      <w:r>
        <w:rPr>
          <w:b/>
        </w:rPr>
        <w:t>М</w:t>
      </w:r>
      <w:r w:rsidRPr="00871D32">
        <w:rPr>
          <w:b/>
        </w:rPr>
        <w:t>етодика оценивания выполнения олимпиадных заданий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По окончании олимпиады работы участников кодируются, а после окончания проверки декодируются.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Жюри олимпиады оценивает записи, приведённые только в чистовике. Черновики не проверяются.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278" w:lineRule="exact"/>
        <w:ind w:left="760"/>
        <w:jc w:val="both"/>
      </w:pPr>
      <w:r>
        <w:t>Не допускается снятие баллов за плохой почерк, за решение задачи нерациональным способом, не в общем виде или способом, не совпадающим с предложенным методической комиссией.</w:t>
      </w:r>
    </w:p>
    <w:p w:rsidR="006071DF" w:rsidRDefault="0037383E" w:rsidP="008A6E44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267" w:line="274" w:lineRule="exact"/>
        <w:ind w:left="760"/>
        <w:jc w:val="both"/>
      </w:pPr>
      <w:r>
        <w:t>Правильный ответ, приведённый без обоснования или полученный из неправильных рассуждений, не учитывается.</w:t>
      </w:r>
    </w:p>
    <w:p w:rsidR="006071DF" w:rsidRPr="00871D32" w:rsidRDefault="00871D32" w:rsidP="00871D32">
      <w:pPr>
        <w:pStyle w:val="20"/>
        <w:shd w:val="clear" w:color="auto" w:fill="auto"/>
        <w:spacing w:before="0" w:after="251" w:line="240" w:lineRule="exact"/>
        <w:ind w:left="20" w:firstLine="0"/>
        <w:rPr>
          <w:b/>
        </w:rPr>
      </w:pPr>
      <w:r>
        <w:rPr>
          <w:b/>
        </w:rPr>
        <w:t>К</w:t>
      </w:r>
      <w:r w:rsidRPr="00871D32">
        <w:rPr>
          <w:b/>
        </w:rPr>
        <w:t>ритерии оценивания олимпиадных работ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Если решение задачи не подпадает под авторскую систему оценивания, то жюри вправе предложить свою версию системы оценивания, которая должна быть согласована с разработчиками комплекта заданий.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Решение каждой задачи оценивается целым числом баллов от 0 до 10.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Проверка работ осуществляется жюри олимпиады согласно стандартной методике оценивания решений: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24"/>
        <w:gridCol w:w="8141"/>
      </w:tblGrid>
      <w:tr w:rsidR="006071DF">
        <w:trPr>
          <w:trHeight w:hRule="exact" w:val="29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15pt"/>
              </w:rPr>
              <w:t>Баллы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15pt"/>
              </w:rPr>
              <w:t>Правильность (ошибочность) решения</w:t>
            </w:r>
          </w:p>
        </w:tc>
      </w:tr>
      <w:tr w:rsidR="006071DF">
        <w:trPr>
          <w:trHeight w:hRule="exact" w:val="28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15pt"/>
              </w:rPr>
              <w:t>10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15pt"/>
              </w:rPr>
              <w:t>Полное верное решение</w:t>
            </w:r>
          </w:p>
        </w:tc>
      </w:tr>
      <w:tr w:rsidR="006071DF">
        <w:trPr>
          <w:trHeight w:hRule="exact" w:val="56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15pt"/>
              </w:rPr>
              <w:t>8-9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5pt"/>
              </w:rPr>
              <w:t>Верное решение. Имеются небольшие недочеты, в целом не влияющие на решение</w:t>
            </w:r>
          </w:p>
        </w:tc>
      </w:tr>
      <w:tr w:rsidR="006071DF">
        <w:trPr>
          <w:trHeight w:hRule="exact" w:val="571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15pt"/>
              </w:rPr>
              <w:t>6-7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5pt"/>
              </w:rPr>
              <w:t>Решение в целом верное, однако, содержит существенные ошибки (не физические, а математические)</w:t>
            </w:r>
          </w:p>
        </w:tc>
      </w:tr>
    </w:tbl>
    <w:p w:rsidR="006071DF" w:rsidRDefault="006071DF" w:rsidP="008A6E44">
      <w:pPr>
        <w:framePr w:w="9365" w:wrap="notBeside" w:vAnchor="text" w:hAnchor="text" w:xAlign="center" w:y="1"/>
        <w:jc w:val="both"/>
        <w:rPr>
          <w:sz w:val="2"/>
          <w:szCs w:val="2"/>
        </w:rPr>
      </w:pPr>
    </w:p>
    <w:p w:rsidR="006071DF" w:rsidRDefault="006071DF" w:rsidP="008A6E44">
      <w:pPr>
        <w:jc w:val="both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24"/>
        <w:gridCol w:w="8141"/>
      </w:tblGrid>
      <w:tr w:rsidR="006071DF">
        <w:trPr>
          <w:trHeight w:hRule="exact" w:val="28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15pt"/>
              </w:rPr>
              <w:t>5-6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15pt"/>
              </w:rPr>
              <w:t>Найдено решение одного из двух возможных случаев</w:t>
            </w:r>
          </w:p>
        </w:tc>
      </w:tr>
      <w:tr w:rsidR="006071DF">
        <w:trPr>
          <w:trHeight w:hRule="exact" w:val="84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15pt"/>
              </w:rPr>
              <w:t>3-4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5pt"/>
              </w:rPr>
              <w:t>Есть понимание физики явления, но не найдено одно из необходимых для решения уравнений, в результате полученная система уравнений не полна и невозможно найти решение</w:t>
            </w:r>
          </w:p>
        </w:tc>
      </w:tr>
      <w:tr w:rsidR="006071DF">
        <w:trPr>
          <w:trHeight w:hRule="exact" w:val="56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15pt"/>
              </w:rPr>
              <w:t>1-2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2115pt"/>
              </w:rPr>
              <w:t>Есть отдельные уравнения, относящиеся к сути задачи при отсутствии решения (или при ошибочном решении)</w:t>
            </w:r>
          </w:p>
        </w:tc>
      </w:tr>
      <w:tr w:rsidR="006071DF">
        <w:trPr>
          <w:trHeight w:hRule="exact" w:val="29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15pt"/>
              </w:rPr>
              <w:t>0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1DF" w:rsidRDefault="0037383E" w:rsidP="008A6E44">
            <w:pPr>
              <w:pStyle w:val="20"/>
              <w:framePr w:w="9365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115pt"/>
              </w:rPr>
              <w:t>Решение неверное, или отсутствует</w:t>
            </w:r>
          </w:p>
        </w:tc>
      </w:tr>
    </w:tbl>
    <w:p w:rsidR="006071DF" w:rsidRDefault="006071DF" w:rsidP="008A6E44">
      <w:pPr>
        <w:framePr w:w="9365" w:wrap="notBeside" w:vAnchor="text" w:hAnchor="text" w:xAlign="center" w:y="1"/>
        <w:jc w:val="both"/>
        <w:rPr>
          <w:sz w:val="2"/>
          <w:szCs w:val="2"/>
        </w:rPr>
      </w:pPr>
    </w:p>
    <w:p w:rsidR="006071DF" w:rsidRDefault="006071DF" w:rsidP="008A6E44">
      <w:pPr>
        <w:jc w:val="both"/>
        <w:rPr>
          <w:sz w:val="2"/>
          <w:szCs w:val="2"/>
        </w:rPr>
      </w:pP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 xml:space="preserve">Все пометки в работе участника члены жюри делают только красными чернилами.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задачу ставится в </w:t>
      </w:r>
      <w:r>
        <w:lastRenderedPageBreak/>
        <w:t>конце решения. Кроме того, член жюри заносит её в таблицу на первой странице работы и ставит свою подпись (с расшифровкой) под оценкой.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В случае неверного решения необходимо находить и отмечать ошибку, которая к нему привела. Это позволит точнее оценить правильную часть решения и сэкономит время в случае апелляции.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По окончании проверки член жюри, ответственный за данную параллель, передаёт представителю оргкомитета работы и итоговый протокол.</w:t>
      </w:r>
    </w:p>
    <w:p w:rsidR="006071DF" w:rsidRDefault="0037383E" w:rsidP="008A6E44">
      <w:pPr>
        <w:pStyle w:val="20"/>
        <w:shd w:val="clear" w:color="auto" w:fill="auto"/>
        <w:spacing w:before="0" w:after="14" w:line="274" w:lineRule="exact"/>
        <w:ind w:firstLine="0"/>
        <w:jc w:val="both"/>
      </w:pPr>
      <w:r>
        <w:t>Протоколы проверки работ после их подписания ответственным за класс и председателем жюри вывешиваются на всеобщее обозрение в заранее отведённом месте или размещаются на сайте организатора олимпиады.</w:t>
      </w:r>
    </w:p>
    <w:p w:rsidR="00871D32" w:rsidRDefault="00871D32" w:rsidP="008A6E44">
      <w:pPr>
        <w:pStyle w:val="20"/>
        <w:shd w:val="clear" w:color="auto" w:fill="auto"/>
        <w:spacing w:before="0" w:after="236" w:line="274" w:lineRule="exact"/>
        <w:ind w:right="860" w:firstLine="0"/>
        <w:jc w:val="both"/>
        <w:rPr>
          <w:b/>
        </w:rPr>
      </w:pPr>
    </w:p>
    <w:p w:rsidR="006071DF" w:rsidRPr="00871D32" w:rsidRDefault="00871D32" w:rsidP="00871D32">
      <w:pPr>
        <w:pStyle w:val="20"/>
        <w:shd w:val="clear" w:color="auto" w:fill="auto"/>
        <w:spacing w:before="0" w:after="236" w:line="274" w:lineRule="exact"/>
        <w:ind w:right="860" w:firstLine="0"/>
        <w:rPr>
          <w:b/>
        </w:rPr>
      </w:pPr>
      <w:r>
        <w:rPr>
          <w:b/>
        </w:rPr>
        <w:t>П</w:t>
      </w:r>
      <w:r w:rsidRPr="00871D32">
        <w:rPr>
          <w:b/>
        </w:rPr>
        <w:t>орядок рассмотрения апелляции по результатам проверки жюри олимпиадных задании</w:t>
      </w:r>
    </w:p>
    <w:p w:rsidR="006071DF" w:rsidRDefault="0037383E" w:rsidP="00871D32">
      <w:pPr>
        <w:pStyle w:val="20"/>
        <w:shd w:val="clear" w:color="auto" w:fill="auto"/>
        <w:spacing w:before="0" w:after="244" w:line="278" w:lineRule="exact"/>
        <w:ind w:firstLine="708"/>
        <w:jc w:val="both"/>
      </w:pPr>
      <w:r>
        <w:t>Апелляция проводится в случаях несогласия участника олимпиады с результатами оценивания его олимпиадной работы (в том числе и в случае, если баллы выставлены неверно по техническим причинам).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rPr>
          <w:rStyle w:val="21"/>
        </w:rPr>
        <w:t>Не рекомендуется</w:t>
      </w:r>
      <w:r>
        <w:t xml:space="preserve"> осуществлять проведение апелляций в день проведения олимпиады. Для проведения апелляции участник олимпиады подаёт письменное заявление. Заявление на апелляцию принимается в течение одного астрономического часа после окончания показа работ на имя председателя жюри в установленной форме (см. Приложение 2).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При рассмотрении апелляции присутствует участник олимпиады, подавший заявление, и члены жюри, проверявшие данную задачу, ответственный за класс (параллель) и председатель жюри.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Критерии и методика оценивания олимпиадных заданий не могут быть предметом апелляции и пересмотру не подлежат.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right="860" w:firstLine="0"/>
        <w:jc w:val="both"/>
      </w:pPr>
      <w:r>
        <w:t>По результатам рассмотрения апелляции выносится одно из следующих решений: об отклонении апелляции и сохранении выставленных баллов; об удовлетворении апелляции и корректировке баллов.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Решения по апелляции являются окончательными и пересмотру не подлежат. Рассмотрение апелляции оформляется протоколом (см. Приложение 3), который подписывается членами жюри.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Протоколы рассмотрения апелляции передаются председателю жюри для внесения соответствующих изменений в протокол и отчётную документацию.</w:t>
      </w:r>
    </w:p>
    <w:p w:rsidR="006071DF" w:rsidRDefault="0037383E" w:rsidP="008A6E44">
      <w:pPr>
        <w:pStyle w:val="20"/>
        <w:shd w:val="clear" w:color="auto" w:fill="auto"/>
        <w:spacing w:before="0" w:after="267" w:line="274" w:lineRule="exact"/>
        <w:ind w:right="2900" w:firstLine="0"/>
        <w:jc w:val="both"/>
      </w:pPr>
      <w:r>
        <w:t>Документами по проведению апелляции являются: письменные заявления об апелляциях участников олимпиады; журнал (листы) регистрации апелляций.</w:t>
      </w:r>
    </w:p>
    <w:p w:rsidR="006071DF" w:rsidRPr="00871D32" w:rsidRDefault="00871D32" w:rsidP="00871D32">
      <w:pPr>
        <w:pStyle w:val="20"/>
        <w:shd w:val="clear" w:color="auto" w:fill="auto"/>
        <w:spacing w:before="0" w:after="261" w:line="240" w:lineRule="exact"/>
        <w:ind w:right="20" w:firstLine="0"/>
        <w:rPr>
          <w:b/>
        </w:rPr>
      </w:pPr>
      <w:r>
        <w:rPr>
          <w:b/>
        </w:rPr>
        <w:t>П</w:t>
      </w:r>
      <w:r w:rsidRPr="00871D32">
        <w:rPr>
          <w:b/>
        </w:rPr>
        <w:t>одведение итогов олимпиады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Победители и призёры олимпиады определяются в каждой из параллелей отдельно. Итоговый результат каждого участника подсчитывается как сумма полученных этим участником баллов за решение каждой задачи с учётом апелляции.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Победители и призёры олимпиады определяются на основании рейтинга и в соответствии с квотой, установленной организатором этого этапа.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lastRenderedPageBreak/>
        <w:t>Примечание: победителем и призёром олимпиады признаётся участник, набравший число баллов, установленное организатором соответствующего этапа.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Председатель жюри передаёт протокол по определению победителей и призёров в оргкомитет для подготовки приказа об итогах соответствующего этапа олимпиады. Представительство муниципальных образований Российской Федерации на региональном этапе олимпиады по физике определяется соответствующими нормативными документами. При решении вопроса о приглашении участника на региональный этап олимпиады на основании результата, показанного на муниципальной олимпиаде, может запрашиваться копия его работы для проведения координации полученных баллов за решения в соответствии с критериями, утверждёнными предметно-методической комиссией. При отсутствии такой координации в приглашении может быть отказано.</w:t>
      </w:r>
    </w:p>
    <w:p w:rsidR="00871D32" w:rsidRDefault="00871D32" w:rsidP="008A6E44">
      <w:pPr>
        <w:pStyle w:val="20"/>
        <w:shd w:val="clear" w:color="auto" w:fill="auto"/>
        <w:spacing w:before="0" w:after="236" w:line="274" w:lineRule="exact"/>
        <w:ind w:firstLine="0"/>
        <w:jc w:val="both"/>
      </w:pPr>
    </w:p>
    <w:p w:rsidR="006071DF" w:rsidRPr="00871D32" w:rsidRDefault="00871D32" w:rsidP="00871D32">
      <w:pPr>
        <w:pStyle w:val="20"/>
        <w:shd w:val="clear" w:color="auto" w:fill="auto"/>
        <w:spacing w:before="0" w:after="236" w:line="274" w:lineRule="exact"/>
        <w:ind w:firstLine="0"/>
        <w:rPr>
          <w:b/>
        </w:rPr>
      </w:pPr>
      <w:r>
        <w:rPr>
          <w:b/>
        </w:rPr>
        <w:t>П</w:t>
      </w:r>
      <w:r w:rsidRPr="00871D32">
        <w:rPr>
          <w:b/>
        </w:rPr>
        <w:t>еречень справочных материалов, средств связи и электронно</w:t>
      </w:r>
      <w:r w:rsidRPr="00871D32">
        <w:rPr>
          <w:b/>
        </w:rPr>
        <w:softHyphen/>
        <w:t>вычислительной техники, разрешённых к использованию во время проведения олимпиады</w:t>
      </w:r>
    </w:p>
    <w:p w:rsidR="006071DF" w:rsidRDefault="0037383E" w:rsidP="008A6E44">
      <w:pPr>
        <w:pStyle w:val="20"/>
        <w:shd w:val="clear" w:color="auto" w:fill="auto"/>
        <w:spacing w:before="0" w:line="278" w:lineRule="exact"/>
        <w:ind w:firstLine="0"/>
        <w:jc w:val="both"/>
      </w:pPr>
      <w:r>
        <w:t>Во время туров участникам олимпиады запрещено пользоваться какими-либо средствами связи.</w:t>
      </w:r>
    </w:p>
    <w:p w:rsidR="006071DF" w:rsidRDefault="0037383E" w:rsidP="008A6E44">
      <w:pPr>
        <w:pStyle w:val="20"/>
        <w:shd w:val="clear" w:color="auto" w:fill="auto"/>
        <w:spacing w:before="0" w:after="267" w:line="274" w:lineRule="exact"/>
        <w:ind w:firstLine="0"/>
        <w:jc w:val="both"/>
      </w:pPr>
      <w:r>
        <w:t xml:space="preserve">Участникам олимпиады запрещается приносить в аудитории свои тетради, справочную литературу и учебники, электронную технику (кроме непрограммируемых калькуляторов): телефоны, </w:t>
      </w:r>
      <w:r>
        <w:rPr>
          <w:lang w:val="en-US" w:eastAsia="en-US" w:bidi="en-US"/>
        </w:rPr>
        <w:t>iPad</w:t>
      </w:r>
      <w:r w:rsidRPr="008A6E44">
        <w:rPr>
          <w:lang w:eastAsia="en-US" w:bidi="en-US"/>
        </w:rPr>
        <w:t xml:space="preserve">, </w:t>
      </w:r>
      <w:r>
        <w:t>«умные» часы и т. д.</w:t>
      </w:r>
    </w:p>
    <w:p w:rsidR="006071DF" w:rsidRDefault="00871D32" w:rsidP="008A6E44">
      <w:pPr>
        <w:pStyle w:val="20"/>
        <w:shd w:val="clear" w:color="auto" w:fill="auto"/>
        <w:spacing w:before="0" w:after="261" w:line="240" w:lineRule="exact"/>
        <w:ind w:firstLine="0"/>
        <w:jc w:val="both"/>
      </w:pPr>
      <w:r>
        <w:t>Список рекомендуемой литературы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firstLine="0"/>
        <w:jc w:val="both"/>
      </w:pPr>
      <w:r>
        <w:t>Учебники и учебные пособия</w:t>
      </w:r>
    </w:p>
    <w:p w:rsidR="006071DF" w:rsidRDefault="0037383E" w:rsidP="008A6E44">
      <w:pPr>
        <w:pStyle w:val="20"/>
        <w:numPr>
          <w:ilvl w:val="0"/>
          <w:numId w:val="3"/>
        </w:numPr>
        <w:shd w:val="clear" w:color="auto" w:fill="auto"/>
        <w:tabs>
          <w:tab w:val="left" w:pos="746"/>
        </w:tabs>
        <w:spacing w:before="0" w:line="274" w:lineRule="exact"/>
        <w:ind w:left="760"/>
        <w:jc w:val="both"/>
      </w:pPr>
      <w:r>
        <w:t>Козел С. М. Физика 10—11: Пособие для учащихся и абитуриентов. В 2 ч. — М.: Мнемозина, 2010.</w:t>
      </w:r>
    </w:p>
    <w:p w:rsidR="006071DF" w:rsidRDefault="0037383E" w:rsidP="008A6E44">
      <w:pPr>
        <w:pStyle w:val="20"/>
        <w:numPr>
          <w:ilvl w:val="0"/>
          <w:numId w:val="3"/>
        </w:numPr>
        <w:shd w:val="clear" w:color="auto" w:fill="auto"/>
        <w:tabs>
          <w:tab w:val="left" w:pos="754"/>
        </w:tabs>
        <w:spacing w:before="0" w:line="274" w:lineRule="exact"/>
        <w:ind w:left="760"/>
        <w:jc w:val="both"/>
      </w:pPr>
      <w:r>
        <w:t>Бутиков Е. И., Кондратьев А. С. Физика: Механика. — М.: Физматлит, 2004.</w:t>
      </w:r>
    </w:p>
    <w:p w:rsidR="006071DF" w:rsidRDefault="0037383E" w:rsidP="008A6E44">
      <w:pPr>
        <w:pStyle w:val="20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267" w:line="274" w:lineRule="exact"/>
        <w:ind w:left="760"/>
        <w:jc w:val="both"/>
      </w:pPr>
      <w:r>
        <w:t xml:space="preserve">Бутиков Е. И., Кондратьев А. С. Физика: Электродинамика. Оптика. — М.: </w:t>
      </w:r>
      <w:r w:rsidR="00871D32">
        <w:t>физматлит, 2004.</w:t>
      </w:r>
    </w:p>
    <w:p w:rsidR="006071DF" w:rsidRDefault="00871D32" w:rsidP="00871D32">
      <w:pPr>
        <w:pStyle w:val="20"/>
        <w:shd w:val="clear" w:color="auto" w:fill="auto"/>
        <w:spacing w:before="0" w:after="261" w:line="240" w:lineRule="exact"/>
        <w:ind w:firstLine="0"/>
        <w:jc w:val="both"/>
      </w:pPr>
      <w:r>
        <w:t>Список интернет-ресурсов</w:t>
      </w:r>
    </w:p>
    <w:p w:rsidR="006071DF" w:rsidRDefault="00D36A30" w:rsidP="008A6E44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74" w:lineRule="exact"/>
        <w:ind w:left="760"/>
        <w:jc w:val="both"/>
      </w:pPr>
      <w:hyperlink r:id="rId8" w:history="1">
        <w:r w:rsidR="0037383E">
          <w:rPr>
            <w:rStyle w:val="a3"/>
          </w:rPr>
          <w:t>http://phvsolvmp.ru</w:t>
        </w:r>
      </w:hyperlink>
    </w:p>
    <w:p w:rsidR="006071DF" w:rsidRDefault="00D36A30" w:rsidP="008A6E44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274" w:lineRule="exact"/>
        <w:ind w:left="760"/>
        <w:jc w:val="both"/>
      </w:pPr>
      <w:hyperlink r:id="rId9" w:history="1">
        <w:r w:rsidR="0037383E">
          <w:rPr>
            <w:rStyle w:val="a3"/>
          </w:rPr>
          <w:t>http://www.4ipho.ru/</w:t>
        </w:r>
      </w:hyperlink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274" w:lineRule="exact"/>
        <w:ind w:left="760"/>
        <w:jc w:val="both"/>
      </w:pPr>
      <w:r>
        <w:t>Сайт олимпиад по физике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274" w:lineRule="exact"/>
        <w:ind w:left="760"/>
        <w:jc w:val="both"/>
      </w:pPr>
      <w:r>
        <w:t>Сайт подготовки национальных команд по физике и по естественным наукам к международным олимпиадам Журнал «Потенциал»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274" w:lineRule="exact"/>
        <w:ind w:left="760"/>
        <w:jc w:val="both"/>
      </w:pPr>
      <w:r>
        <w:t>Журнал «Квант»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274" w:lineRule="exact"/>
        <w:ind w:left="760"/>
        <w:jc w:val="both"/>
      </w:pPr>
      <w:r>
        <w:t>Сайт олимпиадной школы при МФТИ по курсу «Экспериментальная физика»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274" w:lineRule="exact"/>
        <w:ind w:left="760"/>
        <w:jc w:val="both"/>
      </w:pPr>
      <w:r>
        <w:t>Олимпиады Челябинской области Олимпиады по физике Санкт-Петербурга Олимпиады по физике НГУ Олимпиады по физике МГУ Олимпиады по физике НИЯУ МИФИ Московская олимпиада школьников по физике Белорусские олимпиады</w:t>
      </w:r>
    </w:p>
    <w:p w:rsidR="006071DF" w:rsidRDefault="00D36A30" w:rsidP="008A6E44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274" w:lineRule="exact"/>
        <w:ind w:left="760"/>
        <w:jc w:val="both"/>
      </w:pPr>
      <w:hyperlink r:id="rId10" w:history="1">
        <w:r w:rsidR="0037383E">
          <w:rPr>
            <w:rStyle w:val="a3"/>
          </w:rPr>
          <w:t>http://potential.org.ru</w:t>
        </w:r>
      </w:hyperlink>
    </w:p>
    <w:p w:rsidR="006071DF" w:rsidRDefault="00D36A30" w:rsidP="008A6E44">
      <w:pPr>
        <w:pStyle w:val="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274" w:lineRule="exact"/>
        <w:ind w:left="760"/>
        <w:jc w:val="both"/>
      </w:pPr>
      <w:hyperlink r:id="rId11" w:history="1">
        <w:r w:rsidR="0037383E">
          <w:rPr>
            <w:rStyle w:val="a3"/>
          </w:rPr>
          <w:t>http://kvant.mccme.ru</w:t>
        </w:r>
      </w:hyperlink>
    </w:p>
    <w:p w:rsidR="006071DF" w:rsidRDefault="00D36A30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50"/>
        </w:tabs>
        <w:spacing w:before="0" w:line="274" w:lineRule="exact"/>
        <w:ind w:left="760"/>
        <w:jc w:val="both"/>
      </w:pPr>
      <w:hyperlink r:id="rId12" w:history="1">
        <w:r w:rsidR="0037383E">
          <w:rPr>
            <w:rStyle w:val="a3"/>
          </w:rPr>
          <w:t>http://edu-homelab.ru</w:t>
        </w:r>
      </w:hyperlink>
    </w:p>
    <w:p w:rsidR="006071DF" w:rsidRDefault="00D36A30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50"/>
        </w:tabs>
        <w:spacing w:before="0" w:line="274" w:lineRule="exact"/>
        <w:ind w:left="760"/>
        <w:jc w:val="both"/>
      </w:pPr>
      <w:hyperlink r:id="rId13" w:history="1">
        <w:r w:rsidR="0037383E">
          <w:rPr>
            <w:rStyle w:val="a3"/>
          </w:rPr>
          <w:t>http://olymp74.ru</w:t>
        </w:r>
      </w:hyperlink>
    </w:p>
    <w:p w:rsidR="006071DF" w:rsidRDefault="00D36A30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50"/>
        </w:tabs>
        <w:spacing w:before="0" w:line="274" w:lineRule="exact"/>
        <w:ind w:left="760"/>
        <w:jc w:val="both"/>
      </w:pPr>
      <w:hyperlink r:id="rId14" w:history="1">
        <w:r w:rsidR="0037383E">
          <w:rPr>
            <w:rStyle w:val="a3"/>
          </w:rPr>
          <w:t>http://physolymp.spb.ru</w:t>
        </w:r>
      </w:hyperlink>
    </w:p>
    <w:p w:rsidR="006071DF" w:rsidRDefault="00D36A30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50"/>
        </w:tabs>
        <w:spacing w:before="0" w:line="274" w:lineRule="exact"/>
        <w:ind w:left="760"/>
        <w:jc w:val="both"/>
      </w:pPr>
      <w:hyperlink r:id="rId15" w:history="1">
        <w:r w:rsidR="0037383E">
          <w:rPr>
            <w:rStyle w:val="a3"/>
          </w:rPr>
          <w:t>http://vsesib.nsesc.ru/phys.html</w:t>
        </w:r>
      </w:hyperlink>
    </w:p>
    <w:p w:rsidR="006071DF" w:rsidRPr="008A6E44" w:rsidRDefault="00D36A30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50"/>
        </w:tabs>
        <w:spacing w:before="0" w:line="274" w:lineRule="exact"/>
        <w:ind w:left="760"/>
        <w:jc w:val="both"/>
        <w:rPr>
          <w:lang w:val="en-US"/>
        </w:rPr>
      </w:pPr>
      <w:hyperlink r:id="rId16" w:history="1">
        <w:r w:rsidR="0037383E" w:rsidRPr="008A6E44">
          <w:rPr>
            <w:rStyle w:val="a3"/>
            <w:lang w:val="en-US"/>
          </w:rPr>
          <w:t>http ://genphys.phys.msu.ru/ol/</w:t>
        </w:r>
      </w:hyperlink>
    </w:p>
    <w:p w:rsidR="006071DF" w:rsidRDefault="00D36A30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50"/>
        </w:tabs>
        <w:spacing w:before="0" w:line="274" w:lineRule="exact"/>
        <w:ind w:left="760"/>
        <w:jc w:val="both"/>
      </w:pPr>
      <w:hyperlink r:id="rId17" w:history="1">
        <w:r w:rsidR="0037383E">
          <w:rPr>
            <w:rStyle w:val="a3"/>
          </w:rPr>
          <w:t>mephi.ru/schoolkids/olimpiads/</w:t>
        </w:r>
      </w:hyperlink>
    </w:p>
    <w:p w:rsidR="006071DF" w:rsidRDefault="00D36A30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50"/>
        </w:tabs>
        <w:spacing w:before="0" w:line="274" w:lineRule="exact"/>
        <w:ind w:left="760"/>
        <w:jc w:val="both"/>
      </w:pPr>
      <w:hyperlink r:id="rId18" w:history="1">
        <w:r w:rsidR="0037383E">
          <w:rPr>
            <w:rStyle w:val="a3"/>
          </w:rPr>
          <w:t>http://mosphys.olimpiada.ru/</w:t>
        </w:r>
      </w:hyperlink>
    </w:p>
    <w:p w:rsidR="006071DF" w:rsidRDefault="00D36A30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50"/>
        </w:tabs>
        <w:spacing w:before="0" w:line="274" w:lineRule="exact"/>
        <w:ind w:left="760"/>
        <w:jc w:val="both"/>
      </w:pPr>
      <w:hyperlink r:id="rId19" w:history="1">
        <w:r w:rsidR="0037383E">
          <w:rPr>
            <w:rStyle w:val="a3"/>
          </w:rPr>
          <w:t>http://www.belpho.org/</w:t>
        </w:r>
      </w:hyperlink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50"/>
        </w:tabs>
        <w:spacing w:before="0" w:line="274" w:lineRule="exact"/>
        <w:ind w:left="760"/>
        <w:jc w:val="both"/>
      </w:pPr>
      <w:r>
        <w:t>Бутиков Е. И., Кондратьев А. С. Физика: Строение и свойства вещества. — М.: Физматлит, 2004.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50"/>
        </w:tabs>
        <w:spacing w:before="0" w:line="274" w:lineRule="exact"/>
        <w:ind w:left="760"/>
        <w:jc w:val="both"/>
      </w:pPr>
      <w:r>
        <w:t>Кикоин А. К., Кикоин И. К., Шамеш С. Я., Эвенчик Э. Е. Физика: Учебник для 10 класса школ (классов) с углублённым изучением физики. — М.: Просвещение, 2004.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4"/>
        </w:tabs>
        <w:spacing w:before="0" w:line="274" w:lineRule="exact"/>
        <w:ind w:left="760"/>
        <w:jc w:val="both"/>
      </w:pPr>
      <w:r>
        <w:t>Мякишев Г. Я. Учебник для углублённого изучения физики. Механика. 9 класс. — М.: Дрофа, 2006.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4"/>
        </w:tabs>
        <w:spacing w:before="0" w:line="274" w:lineRule="exact"/>
        <w:ind w:left="760"/>
        <w:jc w:val="both"/>
      </w:pPr>
      <w:r>
        <w:t>Мякишев Г. Я., Синяков А. З. Физика. Молекулярная физика. Термодинамика: 10 класс: Учебник для углублённого изучения физики. — М.: Дрофа, 2008.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4"/>
        </w:tabs>
        <w:spacing w:before="0" w:line="274" w:lineRule="exact"/>
        <w:ind w:left="760"/>
        <w:jc w:val="both"/>
      </w:pPr>
      <w:r>
        <w:t>Мякишев Г. Я., Синяков А. З., Слободсков Б. А. Физика: Электродинамика: 10—11</w:t>
      </w:r>
    </w:p>
    <w:p w:rsidR="006071DF" w:rsidRDefault="0037383E" w:rsidP="008A6E44">
      <w:pPr>
        <w:pStyle w:val="20"/>
        <w:shd w:val="clear" w:color="auto" w:fill="auto"/>
        <w:spacing w:before="0" w:line="274" w:lineRule="exact"/>
        <w:ind w:left="760" w:firstLine="0"/>
        <w:jc w:val="both"/>
      </w:pPr>
      <w:r>
        <w:t>классы: Учебник для углублённого изучения физики. — М.: Дрофа, 2006.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Мякишев Г. Я., Синяков А. З. Физика: Колебания и волны. 11 класс: Учебник для углублённого изучения физики. — М.: Дрофа, 2006.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Мякишев Г. Я., Синяков А. З. Физика: Оптика. Квантовая физика. 11 класс: Учебник для углублённого изучения физики. — М.: Дрофа, 2006.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Кабардин О. Ф., Орлов В. А. Экспериментальные задания по физике. 9—11 классы. — М.: Вербум — М, 2001.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СквайрсДж. Практическая физика. — М.: Мир, 1971.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Сборники задач и заданий по физике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Баканина Л. П., Белонучкин В. Е., Козел С. М. Сборник задач по физике для 10—11 классов с углублённым изучением физики /Под редакцией С. М. Козела. — М.: Вербум — М, 2003.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Всероссийские Олимпиады по физике. 1992—2004/Науч. Ред.: С. М. Козел,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В. П. Слободянин. — М.: Вербум — М, 2005.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Задачи по физике/ Под ред. О. Я. Савченко, — Новосибирск: Новосибирский государственный университет, 2008.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Козел С. М., Коровин В. А., Орлов В. А., Иоголевич И. А., Слободянин В. П. ФИЗИКА. 10—11 классы. Сборник задач и заданий с ответами и решениями: Пособие для учащихся общеобразовательных учреждений. — М.: Мнемозина, 2004.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Сборник задач для подготовки к олимпиадам по физике «Основы механики», 7 класс/ Под ред. М. Ю. Замятнина. Сириус, МФТИ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Сборник задач для подготовки к олимпиадам по физике «Тепловые явления. Постоянный ток. Оптика», 8 класс/ Под ред. М. Ю. Замятнина. Сириус, МФТИ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  <w:tab w:val="left" w:pos="3568"/>
          <w:tab w:val="left" w:pos="4989"/>
          <w:tab w:val="left" w:pos="7110"/>
        </w:tabs>
        <w:spacing w:before="0" w:line="274" w:lineRule="exact"/>
        <w:ind w:left="760"/>
        <w:jc w:val="both"/>
      </w:pPr>
      <w:r>
        <w:t>Гольдфарб Н. И. Физика:</w:t>
      </w:r>
      <w:r>
        <w:tab/>
        <w:t>Задачник:</w:t>
      </w:r>
      <w:r>
        <w:tab/>
        <w:t>9—11 классы:</w:t>
      </w:r>
      <w:r>
        <w:tab/>
        <w:t>Учеб. пособие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для общеобразоват. учреждений. — М.: Дрофа, 2007.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Варламов С. Д., Зинковский В. И., Семёнов М. В. Задачи Московских городских олимпиад по физике. 1986 - 2005. —М.: Изд-во МЦНМО, 2006.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Кабардин О. Ф., Орлов В. А., Зильберман А. Р. Физика: Задачник: 9—11 классы: Учеб. пособие для общеобразоват. учреждений. — М.: Дрофа, 2004.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Кабардин О. Ф., Орлов В. А. Международные физические Олимпиады школьников /Под ред. В. Г. Разумовского. — М.: Наука, 1985.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Кондратьев А. С., Уздин В. М. Физика: Сборник задач. — М.: Физматлит, 2005.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Красин М. С. Решение сложных и нестандартных задач по физике. Эвристические приёмы поиска решений. — М.: Илекса, 2009.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Слободецкий И. Ш., Орлов В. А. Всесоюзные Олимпиады по физике: Пособие для учащихся. — М.: Просвещение, 1982.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Черноуцан А. И. Физика. Задачи с ответами и решениями. — М.: Высшая школа, 2008.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Манида С. Н. Физика. Решение задач повышенной сложности. — СПб.: Изд-во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</w:pPr>
      <w:r>
        <w:t>С.-Петербургского университета, 2004.</w:t>
      </w:r>
    </w:p>
    <w:p w:rsidR="006071DF" w:rsidRDefault="0037383E" w:rsidP="008A6E44">
      <w:pPr>
        <w:pStyle w:val="20"/>
        <w:numPr>
          <w:ilvl w:val="0"/>
          <w:numId w:val="4"/>
        </w:numPr>
        <w:shd w:val="clear" w:color="auto" w:fill="auto"/>
        <w:tabs>
          <w:tab w:val="left" w:pos="873"/>
        </w:tabs>
        <w:spacing w:before="0" w:line="274" w:lineRule="exact"/>
        <w:ind w:left="760"/>
        <w:jc w:val="both"/>
        <w:sectPr w:rsidR="006071DF">
          <w:footerReference w:type="default" r:id="rId20"/>
          <w:pgSz w:w="11900" w:h="16840"/>
          <w:pgMar w:top="1116" w:right="814" w:bottom="1171" w:left="1668" w:header="0" w:footer="3" w:gutter="0"/>
          <w:cols w:space="720"/>
          <w:noEndnote/>
          <w:docGrid w:linePitch="360"/>
        </w:sectPr>
      </w:pPr>
      <w:r>
        <w:t>Буховцев Б. Б., Кривченков В. Д., Мякишев Г. Я., Сараева И. М. Сборник задач по элементарной физике: Пособие для самообразования. —М.: Физматлит, 2000.</w:t>
      </w:r>
    </w:p>
    <w:p w:rsidR="006071DF" w:rsidRDefault="006071DF" w:rsidP="008A6E44">
      <w:pPr>
        <w:spacing w:line="240" w:lineRule="exact"/>
        <w:jc w:val="both"/>
        <w:rPr>
          <w:sz w:val="19"/>
          <w:szCs w:val="19"/>
        </w:rPr>
      </w:pPr>
    </w:p>
    <w:p w:rsidR="006071DF" w:rsidRDefault="006071DF" w:rsidP="008A6E44">
      <w:pPr>
        <w:spacing w:before="10" w:after="10" w:line="240" w:lineRule="exact"/>
        <w:jc w:val="both"/>
        <w:rPr>
          <w:sz w:val="19"/>
          <w:szCs w:val="19"/>
        </w:rPr>
      </w:pPr>
    </w:p>
    <w:p w:rsidR="006071DF" w:rsidRDefault="006071DF" w:rsidP="008A6E44">
      <w:pPr>
        <w:jc w:val="both"/>
        <w:rPr>
          <w:sz w:val="2"/>
          <w:szCs w:val="2"/>
        </w:rPr>
        <w:sectPr w:rsidR="006071DF">
          <w:headerReference w:type="default" r:id="rId21"/>
          <w:footerReference w:type="default" r:id="rId22"/>
          <w:pgSz w:w="11900" w:h="16840"/>
          <w:pgMar w:top="1447" w:right="0" w:bottom="1256" w:left="0" w:header="0" w:footer="3" w:gutter="0"/>
          <w:cols w:space="720"/>
          <w:noEndnote/>
          <w:docGrid w:linePitch="360"/>
        </w:sectPr>
      </w:pPr>
    </w:p>
    <w:p w:rsidR="006071DF" w:rsidRDefault="0037383E" w:rsidP="008A6E44">
      <w:pPr>
        <w:pStyle w:val="30"/>
        <w:shd w:val="clear" w:color="auto" w:fill="auto"/>
        <w:spacing w:after="303" w:line="280" w:lineRule="exact"/>
        <w:ind w:right="240"/>
        <w:jc w:val="both"/>
      </w:pPr>
      <w:r>
        <w:lastRenderedPageBreak/>
        <w:t>ЗАЯВЛЕНИЕ УЧАСТНИКА ОЛИМПИАДЫ НА АПЕЛЛЯЦИЮ</w:t>
      </w:r>
    </w:p>
    <w:p w:rsidR="006071DF" w:rsidRDefault="0037383E" w:rsidP="008A6E44">
      <w:pPr>
        <w:pStyle w:val="40"/>
        <w:shd w:val="clear" w:color="auto" w:fill="auto"/>
        <w:spacing w:after="330" w:line="317" w:lineRule="exact"/>
        <w:ind w:left="4000"/>
        <w:jc w:val="both"/>
      </w:pPr>
      <w:r>
        <w:t>Председателю жюри муниципального этапа Всероссийской олимпиады школьников по физике</w:t>
      </w:r>
    </w:p>
    <w:p w:rsidR="006071DF" w:rsidRDefault="0037383E" w:rsidP="008A6E44">
      <w:pPr>
        <w:pStyle w:val="40"/>
        <w:shd w:val="clear" w:color="auto" w:fill="auto"/>
        <w:tabs>
          <w:tab w:val="left" w:leader="underscore" w:pos="6063"/>
        </w:tabs>
        <w:spacing w:after="364" w:line="280" w:lineRule="exact"/>
        <w:ind w:left="4000"/>
        <w:jc w:val="both"/>
      </w:pPr>
      <w:r>
        <w:t>ученика</w:t>
      </w:r>
      <w:r>
        <w:tab/>
        <w:t>класса</w:t>
      </w:r>
    </w:p>
    <w:p w:rsidR="006071DF" w:rsidRDefault="0037383E" w:rsidP="008A6E44">
      <w:pPr>
        <w:pStyle w:val="50"/>
        <w:shd w:val="clear" w:color="auto" w:fill="auto"/>
        <w:spacing w:before="0" w:after="619" w:line="180" w:lineRule="exact"/>
        <w:ind w:right="240"/>
        <w:jc w:val="both"/>
      </w:pPr>
      <w:r>
        <w:t>(полное название образовательного учреждения)</w:t>
      </w:r>
    </w:p>
    <w:p w:rsidR="006071DF" w:rsidRDefault="0037383E" w:rsidP="008A6E44">
      <w:pPr>
        <w:pStyle w:val="50"/>
        <w:shd w:val="clear" w:color="auto" w:fill="auto"/>
        <w:spacing w:before="0" w:after="621" w:line="180" w:lineRule="exact"/>
        <w:ind w:left="6480"/>
        <w:jc w:val="both"/>
      </w:pPr>
      <w:r>
        <w:t>(фамилия, имя, отчество)</w:t>
      </w:r>
    </w:p>
    <w:p w:rsidR="006071DF" w:rsidRDefault="0037383E" w:rsidP="008A6E44">
      <w:pPr>
        <w:pStyle w:val="30"/>
        <w:shd w:val="clear" w:color="auto" w:fill="auto"/>
        <w:ind w:left="4160"/>
        <w:jc w:val="both"/>
      </w:pPr>
      <w:r>
        <w:t>заявление</w:t>
      </w:r>
    </w:p>
    <w:p w:rsidR="006071DF" w:rsidRDefault="0037383E" w:rsidP="008A6E44">
      <w:pPr>
        <w:pStyle w:val="40"/>
        <w:shd w:val="clear" w:color="auto" w:fill="auto"/>
        <w:tabs>
          <w:tab w:val="left" w:leader="underscore" w:pos="6063"/>
        </w:tabs>
        <w:jc w:val="both"/>
      </w:pPr>
      <w:r>
        <w:t>Прошу Вас пересмотреть проверку задачи №</w:t>
      </w:r>
      <w:r>
        <w:tab/>
        <w:t>в моей работе, так как я</w:t>
      </w:r>
    </w:p>
    <w:p w:rsidR="006071DF" w:rsidRDefault="0037383E" w:rsidP="008A6E44">
      <w:pPr>
        <w:pStyle w:val="40"/>
        <w:shd w:val="clear" w:color="auto" w:fill="auto"/>
        <w:spacing w:after="333"/>
        <w:jc w:val="both"/>
      </w:pPr>
      <w:r>
        <w:t>не согласен с выставленными мне баллами.</w:t>
      </w:r>
    </w:p>
    <w:p w:rsidR="006071DF" w:rsidRDefault="0037383E" w:rsidP="008A6E44">
      <w:pPr>
        <w:pStyle w:val="40"/>
        <w:shd w:val="clear" w:color="auto" w:fill="auto"/>
        <w:tabs>
          <w:tab w:val="left" w:leader="underscore" w:pos="8996"/>
        </w:tabs>
        <w:spacing w:line="280" w:lineRule="exact"/>
        <w:jc w:val="both"/>
      </w:pPr>
      <w:r>
        <w:t>Обоснование:</w:t>
      </w:r>
      <w:r>
        <w:tab/>
      </w:r>
    </w:p>
    <w:p w:rsidR="006071DF" w:rsidRDefault="0037383E" w:rsidP="008A6E44">
      <w:pPr>
        <w:pStyle w:val="60"/>
        <w:shd w:val="clear" w:color="auto" w:fill="auto"/>
        <w:spacing w:before="0" w:after="6113" w:line="200" w:lineRule="exact"/>
      </w:pPr>
      <w:r>
        <w:t>(Участник Олимпиады далее обосновывает свое заявление.)</w:t>
      </w:r>
    </w:p>
    <w:p w:rsidR="006071DF" w:rsidRDefault="0037383E" w:rsidP="008A6E44">
      <w:pPr>
        <w:pStyle w:val="40"/>
        <w:shd w:val="clear" w:color="auto" w:fill="auto"/>
        <w:tabs>
          <w:tab w:val="left" w:leader="underscore" w:pos="1292"/>
          <w:tab w:val="left" w:leader="underscore" w:pos="3183"/>
          <w:tab w:val="left" w:leader="underscore" w:pos="4095"/>
          <w:tab w:val="left" w:pos="5041"/>
          <w:tab w:val="left" w:leader="underscore" w:pos="6447"/>
          <w:tab w:val="left" w:leader="underscore" w:pos="8996"/>
        </w:tabs>
        <w:spacing w:line="280" w:lineRule="exact"/>
        <w:ind w:left="740"/>
        <w:jc w:val="both"/>
      </w:pPr>
      <w:r>
        <w:t>«</w:t>
      </w:r>
      <w:r>
        <w:tab/>
        <w:t>»</w:t>
      </w:r>
      <w:r>
        <w:tab/>
        <w:t>20</w:t>
      </w:r>
      <w:r>
        <w:tab/>
        <w:t>г</w:t>
      </w:r>
      <w:r>
        <w:tab/>
      </w:r>
      <w:r>
        <w:tab/>
        <w:t>(</w:t>
      </w:r>
      <w:r>
        <w:tab/>
        <w:t>)</w:t>
      </w:r>
    </w:p>
    <w:p w:rsidR="006071DF" w:rsidRDefault="0037383E" w:rsidP="008A6E44">
      <w:pPr>
        <w:pStyle w:val="50"/>
        <w:shd w:val="clear" w:color="auto" w:fill="auto"/>
        <w:spacing w:before="0" w:after="0" w:line="180" w:lineRule="exact"/>
        <w:ind w:left="5700"/>
        <w:jc w:val="both"/>
      </w:pPr>
      <w:r>
        <w:t>Подпись (Расшифровка подписи)</w:t>
      </w:r>
      <w:r>
        <w:br w:type="page"/>
      </w:r>
    </w:p>
    <w:p w:rsidR="006071DF" w:rsidRDefault="0037383E" w:rsidP="008A6E44">
      <w:pPr>
        <w:pStyle w:val="40"/>
        <w:shd w:val="clear" w:color="auto" w:fill="auto"/>
        <w:tabs>
          <w:tab w:val="left" w:leader="underscore" w:pos="6085"/>
        </w:tabs>
        <w:spacing w:line="280" w:lineRule="exact"/>
        <w:ind w:left="3320"/>
        <w:jc w:val="both"/>
      </w:pPr>
      <w:r>
        <w:lastRenderedPageBreak/>
        <w:t>ПРОТОКОЛ №</w:t>
      </w:r>
      <w:r>
        <w:tab/>
      </w:r>
    </w:p>
    <w:p w:rsidR="006071DF" w:rsidRDefault="0037383E" w:rsidP="008A6E44">
      <w:pPr>
        <w:pStyle w:val="30"/>
        <w:shd w:val="clear" w:color="auto" w:fill="auto"/>
        <w:spacing w:after="216" w:line="280" w:lineRule="exact"/>
        <w:ind w:left="860"/>
        <w:jc w:val="both"/>
      </w:pPr>
      <w:r>
        <w:t>рассмотрения апелляции участника Олимпиады по физике</w:t>
      </w:r>
    </w:p>
    <w:p w:rsidR="006071DF" w:rsidRDefault="0037383E" w:rsidP="008A6E44">
      <w:pPr>
        <w:pStyle w:val="20"/>
        <w:shd w:val="clear" w:color="auto" w:fill="auto"/>
        <w:tabs>
          <w:tab w:val="left" w:leader="underscore" w:pos="5045"/>
        </w:tabs>
        <w:spacing w:before="0" w:after="240" w:line="307" w:lineRule="exact"/>
        <w:ind w:left="3480" w:right="3160" w:firstLine="240"/>
        <w:jc w:val="both"/>
      </w:pPr>
      <w:r>
        <w:t xml:space="preserve">(Ф.И.О. полностью) </w:t>
      </w:r>
      <w:r>
        <w:rPr>
          <w:rStyle w:val="214pt"/>
        </w:rPr>
        <w:t>ученика</w:t>
      </w:r>
      <w:r>
        <w:rPr>
          <w:rStyle w:val="214pt"/>
        </w:rPr>
        <w:tab/>
        <w:t>класса</w:t>
      </w:r>
    </w:p>
    <w:p w:rsidR="006071DF" w:rsidRDefault="0037383E" w:rsidP="008A6E44">
      <w:pPr>
        <w:pStyle w:val="50"/>
        <w:shd w:val="clear" w:color="auto" w:fill="auto"/>
        <w:spacing w:before="0" w:after="0" w:line="307" w:lineRule="exact"/>
        <w:ind w:left="4300"/>
        <w:jc w:val="both"/>
      </w:pPr>
      <w:r>
        <w:t>(полное название образовательного учреждения)</w:t>
      </w:r>
    </w:p>
    <w:p w:rsidR="006071DF" w:rsidRDefault="0037383E" w:rsidP="008A6E44">
      <w:pPr>
        <w:pStyle w:val="40"/>
        <w:shd w:val="clear" w:color="auto" w:fill="auto"/>
        <w:spacing w:line="307" w:lineRule="exact"/>
        <w:jc w:val="both"/>
      </w:pPr>
      <w:r>
        <w:t xml:space="preserve">Место проведения </w:t>
      </w:r>
      <w:r>
        <w:rPr>
          <w:rStyle w:val="41"/>
        </w:rPr>
        <w:t xml:space="preserve">г. </w:t>
      </w:r>
      <w:r>
        <w:rPr>
          <w:rStyle w:val="42"/>
        </w:rPr>
        <w:t>Орел</w:t>
      </w:r>
    </w:p>
    <w:p w:rsidR="006071DF" w:rsidRDefault="0037383E" w:rsidP="008A6E44">
      <w:pPr>
        <w:pStyle w:val="40"/>
        <w:shd w:val="clear" w:color="auto" w:fill="auto"/>
        <w:tabs>
          <w:tab w:val="left" w:leader="underscore" w:pos="2669"/>
          <w:tab w:val="left" w:leader="underscore" w:pos="4277"/>
          <w:tab w:val="left" w:leader="underscore" w:pos="5328"/>
        </w:tabs>
        <w:spacing w:line="307" w:lineRule="exact"/>
        <w:jc w:val="both"/>
      </w:pPr>
      <w:r>
        <w:t>Дата и время «</w:t>
      </w:r>
      <w:r>
        <w:tab/>
        <w:t>»</w:t>
      </w:r>
      <w:r>
        <w:tab/>
        <w:t>20</w:t>
      </w:r>
      <w:r>
        <w:tab/>
        <w:t>г</w:t>
      </w:r>
    </w:p>
    <w:p w:rsidR="006071DF" w:rsidRDefault="0037383E" w:rsidP="008A6E44">
      <w:pPr>
        <w:pStyle w:val="40"/>
        <w:shd w:val="clear" w:color="auto" w:fill="auto"/>
        <w:spacing w:line="280" w:lineRule="exact"/>
        <w:jc w:val="both"/>
      </w:pPr>
      <w:r>
        <w:t>Присутствуют:</w:t>
      </w:r>
    </w:p>
    <w:p w:rsidR="006071DF" w:rsidRDefault="0037383E" w:rsidP="008A6E44">
      <w:pPr>
        <w:pStyle w:val="40"/>
        <w:shd w:val="clear" w:color="auto" w:fill="auto"/>
        <w:spacing w:after="1602" w:line="280" w:lineRule="exact"/>
        <w:ind w:left="860"/>
        <w:jc w:val="both"/>
      </w:pPr>
      <w:r>
        <w:t>Члены жюри: (указываются Ф.И.О. полностью).</w:t>
      </w:r>
    </w:p>
    <w:p w:rsidR="006071DF" w:rsidRDefault="0037383E" w:rsidP="008A6E44">
      <w:pPr>
        <w:pStyle w:val="40"/>
        <w:shd w:val="clear" w:color="auto" w:fill="auto"/>
        <w:spacing w:after="927" w:line="280" w:lineRule="exact"/>
        <w:ind w:left="860"/>
        <w:jc w:val="both"/>
      </w:pPr>
      <w:r>
        <w:t>Члены Оргкомитета: (указываются Ф.И.О. полностью).</w:t>
      </w:r>
    </w:p>
    <w:p w:rsidR="006071DF" w:rsidRDefault="0037383E" w:rsidP="008A6E44">
      <w:pPr>
        <w:pStyle w:val="40"/>
        <w:shd w:val="clear" w:color="auto" w:fill="auto"/>
        <w:spacing w:after="2518" w:line="280" w:lineRule="exact"/>
        <w:jc w:val="both"/>
      </w:pPr>
      <w:r>
        <w:t>Краткая запись разъяснений членов жюри</w:t>
      </w:r>
    </w:p>
    <w:p w:rsidR="006071DF" w:rsidRDefault="0037383E" w:rsidP="008A6E44">
      <w:pPr>
        <w:pStyle w:val="40"/>
        <w:shd w:val="clear" w:color="auto" w:fill="auto"/>
        <w:spacing w:line="317" w:lineRule="exact"/>
        <w:jc w:val="both"/>
      </w:pPr>
      <w:r>
        <w:t>Результат апелляции:</w:t>
      </w:r>
    </w:p>
    <w:p w:rsidR="006071DF" w:rsidRDefault="0037383E" w:rsidP="008A6E44">
      <w:pPr>
        <w:pStyle w:val="40"/>
        <w:numPr>
          <w:ilvl w:val="0"/>
          <w:numId w:val="5"/>
        </w:numPr>
        <w:shd w:val="clear" w:color="auto" w:fill="auto"/>
        <w:tabs>
          <w:tab w:val="left" w:pos="358"/>
        </w:tabs>
        <w:spacing w:line="317" w:lineRule="exact"/>
        <w:jc w:val="both"/>
      </w:pPr>
      <w:r>
        <w:t>оценка, выставленная участнику Олимпиады, оставлена без изменения;</w:t>
      </w:r>
    </w:p>
    <w:p w:rsidR="006071DF" w:rsidRDefault="0037383E" w:rsidP="008A6E44">
      <w:pPr>
        <w:pStyle w:val="40"/>
        <w:numPr>
          <w:ilvl w:val="0"/>
          <w:numId w:val="5"/>
        </w:numPr>
        <w:shd w:val="clear" w:color="auto" w:fill="auto"/>
        <w:tabs>
          <w:tab w:val="left" w:pos="382"/>
          <w:tab w:val="left" w:leader="underscore" w:pos="9077"/>
        </w:tabs>
        <w:spacing w:after="240" w:line="317" w:lineRule="exact"/>
        <w:jc w:val="both"/>
      </w:pPr>
      <w:r>
        <w:t>оценка, выставленная участнику Олимпиады, изменена на</w:t>
      </w:r>
      <w:r>
        <w:tab/>
      </w:r>
    </w:p>
    <w:p w:rsidR="006071DF" w:rsidRDefault="0037383E" w:rsidP="008A6E44">
      <w:pPr>
        <w:pStyle w:val="40"/>
        <w:shd w:val="clear" w:color="auto" w:fill="auto"/>
        <w:tabs>
          <w:tab w:val="left" w:leader="underscore" w:pos="9077"/>
        </w:tabs>
        <w:spacing w:line="317" w:lineRule="exact"/>
        <w:ind w:left="860"/>
        <w:jc w:val="both"/>
      </w:pPr>
      <w:r>
        <w:t>С результатом апелляции согласен (не согласен)</w:t>
      </w:r>
      <w:r>
        <w:tab/>
      </w:r>
    </w:p>
    <w:p w:rsidR="006071DF" w:rsidRDefault="0037383E" w:rsidP="008A6E44">
      <w:pPr>
        <w:pStyle w:val="50"/>
        <w:shd w:val="clear" w:color="auto" w:fill="auto"/>
        <w:spacing w:before="0" w:after="0" w:line="317" w:lineRule="exact"/>
        <w:jc w:val="both"/>
      </w:pPr>
      <w:r>
        <w:t>(подпись заявителя)</w:t>
      </w:r>
      <w:r>
        <w:rPr>
          <w:rStyle w:val="514pt"/>
        </w:rPr>
        <w:t>.</w:t>
      </w:r>
    </w:p>
    <w:p w:rsidR="006071DF" w:rsidRDefault="0037383E" w:rsidP="008A6E44">
      <w:pPr>
        <w:pStyle w:val="40"/>
        <w:shd w:val="clear" w:color="auto" w:fill="auto"/>
        <w:spacing w:after="1250" w:line="317" w:lineRule="exact"/>
        <w:ind w:left="260"/>
        <w:jc w:val="both"/>
      </w:pPr>
      <w:r>
        <w:t>Члены жюри</w:t>
      </w:r>
    </w:p>
    <w:p w:rsidR="006071DF" w:rsidRDefault="00D36A30" w:rsidP="008A6E44">
      <w:pPr>
        <w:pStyle w:val="50"/>
        <w:shd w:val="clear" w:color="auto" w:fill="auto"/>
        <w:spacing w:before="0" w:after="0" w:line="180" w:lineRule="exact"/>
        <w:ind w:left="542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88.1pt;margin-top:0;width:31.7pt;height:11.9pt;z-index:-125829376;mso-wrap-distance-left:5pt;mso-wrap-distance-right:5pt;mso-wrap-distance-bottom:58.2pt;mso-position-horizontal-relative:margin" filled="f" stroked="f">
            <v:textbox style="mso-next-textbox:#_x0000_s2051;mso-fit-shape-to-text:t" inset="0,0,0,0">
              <w:txbxContent>
                <w:p w:rsidR="006071DF" w:rsidRDefault="0037383E">
                  <w:pPr>
                    <w:pStyle w:val="50"/>
                    <w:shd w:val="clear" w:color="auto" w:fill="auto"/>
                    <w:spacing w:before="0" w:after="0" w:line="180" w:lineRule="exact"/>
                    <w:jc w:val="left"/>
                  </w:pPr>
                  <w:r>
                    <w:rPr>
                      <w:rStyle w:val="5Exact"/>
                      <w:b/>
                      <w:bCs/>
                    </w:rPr>
                    <w:t>Ф.И.О.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0" type="#_x0000_t202" style="position:absolute;left:0;text-align:left;margin-left:88.1pt;margin-top:59.75pt;width:31.7pt;height:11.9pt;z-index:-125829375;mso-wrap-distance-left:5pt;mso-wrap-distance-top:59.75pt;mso-wrap-distance-right:5pt;mso-position-horizontal-relative:margin" filled="f" stroked="f">
            <v:textbox style="mso-next-textbox:#_x0000_s2050;mso-fit-shape-to-text:t" inset="0,0,0,0">
              <w:txbxContent>
                <w:p w:rsidR="006071DF" w:rsidRDefault="0037383E">
                  <w:pPr>
                    <w:pStyle w:val="50"/>
                    <w:shd w:val="clear" w:color="auto" w:fill="auto"/>
                    <w:spacing w:before="0" w:after="0" w:line="180" w:lineRule="exact"/>
                    <w:jc w:val="left"/>
                  </w:pPr>
                  <w:r>
                    <w:rPr>
                      <w:rStyle w:val="5Exact"/>
                      <w:b/>
                      <w:bCs/>
                    </w:rPr>
                    <w:t>Ф.И.О.</w:t>
                  </w:r>
                </w:p>
              </w:txbxContent>
            </v:textbox>
            <w10:wrap type="square" side="right" anchorx="margin"/>
          </v:shape>
        </w:pict>
      </w:r>
      <w:r w:rsidR="0037383E">
        <w:t>Подпись</w:t>
      </w:r>
    </w:p>
    <w:p w:rsidR="006071DF" w:rsidRDefault="0037383E" w:rsidP="008A6E44">
      <w:pPr>
        <w:pStyle w:val="40"/>
        <w:shd w:val="clear" w:color="auto" w:fill="auto"/>
        <w:spacing w:after="654" w:line="280" w:lineRule="exact"/>
        <w:ind w:left="1280"/>
        <w:jc w:val="both"/>
      </w:pPr>
      <w:r>
        <w:t>Члены Оргкомитета</w:t>
      </w:r>
    </w:p>
    <w:p w:rsidR="006071DF" w:rsidRDefault="0037383E" w:rsidP="008A6E44">
      <w:pPr>
        <w:pStyle w:val="50"/>
        <w:shd w:val="clear" w:color="auto" w:fill="auto"/>
        <w:spacing w:before="0" w:after="0" w:line="180" w:lineRule="exact"/>
        <w:ind w:left="4300"/>
        <w:jc w:val="both"/>
      </w:pPr>
      <w:r>
        <w:t>Подпись</w:t>
      </w:r>
    </w:p>
    <w:sectPr w:rsidR="006071DF" w:rsidSect="006071DF">
      <w:type w:val="continuous"/>
      <w:pgSz w:w="11900" w:h="16840"/>
      <w:pgMar w:top="1447" w:right="1072" w:bottom="1256" w:left="16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C42" w:rsidRDefault="00462C42" w:rsidP="006071DF">
      <w:r>
        <w:separator/>
      </w:r>
    </w:p>
  </w:endnote>
  <w:endnote w:type="continuationSeparator" w:id="0">
    <w:p w:rsidR="00462C42" w:rsidRDefault="00462C42" w:rsidP="0060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1DF" w:rsidRDefault="00D36A30">
    <w:pPr>
      <w:rPr>
        <w:sz w:val="2"/>
        <w:szCs w:val="2"/>
      </w:rPr>
    </w:pPr>
    <w:r w:rsidRPr="00D36A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6.55pt;margin-top:818.4pt;width:4.3pt;height:7.45pt;z-index:-188744064;mso-wrap-style:none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:rsidR="006071DF" w:rsidRDefault="00D36A3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871D32" w:rsidRPr="00871D32">
                    <w:rPr>
                      <w:rStyle w:val="105pt1pt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1DF" w:rsidRDefault="00D36A30">
    <w:pPr>
      <w:rPr>
        <w:sz w:val="2"/>
        <w:szCs w:val="2"/>
      </w:rPr>
    </w:pPr>
    <w:r w:rsidRPr="00D36A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4.35pt;margin-top:817.6pt;width:11.75pt;height:7.45pt;z-index:-188744062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6071DF" w:rsidRDefault="00D36A30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871D32" w:rsidRPr="00871D32">
                    <w:rPr>
                      <w:rStyle w:val="105pt1pt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C42" w:rsidRDefault="00462C42"/>
  </w:footnote>
  <w:footnote w:type="continuationSeparator" w:id="0">
    <w:p w:rsidR="00462C42" w:rsidRDefault="00462C4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1DF" w:rsidRDefault="00D36A30">
    <w:pPr>
      <w:rPr>
        <w:sz w:val="2"/>
        <w:szCs w:val="2"/>
      </w:rPr>
    </w:pPr>
    <w:r w:rsidRPr="00D36A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58.85pt;margin-top:59.45pt;width:91.9pt;height:8.4pt;z-index:-188744063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6071DF" w:rsidRDefault="0037383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ПРИЛОЖЕНИЕ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902A1"/>
    <w:multiLevelType w:val="multilevel"/>
    <w:tmpl w:val="F8F68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B620E1"/>
    <w:multiLevelType w:val="multilevel"/>
    <w:tmpl w:val="1B1ED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282E70"/>
    <w:multiLevelType w:val="multilevel"/>
    <w:tmpl w:val="90E89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F12FB9"/>
    <w:multiLevelType w:val="multilevel"/>
    <w:tmpl w:val="28F0ED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AE7E48"/>
    <w:multiLevelType w:val="multilevel"/>
    <w:tmpl w:val="9F1203F2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071DF"/>
    <w:rsid w:val="0037383E"/>
    <w:rsid w:val="00462C42"/>
    <w:rsid w:val="006071DF"/>
    <w:rsid w:val="00871D32"/>
    <w:rsid w:val="008A6E44"/>
    <w:rsid w:val="00BD7F85"/>
    <w:rsid w:val="00D3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71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71D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071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6071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105pt1pt">
    <w:name w:val="Колонтитул + 10;5 pt;Полужирный;Интервал 1 pt"/>
    <w:basedOn w:val="a4"/>
    <w:rsid w:val="006071DF"/>
    <w:rPr>
      <w:b/>
      <w:bCs/>
      <w:color w:val="000000"/>
      <w:spacing w:val="30"/>
      <w:w w:val="100"/>
      <w:position w:val="0"/>
      <w:sz w:val="21"/>
      <w:szCs w:val="21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071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sid w:val="006071DF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071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;Курсив"/>
    <w:basedOn w:val="2"/>
    <w:rsid w:val="006071DF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">
    <w:name w:val="Основной текст (2)"/>
    <w:basedOn w:val="2"/>
    <w:rsid w:val="006071DF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6071DF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rsid w:val="006071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6071DF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071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6071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14pt">
    <w:name w:val="Основной текст (2) + 14 pt"/>
    <w:basedOn w:val="2"/>
    <w:rsid w:val="006071DF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1">
    <w:name w:val="Основной текст (4)"/>
    <w:basedOn w:val="4"/>
    <w:rsid w:val="006071D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2">
    <w:name w:val="Основной текст (4) + Полужирный;Курсив"/>
    <w:basedOn w:val="4"/>
    <w:rsid w:val="006071DF"/>
    <w:rPr>
      <w:b/>
      <w:bCs/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14pt">
    <w:name w:val="Основной текст (5) + 14 pt;Не полужирный"/>
    <w:basedOn w:val="5"/>
    <w:rsid w:val="006071DF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071DF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6071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071DF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6071DF"/>
    <w:pPr>
      <w:shd w:val="clear" w:color="auto" w:fill="FFFFFF"/>
      <w:spacing w:before="846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6071DF"/>
    <w:pPr>
      <w:shd w:val="clear" w:color="auto" w:fill="FFFFFF"/>
      <w:spacing w:before="420" w:after="66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6071DF"/>
    <w:pPr>
      <w:shd w:val="clear" w:color="auto" w:fill="FFFFFF"/>
      <w:spacing w:before="60" w:after="618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ysolymp.ru/" TargetMode="External"/><Relationship Id="rId13" Type="http://schemas.openxmlformats.org/officeDocument/2006/relationships/hyperlink" Target="http://olymp74.ru/" TargetMode="External"/><Relationship Id="rId18" Type="http://schemas.openxmlformats.org/officeDocument/2006/relationships/hyperlink" Target="http://mosphys.olimpiada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edu-homelab.ru/" TargetMode="External"/><Relationship Id="rId17" Type="http://schemas.openxmlformats.org/officeDocument/2006/relationships/hyperlink" Target="https://mephi.ru/schoolkids/olimpiad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enphys.phys.msu.ru/o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vant.mccme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vsesib.nsesc.ru/phys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otential.org.ru/" TargetMode="External"/><Relationship Id="rId19" Type="http://schemas.openxmlformats.org/officeDocument/2006/relationships/hyperlink" Target="http://www.belpho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ipho.ru/" TargetMode="External"/><Relationship Id="rId14" Type="http://schemas.openxmlformats.org/officeDocument/2006/relationships/hyperlink" Target="http://physolymp.spb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D36C9-9E3D-42AA-A0E7-3DA8DA79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2758</Words>
  <Characters>15726</Characters>
  <Application>Microsoft Office Word</Application>
  <DocSecurity>0</DocSecurity>
  <Lines>131</Lines>
  <Paragraphs>36</Paragraphs>
  <ScaleCrop>false</ScaleCrop>
  <Company/>
  <LinksUpToDate>false</LinksUpToDate>
  <CharactersWithSpaces>18448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 Александров</dc:creator>
  <cp:lastModifiedBy>Светлана Александров</cp:lastModifiedBy>
  <cp:revision>4</cp:revision>
  <dcterms:created xsi:type="dcterms:W3CDTF">2022-11-07T12:39:00Z</dcterms:created>
  <dcterms:modified xsi:type="dcterms:W3CDTF">2022-11-07T12:53:00Z</dcterms:modified>
</cp:coreProperties>
</file>