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AD" w:rsidRDefault="004577AD">
      <w:pPr>
        <w:pStyle w:val="a9"/>
      </w:pPr>
    </w:p>
    <w:p w:rsidR="004577AD" w:rsidRPr="00330407" w:rsidRDefault="00330407">
      <w:pPr>
        <w:pStyle w:val="a9"/>
        <w:widowControl w:val="0"/>
        <w:overflowPunct w:val="0"/>
        <w:spacing w:before="240"/>
        <w:ind w:firstLine="680"/>
        <w:contextualSpacing/>
        <w:jc w:val="center"/>
        <w:rPr>
          <w:b/>
        </w:rPr>
      </w:pPr>
      <w:r w:rsidRPr="00330407">
        <w:rPr>
          <w:b/>
        </w:rPr>
        <w:t xml:space="preserve">     </w:t>
      </w:r>
      <w:r w:rsidRPr="00330407">
        <w:rPr>
          <w:b/>
          <w:sz w:val="28"/>
          <w:szCs w:val="28"/>
        </w:rPr>
        <w:t xml:space="preserve">Информация  </w:t>
      </w:r>
    </w:p>
    <w:p w:rsidR="004577AD" w:rsidRPr="00330407" w:rsidRDefault="00330407">
      <w:pPr>
        <w:pStyle w:val="a9"/>
        <w:widowControl w:val="0"/>
        <w:overflowPunct w:val="0"/>
        <w:spacing w:before="240"/>
        <w:ind w:firstLine="680"/>
        <w:contextualSpacing/>
        <w:jc w:val="center"/>
        <w:rPr>
          <w:b/>
          <w:sz w:val="28"/>
          <w:szCs w:val="28"/>
        </w:rPr>
      </w:pPr>
      <w:r w:rsidRPr="00330407">
        <w:rPr>
          <w:b/>
          <w:sz w:val="28"/>
          <w:szCs w:val="28"/>
        </w:rPr>
        <w:t xml:space="preserve"> конкретные действия </w:t>
      </w:r>
      <w:proofErr w:type="gramStart"/>
      <w:r w:rsidRPr="00330407">
        <w:rPr>
          <w:b/>
          <w:sz w:val="28"/>
          <w:szCs w:val="28"/>
        </w:rPr>
        <w:t>по  управленческим</w:t>
      </w:r>
      <w:proofErr w:type="gramEnd"/>
      <w:r w:rsidRPr="00330407">
        <w:rPr>
          <w:b/>
          <w:sz w:val="28"/>
          <w:szCs w:val="28"/>
        </w:rPr>
        <w:t xml:space="preserve"> механизмам для создания и внедрения модели эффективного управления качеством образования с системе мониторинга  качества дошкольного образования.</w:t>
      </w:r>
    </w:p>
    <w:p w:rsidR="004577AD" w:rsidRPr="00330407" w:rsidRDefault="004577AD">
      <w:pPr>
        <w:pStyle w:val="a9"/>
        <w:widowControl w:val="0"/>
        <w:overflowPunct w:val="0"/>
        <w:spacing w:before="240"/>
        <w:ind w:firstLine="680"/>
        <w:contextualSpacing/>
        <w:jc w:val="center"/>
        <w:rPr>
          <w:b/>
        </w:rPr>
      </w:pP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 основании результатов мониторинга Управление образованием КМО выработало конкретные меры в рамках реализации данного направления: </w:t>
      </w: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заявки на курсы повышения квалификации по актуальным направлениям с учётом выявленных профессиональных дефиц</w:t>
      </w:r>
      <w:r>
        <w:rPr>
          <w:sz w:val="28"/>
          <w:szCs w:val="28"/>
        </w:rPr>
        <w:t>итов педагогических работников ДОО, организация и проведение стажировок, методическое сопровождение молодых педагогов;</w:t>
      </w: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проектов по совместному развитию профессионального маст</w:t>
      </w:r>
      <w:bookmarkStart w:id="0" w:name="_GoBack"/>
      <w:bookmarkEnd w:id="0"/>
      <w:r>
        <w:rPr>
          <w:sz w:val="28"/>
          <w:szCs w:val="28"/>
        </w:rPr>
        <w:t>ерства среди педагогических работников ДОО;</w:t>
      </w: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кадрового </w:t>
      </w:r>
      <w:r>
        <w:rPr>
          <w:sz w:val="28"/>
          <w:szCs w:val="28"/>
        </w:rPr>
        <w:t>резерва из числа лучших воспитателей ДОО;</w:t>
      </w: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вариативных форм дошкольного образования по потребности;</w:t>
      </w: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обучающих мероприятий для руководителей ДОО по вопросам управления дошкольной образовательной организацией;</w:t>
      </w:r>
    </w:p>
    <w:p w:rsidR="004577AD" w:rsidRDefault="00330407">
      <w:pPr>
        <w:pStyle w:val="a9"/>
        <w:widowControl w:val="0"/>
        <w:overflowPunct w:val="0"/>
        <w:spacing w:before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методическ</w:t>
      </w:r>
      <w:r>
        <w:rPr>
          <w:sz w:val="28"/>
          <w:szCs w:val="28"/>
        </w:rPr>
        <w:t>ого сопровождения руководителей ДОО по вопросам оценки качества образования в дошкольной образовательной организации.</w:t>
      </w:r>
    </w:p>
    <w:sectPr w:rsidR="004577AD">
      <w:pgSz w:w="11906" w:h="16838"/>
      <w:pgMar w:top="1134" w:right="1127" w:bottom="1134" w:left="111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PT sans">
    <w:altName w:val="Times New Roman"/>
    <w:charset w:val="CC"/>
    <w:family w:val="roman"/>
    <w:pitch w:val="variable"/>
  </w:font>
  <w:font w:name="PT Sans;sans-serif">
    <w:altName w:val="Times New Roman"/>
    <w:panose1 w:val="00000000000000000000"/>
    <w:charset w:val="00"/>
    <w:family w:val="roman"/>
    <w:notTrueType/>
    <w:pitch w:val="default"/>
  </w:font>
  <w:font w:name="Golos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84480"/>
    <w:multiLevelType w:val="multilevel"/>
    <w:tmpl w:val="3EE670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0"/>
  <w:characterSpacingControl w:val="doNotCompress"/>
  <w:compat>
    <w:compatSetting w:name="compatibilityMode" w:uri="http://schemas.microsoft.com/office/word" w:val="12"/>
  </w:compat>
  <w:rsids>
    <w:rsidRoot w:val="004577AD"/>
    <w:rsid w:val="00330407"/>
    <w:rsid w:val="004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E862A-E9B5-4279-934A-1BA70F77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Tahoma" w:hAnsi="Arial" w:cs="Liberation Sans;Arial"/>
      <w:color w:val="000000"/>
      <w:sz w:val="30"/>
      <w:lang w:eastAsia="en-US" w:bidi="ar-SA"/>
    </w:rPr>
  </w:style>
  <w:style w:type="paragraph" w:styleId="1">
    <w:name w:val="heading 1"/>
    <w:basedOn w:val="a0"/>
    <w:qFormat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2">
    <w:name w:val="heading 2"/>
    <w:basedOn w:val="a0"/>
    <w:qFormat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q">
    <w:name w:val="q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ыделение жирным"/>
    <w:qFormat/>
    <w:rPr>
      <w:b/>
      <w:bCs/>
    </w:rPr>
  </w:style>
  <w:style w:type="character" w:customStyle="1" w:styleId="c18">
    <w:name w:val="c18"/>
    <w:basedOn w:val="a1"/>
    <w:qFormat/>
  </w:style>
  <w:style w:type="character" w:styleId="a5">
    <w:name w:val="Emphasis"/>
    <w:qFormat/>
    <w:rPr>
      <w:i/>
      <w:iCs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PT sans" w:hAnsi="PT sans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PT sans" w:hAnsi="PT sans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PT sans" w:hAnsi="PT sans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PT sans" w:hAnsi="PT sans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PT sans" w:hAnsi="PT sans" w:cs="OpenSymbol"/>
      <w:b w:val="0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PT sans" w:hAnsi="PT sans" w:cs="OpenSymbol"/>
      <w:b w:val="0"/>
      <w:sz w:val="24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PT sans" w:hAnsi="PT sans" w:cs="OpenSymbol"/>
      <w:b w:val="0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PT sans" w:hAnsi="PT sans" w:cs="OpenSymbol"/>
      <w:b w:val="0"/>
      <w:sz w:val="24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Times New Roman" w:hAnsi="Times New Roman" w:cs="OpenSymbol"/>
      <w:b w:val="0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ListLabel82">
    <w:name w:val="ListLabel 82"/>
    <w:qFormat/>
    <w:rPr>
      <w:rFonts w:ascii="PT Sans;sans-serif" w:hAnsi="PT Sans;sans-serif" w:cs="OpenSymbol"/>
      <w:b w:val="0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PT Sans;sans-serif" w:hAnsi="PT Sans;sans-serif" w:cs="OpenSymbol"/>
      <w:b w:val="0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PT Sans;sans-serif" w:hAnsi="PT Sans;sans-serif" w:cs="OpenSymbol"/>
      <w:b w:val="0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ascii="PT Sans;sans-serif" w:hAnsi="PT Sans;sans-serif" w:cs="OpenSymbol"/>
      <w:b w:val="0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PT Sans;sans-serif" w:hAnsi="PT Sans;sans-serif" w:cs="OpenSymbol"/>
      <w:b w:val="0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ascii="PT Sans;sans-serif" w:hAnsi="PT Sans;sans-serif" w:cs="OpenSymbol"/>
      <w:b w:val="0"/>
      <w:sz w:val="28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PT Sans;sans-serif" w:hAnsi="PT Sans;sans-serif" w:cs="OpenSymbol"/>
      <w:b w:val="0"/>
      <w:sz w:val="28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PT Sans;sans-serif" w:hAnsi="PT Sans;sans-serif" w:cs="OpenSymbol"/>
      <w:b w:val="0"/>
      <w:sz w:val="28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PT Sans;sans-serif" w:hAnsi="PT Sans;sans-serif" w:cs="OpenSymbol"/>
      <w:b w:val="0"/>
      <w:sz w:val="28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ascii="Golos" w:hAnsi="Golos" w:cs="OpenSymbol"/>
      <w:b w:val="0"/>
      <w:sz w:val="30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ascii="Golos" w:hAnsi="Golos" w:cs="OpenSymbol"/>
      <w:b w:val="0"/>
      <w:sz w:val="30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ascii="Golos" w:hAnsi="Golos" w:cs="OpenSymbol"/>
      <w:b w:val="0"/>
      <w:sz w:val="30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ascii="Golos" w:hAnsi="Golos" w:cs="OpenSymbol"/>
      <w:b w:val="0"/>
      <w:sz w:val="30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paragraph" w:styleId="a0">
    <w:name w:val="Title"/>
    <w:basedOn w:val="a"/>
    <w:next w:val="a9"/>
    <w:qFormat/>
    <w:pPr>
      <w:keepNext/>
      <w:spacing w:before="240" w:after="120"/>
    </w:pPr>
    <w:rPr>
      <w:rFonts w:eastAsia="Andale Sans UI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Горизонтальная линия"/>
    <w:basedOn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1">
    <w:name w:val="Normal (Web)"/>
    <w:basedOn w:val="a"/>
    <w:qFormat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Список копий"/>
    <w:basedOn w:val="a"/>
    <w:qFormat/>
    <w:pPr>
      <w:keepLines/>
      <w:spacing w:line="220" w:lineRule="atLeast"/>
      <w:ind w:left="360" w:hanging="360"/>
      <w:jc w:val="both"/>
    </w:pPr>
    <w:rPr>
      <w:rFonts w:eastAsia="Times New Roman" w:cs="Times New Roman"/>
      <w:spacing w:val="-5"/>
      <w:sz w:val="20"/>
      <w:szCs w:val="20"/>
    </w:rPr>
  </w:style>
  <w:style w:type="paragraph" w:customStyle="1" w:styleId="10">
    <w:name w:val="Абзац списка1"/>
    <w:basedOn w:val="a"/>
    <w:qFormat/>
    <w:pPr>
      <w:ind w:left="720"/>
      <w:contextualSpacing/>
    </w:pPr>
    <w:rPr>
      <w:sz w:val="24"/>
      <w:lang w:eastAsia="zh-CN"/>
    </w:rPr>
  </w:style>
  <w:style w:type="paragraph" w:customStyle="1" w:styleId="11">
    <w:name w:val="Без интервала1"/>
    <w:qFormat/>
    <w:pPr>
      <w:suppressAutoHyphens/>
    </w:pPr>
    <w:rPr>
      <w:color w:val="00000A"/>
    </w:rPr>
  </w:style>
  <w:style w:type="paragraph" w:customStyle="1" w:styleId="af4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Ирина-РОО</cp:lastModifiedBy>
  <cp:revision>155</cp:revision>
  <cp:lastPrinted>2022-08-26T11:25:00Z</cp:lastPrinted>
  <dcterms:created xsi:type="dcterms:W3CDTF">2009-04-16T11:32:00Z</dcterms:created>
  <dcterms:modified xsi:type="dcterms:W3CDTF">2023-03-14T11:22:00Z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