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sz w:val="22"/>
        </w:rPr>
      </w:pPr>
      <w:r>
        <w:rPr>
          <w:b/>
          <w:sz w:val="22"/>
        </w:rPr>
        <w:t xml:space="preserve">Протокол  </w:t>
      </w:r>
    </w:p>
    <w:p>
      <w:pPr>
        <w:pStyle w:val="NoSpacing"/>
        <w:rPr>
          <w:sz w:val="22"/>
        </w:rPr>
      </w:pPr>
      <w:r>
        <w:rPr>
          <w:sz w:val="22"/>
        </w:rPr>
        <w:t>Дата – 25.07.2023</w:t>
      </w:r>
    </w:p>
    <w:p>
      <w:pPr>
        <w:pStyle w:val="NoSpacing"/>
        <w:rPr>
          <w:sz w:val="22"/>
        </w:rPr>
      </w:pPr>
      <w:r>
        <w:rPr>
          <w:sz w:val="22"/>
        </w:rPr>
        <w:t>Участники – руководители ОО</w:t>
      </w:r>
    </w:p>
    <w:p>
      <w:pPr>
        <w:pStyle w:val="NoSpacing"/>
        <w:rPr>
          <w:i/>
          <w:i/>
          <w:sz w:val="22"/>
        </w:rPr>
      </w:pPr>
      <w:r>
        <w:rPr>
          <w:i/>
          <w:sz w:val="22"/>
        </w:rPr>
        <w:t>Повестка дня:</w:t>
      </w:r>
    </w:p>
    <w:p>
      <w:pPr>
        <w:pStyle w:val="NoSpacing"/>
        <w:rPr>
          <w:sz w:val="22"/>
        </w:rPr>
      </w:pPr>
      <w:r>
        <w:rPr>
          <w:sz w:val="22"/>
        </w:rPr>
        <w:t>Об итогах участия ОО Кимрского муниципального округа в государственной итоговой аттестации в 2023 году</w:t>
      </w:r>
    </w:p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Spacing"/>
        <w:rPr>
          <w:sz w:val="22"/>
        </w:rPr>
      </w:pPr>
      <w:r>
        <w:rPr>
          <w:sz w:val="22"/>
        </w:rPr>
        <w:t>Слушали:</w:t>
      </w:r>
    </w:p>
    <w:p>
      <w:pPr>
        <w:pStyle w:val="NoSpacing"/>
        <w:rPr>
          <w:sz w:val="22"/>
        </w:rPr>
      </w:pPr>
      <w:r>
        <w:rPr>
          <w:sz w:val="22"/>
        </w:rPr>
        <w:t>- Ермакова Н. П., заместитель начальника управления образованием администрации Кимрского муниципального округа</w:t>
      </w:r>
    </w:p>
    <w:p>
      <w:pPr>
        <w:pStyle w:val="NoSpacing"/>
        <w:rPr>
          <w:sz w:val="22"/>
        </w:rPr>
      </w:pPr>
      <w:r>
        <w:rPr>
          <w:sz w:val="22"/>
        </w:rPr>
        <w:t>По итогам государственной итоговой аттестации в 2023 году выявлено:</w:t>
      </w:r>
    </w:p>
    <w:p>
      <w:pPr>
        <w:pStyle w:val="21"/>
        <w:shd w:val="clear" w:color="auto" w:fill="auto"/>
        <w:ind w:firstLine="620"/>
        <w:rPr>
          <w:sz w:val="22"/>
          <w:szCs w:val="22"/>
        </w:rPr>
      </w:pPr>
      <w:r>
        <w:rPr>
          <w:sz w:val="22"/>
          <w:szCs w:val="22"/>
        </w:rPr>
        <w:t>Гордимся 100-бальными результатами по истории выпускника МОУ «Средняя школа №1» Шпаченко Владислава (учитель – Тюленева Наталья Константиновна) и по физике выпускника МОУ «Средняя школа №13» Анкудинова Максима (учитель – Кузнецова Татьяна Александровна и Гневашёв Андрей Александрович)!</w:t>
      </w:r>
      <w:r>
        <w:rPr>
          <w:color w:val="FF0000"/>
          <w:sz w:val="22"/>
          <w:szCs w:val="22"/>
        </w:rPr>
        <w:t xml:space="preserve"> </w:t>
      </w:r>
    </w:p>
    <w:p>
      <w:pPr>
        <w:pStyle w:val="NoSpacing"/>
        <w:rPr>
          <w:sz w:val="22"/>
        </w:rPr>
      </w:pPr>
      <w:r>
        <w:rPr>
          <w:sz w:val="22"/>
        </w:rPr>
        <w:t>27 выпускников 11 классов окончили школу с медалью «За особые успехи в учении».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Сама процедура сдачи единого государственного экзамена и основного государственного экзамена прошла организованно, без замечаний со стороны надзорных органов. Благодарю всех, кто принял участие в его проведении.</w:t>
      </w:r>
    </w:p>
    <w:p>
      <w:pPr>
        <w:pStyle w:val="21"/>
        <w:shd w:val="clear" w:color="auto" w:fill="auto"/>
        <w:ind w:firstLine="620"/>
        <w:rPr>
          <w:sz w:val="22"/>
          <w:szCs w:val="22"/>
        </w:rPr>
      </w:pPr>
      <w:r>
        <w:rPr>
          <w:rStyle w:val="211pt"/>
          <w:b w:val="false"/>
        </w:rPr>
        <w:t>Тем не менее, аттестат о среднем общем образовании</w:t>
      </w:r>
      <w:r>
        <w:rPr>
          <w:rStyle w:val="211pt1"/>
          <w:bCs/>
        </w:rPr>
        <w:t xml:space="preserve"> по состоянию на август месяц получили не все, 98% выпускников 11 классов школ города </w:t>
      </w:r>
      <w:r>
        <w:rPr>
          <w:sz w:val="22"/>
          <w:szCs w:val="22"/>
        </w:rPr>
        <w:t>(5 человек не смогли пересдать ЕГЭ по математике и будут пересдавать ее в сентябре, это выпускники МОУ «Гимназия №2», МОУ «Средняя школа №4», МОУ «Средняя школа №16», МОУ «Гимназия «Логос», МОУ «Неклюдовская СОШ им. В. А. Русакова»).</w:t>
      </w:r>
    </w:p>
    <w:p>
      <w:pPr>
        <w:pStyle w:val="21"/>
        <w:shd w:val="clear" w:color="auto" w:fill="auto"/>
        <w:ind w:firstLine="620"/>
        <w:rPr>
          <w:rStyle w:val="211pt1"/>
          <w:bCs/>
        </w:rPr>
      </w:pPr>
      <w:r>
        <w:rPr>
          <w:rStyle w:val="211pt1"/>
          <w:bCs/>
        </w:rPr>
        <w:t>Доля участников ЕГЭ, получивших от 81 до 100 баллов в разрезе предметов:</w:t>
      </w:r>
    </w:p>
    <w:p>
      <w:pPr>
        <w:pStyle w:val="21"/>
        <w:shd w:val="clear" w:color="auto" w:fill="auto"/>
        <w:ind w:firstLine="6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78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960"/>
      </w:tblGrid>
      <w:tr>
        <w:trPr>
          <w:trHeight w:val="300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Русский язык</w:t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30%</w:t>
            </w:r>
          </w:p>
        </w:tc>
      </w:tr>
      <w:tr>
        <w:trPr>
          <w:trHeight w:val="6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Математика (профильный уровень)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Физика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21%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Химия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11%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Биология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История 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Обществознание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География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Литература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Английский язык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27%</w:t>
            </w:r>
          </w:p>
        </w:tc>
      </w:tr>
      <w:tr>
        <w:trPr>
          <w:trHeight w:val="3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Информатика и ИКТ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9%</w:t>
            </w:r>
          </w:p>
        </w:tc>
      </w:tr>
      <w:tr>
        <w:trPr>
          <w:trHeight w:val="60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Математика база (оценка 5)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31%</w:t>
            </w:r>
          </w:p>
        </w:tc>
      </w:tr>
    </w:tbl>
    <w:p>
      <w:pPr>
        <w:pStyle w:val="21"/>
        <w:shd w:val="clear" w:color="auto" w:fill="auto"/>
        <w:ind w:firstLine="620"/>
        <w:rPr>
          <w:rStyle w:val="211pt1"/>
          <w:bCs/>
        </w:rPr>
      </w:pPr>
      <w:r>
        <w:rPr>
          <w:sz w:val="22"/>
          <w:szCs w:val="22"/>
        </w:rPr>
        <w:tab/>
      </w:r>
      <w:r>
        <w:rPr>
          <w:rStyle w:val="211pt1"/>
          <w:bCs/>
        </w:rPr>
        <w:t>Доля участников ЕГЭ, не преодолевших минимальную границу в разрезе предметов по выбору: нет не преодалевших по русскому, по физике, по географии, по литературе, по английскому языку. При этом</w:t>
      </w:r>
    </w:p>
    <w:tbl>
      <w:tblPr>
        <w:tblW w:w="334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0"/>
        <w:gridCol w:w="959"/>
      </w:tblGrid>
      <w:tr>
        <w:trPr>
          <w:trHeight w:val="600" w:hRule="atLeast"/>
        </w:trPr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Математика (профильный уровень)</w:t>
            </w:r>
          </w:p>
        </w:tc>
        <w:tc>
          <w:tcPr>
            <w:tcW w:w="9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6%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Химия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5%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Биология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34%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История 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18%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Обществознание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25%</w:t>
            </w:r>
          </w:p>
        </w:tc>
      </w:tr>
      <w:tr>
        <w:trPr>
          <w:trHeight w:val="300" w:hRule="atLeast"/>
        </w:trPr>
        <w:tc>
          <w:tcPr>
            <w:tcW w:w="2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Информатика и ИКТ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11%</w:t>
            </w:r>
          </w:p>
        </w:tc>
      </w:tr>
      <w:tr>
        <w:trPr>
          <w:trHeight w:val="600" w:hRule="atLeast"/>
        </w:trPr>
        <w:tc>
          <w:tcPr>
            <w:tcW w:w="23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Математика база (оценка 2)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2%</w:t>
            </w:r>
          </w:p>
        </w:tc>
      </w:tr>
    </w:tbl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Spacing"/>
        <w:rPr>
          <w:sz w:val="22"/>
        </w:rPr>
      </w:pPr>
      <w:r>
        <w:rPr>
          <w:sz w:val="22"/>
        </w:rPr>
        <w:t>Решили:</w:t>
      </w:r>
    </w:p>
    <w:p>
      <w:pPr>
        <w:pStyle w:val="NoSpacing"/>
        <w:rPr>
          <w:sz w:val="22"/>
        </w:rPr>
      </w:pPr>
      <w:r>
        <w:rPr>
          <w:sz w:val="22"/>
        </w:rPr>
        <w:t>В целях повышения качества образования в образовательных организациях Кимрского муниципального округа</w:t>
      </w:r>
    </w:p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Spacing"/>
        <w:numPr>
          <w:ilvl w:val="0"/>
          <w:numId w:val="1"/>
        </w:numPr>
        <w:ind w:left="0" w:firstLine="709"/>
        <w:rPr>
          <w:sz w:val="22"/>
        </w:rPr>
      </w:pPr>
      <w:r>
        <w:rPr>
          <w:sz w:val="22"/>
        </w:rPr>
        <w:t>Руководителям ОО провести комплексный анализ результатов ГИА в ОО.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до 01.09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ОО.</w:t>
      </w:r>
    </w:p>
    <w:p>
      <w:pPr>
        <w:pStyle w:val="NoSpacing"/>
        <w:numPr>
          <w:ilvl w:val="0"/>
          <w:numId w:val="1"/>
        </w:numPr>
        <w:ind w:left="0" w:firstLine="709"/>
        <w:rPr>
          <w:sz w:val="22"/>
        </w:rPr>
      </w:pPr>
      <w:r>
        <w:rPr>
          <w:sz w:val="22"/>
        </w:rPr>
        <w:t>Руководителям ОО разработать комплекс мер по повышению эффективности качества организации образовательного процесса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до 15.09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2"/>
        </w:rPr>
      </w:pPr>
      <w:r>
        <w:rPr>
          <w:rFonts w:eastAsia="Calibri" w:cs="Times New Roman"/>
          <w:bCs/>
          <w:sz w:val="22"/>
        </w:rPr>
        <w:t xml:space="preserve">Всем руководителям </w:t>
      </w:r>
      <w:r>
        <w:rPr>
          <w:rFonts w:eastAsia="Calibri" w:cs="Times New Roman"/>
          <w:sz w:val="22"/>
        </w:rPr>
        <w:t>продолжить работу по развитию системы управления качеством образования (диагностика, мониторинг, контроль, эффективность принимаемых мер).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Срок: постоянно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2"/>
        </w:rPr>
      </w:pPr>
      <w:r>
        <w:rPr>
          <w:sz w:val="22"/>
        </w:rPr>
        <w:t>Отв.: руководители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Обеспечить повышение квалификации руководящих и педагогических кадров по вопросам повышения качества образовательных результатов.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</w:t>
      </w:r>
      <w:r>
        <w:rPr>
          <w:rFonts w:eastAsia="Calibri" w:cs="Times New Roman"/>
          <w:sz w:val="22"/>
        </w:rPr>
        <w:t xml:space="preserve"> постоянно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С</w:t>
      </w:r>
      <w:bookmarkStart w:id="0" w:name="_GoBack"/>
      <w:bookmarkEnd w:id="0"/>
      <w:r>
        <w:rPr>
          <w:rFonts w:eastAsia="Calibri" w:cs="Times New Roman"/>
          <w:sz w:val="22"/>
        </w:rPr>
        <w:t>овершенствовать формы межшкольного сетевого взаимодействия, включая работу по выявлению и распространению успешных практик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Срок: постоянно</w:t>
      </w:r>
    </w:p>
    <w:p>
      <w:pPr>
        <w:pStyle w:val="NoSpacing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Отв.: руководители ОО.</w:t>
      </w:r>
    </w:p>
    <w:p>
      <w:pPr>
        <w:pStyle w:val="NoSpacing"/>
        <w:rPr>
          <w:sz w:val="22"/>
        </w:rPr>
      </w:pPr>
      <w:r>
        <w:rPr>
          <w:sz w:val="2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2e5366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1pt" w:customStyle="1">
    <w:name w:val="Основной текст (2) + 11 pt;Полужирный"/>
    <w:qFormat/>
    <w:rsid w:val="002e5366"/>
    <w:rPr>
      <w:rFonts w:ascii="Times New Roman" w:hAnsi="Times New Roman"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character" w:styleId="211pt1" w:customStyle="1">
    <w:name w:val="Основной текст (2) + 11 pt"/>
    <w:qFormat/>
    <w:rsid w:val="002e5366"/>
    <w:rPr>
      <w:rFonts w:ascii="Times New Roman" w:hAnsi="Times New Roman"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4457d8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457d8"/>
    <w:pPr>
      <w:spacing w:lineRule="auto" w:line="360" w:before="0" w:after="0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21" w:customStyle="1">
    <w:name w:val="Основной текст (2)"/>
    <w:basedOn w:val="Normal"/>
    <w:link w:val="2"/>
    <w:qFormat/>
    <w:rsid w:val="002e5366"/>
    <w:pPr>
      <w:widowControl w:val="false"/>
      <w:shd w:val="clear" w:color="auto" w:fill="FFFFFF"/>
      <w:spacing w:lineRule="exact" w:line="346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LibreOffice/5.4.1.2$Windows_X86_64 LibreOffice_project/ea7cb86e6eeb2bf3a5af73a8f7777ac570321527</Application>
  <Pages>3</Pages>
  <Words>375</Words>
  <Characters>2455</Characters>
  <CharactersWithSpaces>2808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2023-09-08T09:42:00Z</dcterms:created>
  <dc:creator>Ермакова НП</dc:creator>
  <dc:description/>
  <dc:language>ru-RU</dc:language>
  <cp:lastModifiedBy>Ермакова НП</cp:lastModifiedBy>
  <dcterms:modified xsi:type="dcterms:W3CDTF">2023-09-08T11:10:00Z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