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1"/>
        <w:keepNext/>
        <w:keepLines/>
        <w:widowControl w:val="false"/>
        <w:shd w:val="clear" w:color="auto" w:fill="auto"/>
        <w:bidi w:val="0"/>
        <w:spacing w:lineRule="auto" w:line="240" w:before="0" w:after="0"/>
        <w:ind w:left="0" w:right="0" w:hanging="0"/>
        <w:jc w:val="center"/>
        <w:rPr/>
      </w:pPr>
      <w:bookmarkStart w:id="0" w:name="bookmark0"/>
      <w:bookmarkStart w:id="1" w:name="bookmark1"/>
      <w:bookmarkStart w:id="2" w:name="bookmark2"/>
      <w:bookmarkEnd w:id="0"/>
      <w:bookmarkEnd w:id="1"/>
      <w:bookmarkEnd w:id="2"/>
      <w:r>
        <w:rPr>
          <w:color w:val="000000"/>
          <w:spacing w:val="0"/>
          <w:w w:val="100"/>
        </w:rPr>
        <w:t>Рассмотрено:</w:t>
      </w:r>
    </w:p>
    <w:p>
      <w:pPr>
        <w:pStyle w:val="11"/>
        <w:keepNext/>
        <w:keepLines/>
        <w:widowControl w:val="false"/>
        <w:shd w:val="clear" w:color="auto" w:fill="auto"/>
        <w:bidi w:val="0"/>
        <w:spacing w:lineRule="auto" w:line="240" w:before="0" w:after="0"/>
        <w:ind w:left="0" w:right="0" w:hanging="0"/>
        <w:jc w:val="center"/>
        <w:rPr/>
      </w:pPr>
      <w:bookmarkStart w:id="3" w:name="bookmark3"/>
      <w:bookmarkStart w:id="4" w:name="bookmark4"/>
      <w:bookmarkStart w:id="5" w:name="bookmark5"/>
      <w:bookmarkEnd w:id="3"/>
      <w:bookmarkEnd w:id="4"/>
      <w:bookmarkEnd w:id="5"/>
      <w:r>
        <w:rPr>
          <w:color w:val="000000"/>
          <w:spacing w:val="0"/>
          <w:w w:val="100"/>
        </w:rPr>
        <w:t>на совещании руководителей</w:t>
        <w:br/>
        <w:t>образовательных организаций</w:t>
        <w:br/>
        <w:t>протокол № 3 от 07.</w:t>
      </w:r>
      <w:r>
        <w:rPr>
          <w:color w:val="000000"/>
          <w:spacing w:val="0"/>
          <w:w w:val="100"/>
        </w:rPr>
        <w:t>09</w:t>
      </w:r>
      <w:r>
        <w:rPr>
          <w:color w:val="000000"/>
          <w:spacing w:val="0"/>
          <w:w w:val="100"/>
        </w:rPr>
        <w:t>.202</w:t>
      </w:r>
      <w:r>
        <w:rPr>
          <w:color w:val="000000"/>
          <w:spacing w:val="0"/>
          <w:w w:val="100"/>
        </w:rPr>
        <w:t>3</w:t>
      </w:r>
      <w:r>
        <w:rPr>
          <w:color w:val="000000"/>
          <w:spacing w:val="0"/>
          <w:w w:val="100"/>
        </w:rPr>
        <w:t xml:space="preserve"> г</w:t>
      </w:r>
    </w:p>
    <w:p>
      <w:pPr>
        <w:pStyle w:val="Style19"/>
        <w:keepNext/>
        <w:keepLines w:val="false"/>
        <w:widowControl w:val="false"/>
        <w:shd w:val="clear" w:color="auto" w:fill="auto"/>
        <w:bidi w:val="0"/>
        <w:spacing w:lineRule="auto" w:line="276" w:before="0" w:after="300"/>
        <w:ind w:left="0" w:right="0" w:hanging="0"/>
        <w:jc w:val="center"/>
        <w:rPr/>
      </w:pPr>
      <w:r>
        <w:rPr>
          <w:b/>
          <w:bCs/>
          <w:color w:val="000000"/>
          <w:spacing w:val="0"/>
          <w:w w:val="100"/>
          <w:sz w:val="24"/>
          <w:szCs w:val="24"/>
        </w:rPr>
        <w:t>Аналитическая справка</w:t>
        <w:br/>
        <w:t>о проведении мониторингового исследования эффективности руководителей</w:t>
        <w:br/>
        <w:t>образовательных учреждений, находящихся в ведении управления образования</w:t>
        <w:br/>
        <w:t xml:space="preserve">администрации </w:t>
      </w:r>
      <w:r>
        <w:rPr>
          <w:b/>
          <w:bCs/>
          <w:color w:val="000000"/>
          <w:spacing w:val="0"/>
          <w:w w:val="100"/>
          <w:sz w:val="24"/>
          <w:szCs w:val="24"/>
        </w:rPr>
        <w:t>Кимрского муниципального округа</w:t>
      </w:r>
    </w:p>
    <w:p>
      <w:pPr>
        <w:pStyle w:val="Style19"/>
        <w:keepNext/>
        <w:keepLines w:val="false"/>
        <w:widowControl w:val="false"/>
        <w:shd w:val="clear" w:color="auto" w:fill="auto"/>
        <w:tabs>
          <w:tab w:val="left" w:pos="2797" w:leader="none"/>
          <w:tab w:val="left" w:pos="4352" w:leader="none"/>
          <w:tab w:val="left" w:pos="8197" w:leader="none"/>
        </w:tabs>
        <w:bidi w:val="0"/>
        <w:spacing w:lineRule="auto" w:line="276" w:before="0" w:after="0"/>
        <w:ind w:left="0" w:right="0" w:firstLine="580"/>
        <w:jc w:val="both"/>
        <w:rPr/>
      </w:pPr>
      <w:r>
        <w:rPr>
          <w:color w:val="000000"/>
          <w:spacing w:val="0"/>
          <w:w w:val="100"/>
          <w:sz w:val="24"/>
          <w:szCs w:val="24"/>
        </w:rPr>
        <w:t>Обеспечение качественного образования обучающихся во многом зависит от эффективности управления образовательным  учреждением. Ключевой фигурой данного процесса выступает руководитель образовательного учреждения, который в соответствии с частью 3 статьи 26 Федерального закона от 29.12.2012 № 273-ФЗ «Об образовании в Российской Федерации» является единоличным исполнительным органом, осуществляющим текущее руководство деятельностью образовательной организации, в соответствии с частью 8 статьи 51 Федерального закона № 273-ФЗ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В целях реализации федерального проекта «Учитель будущего» национального проекта «Образование» распоряжением Правительства Российской Федерации от 31.12.2019 № 3273-р утверждены основные принципы национальной системы профессионального роста педагогических работников Российской Федерации, включая национальную систему учительского роста. В рамках данного документа определен ряд мероприятий, направленных на разработку модели аттестации руководителей общеобразовательных организаций, в том  числе разработку и утверждение профессионального стандарта  руководителя общеобразовательной организации.</w:t>
      </w:r>
    </w:p>
    <w:p>
      <w:pPr>
        <w:pStyle w:val="Style19"/>
        <w:keepNext/>
        <w:keepLines w:val="false"/>
        <w:widowControl w:val="false"/>
        <w:shd w:val="clear" w:color="auto" w:fill="auto"/>
        <w:bidi w:val="0"/>
        <w:spacing w:lineRule="auto" w:line="276" w:before="0" w:after="0"/>
        <w:ind w:left="0" w:right="0" w:firstLine="580"/>
        <w:jc w:val="both"/>
        <w:rPr/>
      </w:pPr>
      <w:r>
        <w:rPr>
          <w:color w:val="000000"/>
          <w:spacing w:val="0"/>
          <w:w w:val="100"/>
          <w:sz w:val="24"/>
          <w:szCs w:val="24"/>
        </w:rPr>
        <w:t xml:space="preserve">Проведение мониторинга эффективности руководителей образовательных учреждений </w:t>
      </w:r>
      <w:r>
        <w:rPr>
          <w:color w:val="000000"/>
          <w:spacing w:val="0"/>
          <w:w w:val="100"/>
          <w:sz w:val="24"/>
          <w:szCs w:val="24"/>
        </w:rPr>
        <w:t>Кимрского МО</w:t>
      </w:r>
      <w:r>
        <w:rPr>
          <w:color w:val="000000"/>
          <w:spacing w:val="0"/>
          <w:w w:val="100"/>
          <w:sz w:val="24"/>
          <w:szCs w:val="24"/>
        </w:rPr>
        <w:t xml:space="preserve"> позволяет отслеживать и корректировать выявленные региональные тенденции, определять проблемы и направления их решения, влиять на кризисные ситуации, осуществлять контроль за реализацией тех или иных процессов, формировать «точки роста» и др.</w:t>
      </w:r>
    </w:p>
    <w:p>
      <w:pPr>
        <w:pStyle w:val="Style19"/>
        <w:keepNext/>
        <w:keepLines w:val="false"/>
        <w:widowControl w:val="false"/>
        <w:shd w:val="clear" w:color="auto" w:fill="auto"/>
        <w:tabs>
          <w:tab w:val="left" w:pos="5000" w:leader="none"/>
        </w:tabs>
        <w:bidi w:val="0"/>
        <w:spacing w:lineRule="auto" w:line="276" w:before="0" w:after="0"/>
        <w:ind w:left="0" w:right="0" w:firstLine="580"/>
        <w:jc w:val="both"/>
        <w:rPr/>
      </w:pPr>
      <w:r>
        <w:rPr>
          <w:color w:val="000000"/>
          <w:spacing w:val="0"/>
          <w:w w:val="100"/>
          <w:sz w:val="24"/>
          <w:szCs w:val="24"/>
        </w:rPr>
        <w:t>Система мониторинга эффективности руководителей образовательных учреждений города направлена на преодоление противоречия между требованиями к профессиональным и личностным качествам руководителя образовательного учреждения и уровнем его готовности к выполнению функций руководителя с целью поиска оптимальных способов повышения эффективности работы образовательного учреждения.</w:t>
        <w:tab/>
      </w:r>
    </w:p>
    <w:p>
      <w:pPr>
        <w:pStyle w:val="Style19"/>
        <w:keepNext/>
        <w:keepLines w:val="false"/>
        <w:widowControl w:val="false"/>
        <w:shd w:val="clear" w:color="auto" w:fill="auto"/>
        <w:bidi w:val="0"/>
        <w:spacing w:lineRule="auto" w:line="276" w:before="0" w:after="340"/>
        <w:ind w:left="0" w:right="0" w:firstLine="580"/>
        <w:contextualSpacing/>
        <w:jc w:val="both"/>
        <w:rPr/>
      </w:pPr>
      <w:r>
        <w:rPr>
          <w:color w:val="000000"/>
          <w:spacing w:val="0"/>
          <w:w w:val="100"/>
          <w:sz w:val="24"/>
          <w:szCs w:val="24"/>
        </w:rPr>
        <w:t xml:space="preserve">Мониторинговое исследование эффективности руководителей образовательных учреждений, находящихся в ведении управлении образования администрации </w:t>
      </w:r>
      <w:r>
        <w:rPr>
          <w:color w:val="000000"/>
          <w:spacing w:val="0"/>
          <w:w w:val="100"/>
          <w:sz w:val="24"/>
          <w:szCs w:val="24"/>
        </w:rPr>
        <w:t>Кимрского МО</w:t>
      </w:r>
      <w:r>
        <w:rPr>
          <w:color w:val="000000"/>
          <w:spacing w:val="0"/>
          <w:w w:val="100"/>
          <w:sz w:val="24"/>
          <w:szCs w:val="24"/>
        </w:rPr>
        <w:t xml:space="preserve"> (далее - мониторинговое исследование), проведено в соответствии с приказом управления образования 26.08.202</w:t>
      </w:r>
      <w:r>
        <w:rPr>
          <w:color w:val="000000"/>
          <w:spacing w:val="0"/>
          <w:w w:val="100"/>
          <w:sz w:val="24"/>
          <w:szCs w:val="24"/>
        </w:rPr>
        <w:t>3</w:t>
      </w:r>
      <w:r>
        <w:rPr>
          <w:color w:val="000000"/>
          <w:spacing w:val="0"/>
          <w:w w:val="100"/>
          <w:sz w:val="24"/>
          <w:szCs w:val="24"/>
        </w:rPr>
        <w:t xml:space="preserve"> № </w:t>
      </w:r>
      <w:r>
        <w:rPr>
          <w:color w:val="000000"/>
          <w:spacing w:val="0"/>
          <w:w w:val="100"/>
          <w:sz w:val="24"/>
          <w:szCs w:val="24"/>
        </w:rPr>
        <w:t>47</w:t>
      </w:r>
      <w:r>
        <w:rPr>
          <w:color w:val="000000"/>
          <w:spacing w:val="0"/>
          <w:w w:val="100"/>
          <w:sz w:val="24"/>
          <w:szCs w:val="24"/>
        </w:rPr>
        <w:t xml:space="preserve"> «О проведении мониторинга эффективности и критериях оценки деятельности руководителей муниципальных общеобразовательных организаций </w:t>
      </w:r>
      <w:r>
        <w:rPr>
          <w:color w:val="000000"/>
          <w:spacing w:val="0"/>
          <w:w w:val="100"/>
          <w:sz w:val="24"/>
          <w:szCs w:val="24"/>
        </w:rPr>
        <w:t>Кимрского МО</w:t>
      </w:r>
      <w:r>
        <w:rPr>
          <w:color w:val="000000"/>
          <w:spacing w:val="0"/>
          <w:w w:val="100"/>
          <w:sz w:val="24"/>
          <w:szCs w:val="24"/>
        </w:rPr>
        <w:t>».</w:t>
      </w:r>
    </w:p>
    <w:p>
      <w:pPr>
        <w:pStyle w:val="Style19"/>
        <w:widowControl w:val="false"/>
        <w:shd w:val="clear" w:color="auto" w:fill="auto"/>
        <w:bidi w:val="0"/>
        <w:spacing w:lineRule="auto" w:line="276" w:before="0" w:after="340"/>
        <w:ind w:left="0" w:right="0" w:firstLine="580"/>
        <w:contextualSpacing/>
        <w:jc w:val="both"/>
        <w:rPr/>
      </w:pPr>
      <w:r>
        <w:rPr>
          <w:color w:val="000000"/>
          <w:spacing w:val="0"/>
          <w:w w:val="100"/>
          <w:sz w:val="24"/>
          <w:szCs w:val="24"/>
        </w:rPr>
        <w:t xml:space="preserve">Получение фактологической информации в ходе мониторингового исследования основывалось на таких источниках информации, как данные официальных сайтов образовательных учреждений, отчеты образовательных учреждений о самообследовании, ведомственная статистика, материалы аттестаций руководителей образовательных учреждений на соответствие занимаемой должности. </w:t>
      </w:r>
    </w:p>
    <w:p>
      <w:pPr>
        <w:pStyle w:val="Style19"/>
        <w:keepNext/>
        <w:keepLines w:val="false"/>
        <w:widowControl w:val="false"/>
        <w:shd w:val="clear" w:color="auto" w:fill="auto"/>
        <w:tabs>
          <w:tab w:val="left" w:pos="5505" w:leader="none"/>
        </w:tabs>
        <w:bidi w:val="0"/>
        <w:spacing w:lineRule="auto" w:line="276" w:before="0" w:after="0"/>
        <w:ind w:left="0" w:right="0" w:firstLine="580"/>
        <w:jc w:val="both"/>
        <w:rPr/>
      </w:pPr>
      <w:r>
        <w:rPr>
          <w:color w:val="000000"/>
          <w:spacing w:val="0"/>
          <w:w w:val="100"/>
          <w:sz w:val="24"/>
          <w:szCs w:val="24"/>
        </w:rPr>
        <w:t>Целью мониторинга выступает:</w:t>
        <w:tab/>
      </w:r>
    </w:p>
    <w:p>
      <w:pPr>
        <w:pStyle w:val="Style19"/>
        <w:keepNext/>
        <w:keepLines w:val="false"/>
        <w:widowControl w:val="false"/>
        <w:shd w:val="clear" w:color="auto" w:fill="auto"/>
        <w:tabs>
          <w:tab w:val="left" w:pos="5505" w:leader="none"/>
        </w:tabs>
        <w:bidi w:val="0"/>
        <w:spacing w:lineRule="auto" w:line="276" w:before="0" w:after="0"/>
        <w:ind w:left="0" w:right="0" w:firstLine="580"/>
        <w:jc w:val="both"/>
        <w:rPr/>
      </w:pPr>
      <w:r>
        <w:rPr>
          <w:color w:val="000000"/>
          <w:spacing w:val="0"/>
          <w:w w:val="100"/>
          <w:sz w:val="24"/>
          <w:szCs w:val="24"/>
        </w:rPr>
        <w:t>получение объективной информации об особенностях функционирования и существующих дефицитах в системе управления образовательными учреждениями на региональном уровне;</w:t>
        <w:tab/>
      </w:r>
    </w:p>
    <w:p>
      <w:pPr>
        <w:pStyle w:val="Style19"/>
        <w:keepNext/>
        <w:keepLines w:val="false"/>
        <w:widowControl w:val="false"/>
        <w:shd w:val="clear" w:color="auto" w:fill="auto"/>
        <w:bidi w:val="0"/>
        <w:spacing w:lineRule="auto" w:line="276" w:before="0" w:after="0"/>
        <w:ind w:left="0" w:right="0" w:firstLine="580"/>
        <w:jc w:val="both"/>
        <w:rPr/>
      </w:pPr>
      <w:r>
        <w:rPr>
          <w:color w:val="000000"/>
          <w:spacing w:val="0"/>
          <w:w w:val="100"/>
          <w:sz w:val="24"/>
          <w:szCs w:val="24"/>
        </w:rPr>
        <w:t>стимулирование формирования и развития профессиональных компетенций руководителей образовательных учреждений, становления системы непрерывного развития их профессионального мастерства и профессионального саморазвития;</w:t>
      </w:r>
    </w:p>
    <w:p>
      <w:pPr>
        <w:pStyle w:val="Style19"/>
        <w:keepNext/>
        <w:keepLines w:val="false"/>
        <w:widowControl w:val="false"/>
        <w:shd w:val="clear" w:color="auto" w:fill="auto"/>
        <w:bidi w:val="0"/>
        <w:spacing w:lineRule="auto" w:line="276" w:before="0" w:after="0"/>
        <w:ind w:left="0" w:right="0" w:firstLine="580"/>
        <w:jc w:val="both"/>
        <w:rPr/>
      </w:pPr>
      <w:r>
        <w:rPr>
          <w:color w:val="000000"/>
          <w:spacing w:val="0"/>
          <w:w w:val="100"/>
          <w:sz w:val="24"/>
          <w:szCs w:val="24"/>
        </w:rPr>
        <w:t xml:space="preserve">подготовка решений по обеспечению качества управленческой деятельности руководителей образовательных учреждений </w:t>
      </w:r>
      <w:r>
        <w:rPr>
          <w:color w:val="000000"/>
          <w:spacing w:val="0"/>
          <w:w w:val="100"/>
          <w:sz w:val="24"/>
          <w:szCs w:val="24"/>
        </w:rPr>
        <w:t>Кимрского МО</w:t>
      </w:r>
      <w:r>
        <w:rPr>
          <w:color w:val="000000"/>
          <w:spacing w:val="0"/>
          <w:w w:val="100"/>
          <w:sz w:val="24"/>
          <w:szCs w:val="24"/>
        </w:rPr>
        <w:t>.</w:t>
      </w:r>
    </w:p>
    <w:p>
      <w:pPr>
        <w:pStyle w:val="Style19"/>
        <w:keepNext/>
        <w:keepLines w:val="false"/>
        <w:widowControl w:val="false"/>
        <w:shd w:val="clear" w:color="auto" w:fill="auto"/>
        <w:bidi w:val="0"/>
        <w:spacing w:lineRule="auto" w:line="276" w:before="0" w:after="0"/>
        <w:ind w:left="0" w:right="0" w:firstLine="580"/>
        <w:jc w:val="both"/>
        <w:rPr/>
      </w:pPr>
      <w:r>
        <w:rPr>
          <w:color w:val="000000"/>
          <w:spacing w:val="0"/>
          <w:w w:val="100"/>
          <w:sz w:val="24"/>
          <w:szCs w:val="24"/>
        </w:rPr>
        <w:t>Задачами мониторинга эффективности руководителей образовательных учреждений являются:</w:t>
      </w:r>
    </w:p>
    <w:p>
      <w:pPr>
        <w:pStyle w:val="Style19"/>
        <w:keepNext/>
        <w:keepLines w:val="false"/>
        <w:widowControl w:val="false"/>
        <w:shd w:val="clear" w:color="auto" w:fill="auto"/>
        <w:bidi w:val="0"/>
        <w:spacing w:lineRule="auto" w:line="276" w:before="0" w:after="0"/>
        <w:ind w:left="0" w:right="0" w:firstLine="580"/>
        <w:jc w:val="both"/>
        <w:rPr/>
      </w:pPr>
      <w:r>
        <w:rPr>
          <w:color w:val="000000"/>
          <w:spacing w:val="0"/>
          <w:w w:val="100"/>
          <w:sz w:val="24"/>
          <w:szCs w:val="24"/>
        </w:rPr>
        <w:t xml:space="preserve">внедрение единой системы оценки степени </w:t>
      </w:r>
      <w:r>
        <w:rPr>
          <w:color w:val="000000"/>
          <w:spacing w:val="0"/>
          <w:w w:val="100"/>
          <w:sz w:val="24"/>
          <w:szCs w:val="24"/>
        </w:rPr>
        <w:t>с</w:t>
      </w:r>
      <w:r>
        <w:rPr>
          <w:color w:val="000000"/>
          <w:spacing w:val="0"/>
          <w:w w:val="100"/>
          <w:sz w:val="24"/>
          <w:szCs w:val="24"/>
        </w:rPr>
        <w:t>формированности профессиональных компетенций руководителей образовательных учреждений;</w:t>
      </w:r>
    </w:p>
    <w:p>
      <w:pPr>
        <w:pStyle w:val="Style19"/>
        <w:keepNext/>
        <w:keepLines w:val="false"/>
        <w:widowControl w:val="false"/>
        <w:shd w:val="clear" w:color="auto" w:fill="auto"/>
        <w:bidi w:val="0"/>
        <w:spacing w:lineRule="auto" w:line="276" w:before="0" w:after="0"/>
        <w:ind w:left="0" w:right="0" w:firstLine="580"/>
        <w:jc w:val="both"/>
        <w:rPr/>
      </w:pPr>
      <w:r>
        <w:rPr>
          <w:color w:val="000000"/>
          <w:spacing w:val="0"/>
          <w:w w:val="100"/>
          <w:sz w:val="24"/>
          <w:szCs w:val="24"/>
        </w:rPr>
        <w:t xml:space="preserve">организация электронной системы непрерывного и оперативного сбора объективной информации о профессиональных дефицитах </w:t>
      </w:r>
      <w:r>
        <w:rPr>
          <w:color w:val="000000"/>
          <w:spacing w:val="0"/>
          <w:w w:val="100"/>
          <w:sz w:val="24"/>
          <w:szCs w:val="24"/>
        </w:rPr>
        <w:t>и</w:t>
      </w:r>
      <w:r>
        <w:rPr>
          <w:color w:val="000000"/>
          <w:spacing w:val="0"/>
          <w:w w:val="100"/>
          <w:sz w:val="24"/>
          <w:szCs w:val="24"/>
        </w:rPr>
        <w:t xml:space="preserve"> лучших практик управленческой деятельности руководителей образовательных учреждений;</w:t>
      </w:r>
    </w:p>
    <w:p>
      <w:pPr>
        <w:pStyle w:val="Style19"/>
        <w:keepNext/>
        <w:keepLines w:val="false"/>
        <w:widowControl w:val="false"/>
        <w:shd w:val="clear" w:color="auto" w:fill="auto"/>
        <w:bidi w:val="0"/>
        <w:spacing w:lineRule="auto" w:line="276" w:before="0" w:after="0"/>
        <w:ind w:left="0" w:right="0" w:firstLine="580"/>
        <w:jc w:val="both"/>
        <w:rPr/>
      </w:pPr>
      <w:r>
        <w:rPr>
          <w:color w:val="000000"/>
          <w:spacing w:val="0"/>
          <w:w w:val="100"/>
          <w:sz w:val="24"/>
          <w:szCs w:val="24"/>
        </w:rPr>
        <w:t>внедрение алгоритмов анализа информаций по итогам оценки эффективности руководителей образовательных учреждений и подготовки рекомендаций по совершенствованию системы непрерывного развития профессионального мастерства руководителей и разработки индивидуальных маршрутов самообразования.</w:t>
      </w:r>
    </w:p>
    <w:p>
      <w:pPr>
        <w:pStyle w:val="Style19"/>
        <w:keepNext/>
        <w:keepLines w:val="false"/>
        <w:widowControl w:val="false"/>
        <w:shd w:val="clear" w:color="auto" w:fill="auto"/>
        <w:bidi w:val="0"/>
        <w:spacing w:lineRule="auto" w:line="276" w:before="0" w:after="0"/>
        <w:ind w:left="0" w:right="0" w:firstLine="580"/>
        <w:jc w:val="both"/>
        <w:rPr/>
      </w:pPr>
      <w:r>
        <w:rPr>
          <w:color w:val="000000"/>
          <w:spacing w:val="0"/>
          <w:w w:val="100"/>
          <w:sz w:val="24"/>
          <w:szCs w:val="24"/>
        </w:rPr>
        <w:t>В основу мониторинга эффективности руководителей образовательных учреждений положены следующие принципы:</w:t>
      </w:r>
    </w:p>
    <w:p>
      <w:pPr>
        <w:pStyle w:val="Style19"/>
        <w:keepNext/>
        <w:keepLines w:val="false"/>
        <w:widowControl w:val="false"/>
        <w:shd w:val="clear" w:color="auto" w:fill="auto"/>
        <w:bidi w:val="0"/>
        <w:spacing w:lineRule="auto" w:line="276" w:before="0" w:after="0"/>
        <w:ind w:left="0" w:right="0" w:firstLine="720"/>
        <w:jc w:val="both"/>
        <w:rPr/>
      </w:pPr>
      <w:r>
        <w:rPr>
          <w:color w:val="000000"/>
          <w:spacing w:val="0"/>
          <w:w w:val="100"/>
          <w:sz w:val="24"/>
          <w:szCs w:val="24"/>
        </w:rPr>
        <w:t>объективности, достоверности, полноты и системности информации;</w:t>
      </w:r>
    </w:p>
    <w:p>
      <w:pPr>
        <w:pStyle w:val="Style19"/>
        <w:keepNext/>
        <w:keepLines w:val="false"/>
        <w:widowControl w:val="false"/>
        <w:shd w:val="clear" w:color="auto" w:fill="auto"/>
        <w:bidi w:val="0"/>
        <w:spacing w:lineRule="auto" w:line="276" w:before="0" w:after="0"/>
        <w:ind w:left="0" w:right="0" w:firstLine="720"/>
        <w:jc w:val="both"/>
        <w:rPr/>
      </w:pPr>
      <w:r>
        <w:rPr>
          <w:color w:val="000000"/>
          <w:spacing w:val="0"/>
          <w:w w:val="100"/>
          <w:sz w:val="24"/>
          <w:szCs w:val="24"/>
        </w:rPr>
        <w:t>открытости, прозрачности процедур мониторинга;</w:t>
      </w:r>
    </w:p>
    <w:p>
      <w:pPr>
        <w:pStyle w:val="Style19"/>
        <w:keepNext/>
        <w:keepLines w:val="false"/>
        <w:widowControl w:val="false"/>
        <w:shd w:val="clear" w:color="auto" w:fill="auto"/>
        <w:bidi w:val="0"/>
        <w:spacing w:lineRule="auto" w:line="276" w:before="0" w:after="0"/>
        <w:ind w:left="0" w:right="0" w:firstLine="720"/>
        <w:jc w:val="both"/>
        <w:rPr/>
      </w:pPr>
      <w:r>
        <w:rPr>
          <w:color w:val="000000"/>
          <w:spacing w:val="0"/>
          <w:w w:val="100"/>
          <w:sz w:val="24"/>
          <w:szCs w:val="24"/>
        </w:rPr>
        <w:t>оптимальности использования источников данных для определения показателей эффективности руководителей образовательных учреждений;</w:t>
      </w:r>
    </w:p>
    <w:p>
      <w:pPr>
        <w:pStyle w:val="Style19"/>
        <w:keepNext/>
        <w:keepLines w:val="false"/>
        <w:widowControl w:val="false"/>
        <w:shd w:val="clear" w:color="auto" w:fill="auto"/>
        <w:bidi w:val="0"/>
        <w:spacing w:lineRule="auto" w:line="276" w:before="0" w:after="0"/>
        <w:ind w:left="0" w:right="0" w:firstLine="720"/>
        <w:jc w:val="both"/>
        <w:rPr/>
      </w:pPr>
      <w:r>
        <w:rPr>
          <w:color w:val="000000"/>
          <w:spacing w:val="0"/>
          <w:w w:val="100"/>
          <w:sz w:val="24"/>
          <w:szCs w:val="24"/>
        </w:rPr>
        <w:t>инструментальности и технологичности используемых показателей.</w:t>
      </w:r>
    </w:p>
    <w:p>
      <w:pPr>
        <w:pStyle w:val="Style19"/>
        <w:keepNext/>
        <w:keepLines w:val="false"/>
        <w:widowControl w:val="false"/>
        <w:shd w:val="clear" w:color="auto" w:fill="auto"/>
        <w:bidi w:val="0"/>
        <w:spacing w:lineRule="auto" w:line="276" w:before="0" w:after="0"/>
        <w:ind w:left="0" w:right="0" w:firstLine="580"/>
        <w:jc w:val="both"/>
        <w:rPr/>
      </w:pPr>
      <w:r>
        <w:rPr>
          <w:color w:val="000000"/>
          <w:spacing w:val="0"/>
          <w:w w:val="100"/>
          <w:sz w:val="24"/>
          <w:szCs w:val="24"/>
        </w:rPr>
        <w:t xml:space="preserve">Исходя из указанных выше цели и задач мониторинга эффективности руководителей образовательных учреждений </w:t>
      </w:r>
      <w:r>
        <w:rPr>
          <w:color w:val="000000"/>
          <w:spacing w:val="0"/>
          <w:w w:val="100"/>
          <w:sz w:val="24"/>
          <w:szCs w:val="24"/>
        </w:rPr>
        <w:t>Кимрского МО</w:t>
      </w:r>
      <w:r>
        <w:rPr>
          <w:color w:val="000000"/>
          <w:spacing w:val="0"/>
          <w:w w:val="100"/>
          <w:sz w:val="24"/>
          <w:szCs w:val="24"/>
        </w:rPr>
        <w:t xml:space="preserve"> была разработана критериальная модель (системы показателей), построенная на основе применения комплекса показателей, в своей совокупности отражающих такие Стороны эффективности деятельности руководителей образовательных учреждений, как:</w:t>
      </w:r>
    </w:p>
    <w:p>
      <w:pPr>
        <w:pStyle w:val="Style19"/>
        <w:keepNext/>
        <w:keepLines w:val="false"/>
        <w:widowControl w:val="false"/>
        <w:shd w:val="clear" w:color="auto" w:fill="auto"/>
        <w:bidi w:val="0"/>
        <w:spacing w:lineRule="auto" w:line="276" w:before="0" w:after="0"/>
        <w:ind w:left="0" w:right="0" w:firstLine="580"/>
        <w:jc w:val="both"/>
        <w:rPr/>
      </w:pPr>
      <w:r>
        <w:rPr>
          <w:color w:val="000000"/>
          <w:spacing w:val="0"/>
          <w:w w:val="100"/>
          <w:sz w:val="24"/>
          <w:szCs w:val="24"/>
        </w:rPr>
        <w:t>сформированность профессиональных компетенций руководителей образовательных учреждений;</w:t>
      </w:r>
    </w:p>
    <w:p>
      <w:pPr>
        <w:pStyle w:val="Style19"/>
        <w:keepNext/>
        <w:keepLines w:val="false"/>
        <w:widowControl w:val="false"/>
        <w:shd w:val="clear" w:color="auto" w:fill="auto"/>
        <w:tabs>
          <w:tab w:val="left" w:pos="4981" w:leader="none"/>
        </w:tabs>
        <w:bidi w:val="0"/>
        <w:spacing w:lineRule="auto" w:line="295" w:before="0" w:after="0"/>
        <w:ind w:left="0" w:right="0" w:firstLine="580"/>
        <w:jc w:val="both"/>
        <w:rPr/>
      </w:pPr>
      <w:r>
        <w:rPr>
          <w:color w:val="000000"/>
          <w:spacing w:val="0"/>
          <w:w w:val="100"/>
          <w:sz w:val="24"/>
          <w:szCs w:val="24"/>
        </w:rPr>
        <w:t>качество управленческой деятельности руководителей образовательных учреждений;</w:t>
        <w:tab/>
        <w:t>'</w:t>
      </w:r>
    </w:p>
    <w:p>
      <w:pPr>
        <w:pStyle w:val="Style19"/>
        <w:keepNext/>
        <w:keepLines w:val="false"/>
        <w:widowControl w:val="false"/>
        <w:shd w:val="clear" w:color="auto" w:fill="auto"/>
        <w:tabs>
          <w:tab w:val="left" w:pos="4981" w:leader="none"/>
        </w:tabs>
        <w:bidi w:val="0"/>
        <w:spacing w:lineRule="auto" w:line="276" w:before="0" w:after="0"/>
        <w:ind w:left="0" w:right="0" w:firstLine="580"/>
        <w:jc w:val="both"/>
        <w:rPr/>
      </w:pPr>
      <w:r>
        <w:rPr>
          <w:color w:val="000000"/>
          <w:spacing w:val="0"/>
          <w:w w:val="100"/>
          <w:sz w:val="24"/>
          <w:szCs w:val="24"/>
        </w:rPr>
        <w:t>базовая подготовка обучающихся;</w:t>
        <w:tab/>
      </w:r>
    </w:p>
    <w:p>
      <w:pPr>
        <w:pStyle w:val="Style19"/>
        <w:keepNext/>
        <w:keepLines w:val="false"/>
        <w:widowControl w:val="false"/>
        <w:shd w:val="clear" w:color="auto" w:fill="auto"/>
        <w:bidi w:val="0"/>
        <w:spacing w:lineRule="auto" w:line="276" w:before="0" w:after="0"/>
        <w:ind w:left="0" w:right="0" w:firstLine="580"/>
        <w:jc w:val="both"/>
        <w:rPr/>
      </w:pPr>
      <w:r>
        <w:rPr>
          <w:color w:val="000000"/>
          <w:spacing w:val="0"/>
          <w:w w:val="100"/>
          <w:sz w:val="24"/>
          <w:szCs w:val="24"/>
        </w:rPr>
        <w:t>подготовка обучающихся высокого уровня;</w:t>
      </w:r>
    </w:p>
    <w:p>
      <w:pPr>
        <w:pStyle w:val="Style19"/>
        <w:keepNext/>
        <w:keepLines w:val="false"/>
        <w:widowControl w:val="false"/>
        <w:shd w:val="clear" w:color="auto" w:fill="auto"/>
        <w:bidi w:val="0"/>
        <w:spacing w:lineRule="auto" w:line="276" w:before="0" w:after="0"/>
        <w:ind w:left="0" w:right="0" w:firstLine="580"/>
        <w:jc w:val="both"/>
        <w:rPr/>
      </w:pPr>
      <w:r>
        <w:rPr>
          <w:color w:val="000000"/>
          <w:spacing w:val="0"/>
          <w:w w:val="100"/>
          <w:sz w:val="24"/>
          <w:szCs w:val="24"/>
        </w:rPr>
        <w:t>организация получения образования обучающимися с ОВЗ;</w:t>
      </w:r>
    </w:p>
    <w:p>
      <w:pPr>
        <w:pStyle w:val="Style19"/>
        <w:keepNext/>
        <w:keepLines w:val="false"/>
        <w:widowControl w:val="false"/>
        <w:shd w:val="clear" w:color="auto" w:fill="auto"/>
        <w:bidi w:val="0"/>
        <w:spacing w:lineRule="auto" w:line="276" w:before="0" w:after="0"/>
        <w:ind w:left="0" w:right="0" w:firstLine="580"/>
        <w:jc w:val="both"/>
        <w:rPr/>
      </w:pPr>
      <w:r>
        <w:rPr>
          <w:color w:val="000000"/>
          <w:spacing w:val="0"/>
          <w:w w:val="100"/>
          <w:sz w:val="24"/>
          <w:szCs w:val="24"/>
        </w:rPr>
        <w:t>условия осуществления образовательной деятельности;</w:t>
      </w:r>
    </w:p>
    <w:p>
      <w:pPr>
        <w:sectPr>
          <w:headerReference w:type="default" r:id="rId2"/>
          <w:headerReference w:type="first" r:id="rId3"/>
          <w:type w:val="nextPage"/>
          <w:pgSz w:w="11906" w:h="16838"/>
          <w:pgMar w:left="1178" w:right="394" w:header="0" w:top="1149" w:footer="0" w:bottom="1292" w:gutter="0"/>
          <w:pgNumType w:start="1" w:fmt="decimal"/>
          <w:formProt w:val="false"/>
          <w:titlePg/>
          <w:textDirection w:val="lrTb"/>
          <w:docGrid w:type="default" w:linePitch="360" w:charSpace="0"/>
        </w:sectPr>
      </w:pPr>
    </w:p>
    <w:p>
      <w:pPr>
        <w:pStyle w:val="Style19"/>
        <w:keepNext/>
        <w:keepLines w:val="false"/>
        <w:widowControl w:val="false"/>
        <w:shd w:val="clear" w:color="auto" w:fill="auto"/>
        <w:bidi w:val="0"/>
        <w:spacing w:lineRule="auto" w:line="276" w:before="0" w:after="0"/>
        <w:ind w:left="0" w:right="0" w:firstLine="540"/>
        <w:jc w:val="both"/>
        <w:rPr/>
      </w:pPr>
      <w:r>
        <w:rPr>
          <w:color w:val="000000"/>
          <w:spacing w:val="0"/>
          <w:w w:val="100"/>
          <w:sz w:val="24"/>
          <w:szCs w:val="24"/>
        </w:rPr>
        <w:t xml:space="preserve">формирование резерва управленческих кадров; </w:t>
      </w:r>
    </w:p>
    <w:p>
      <w:pPr>
        <w:pStyle w:val="Style19"/>
        <w:keepNext/>
        <w:keepLines w:val="false"/>
        <w:widowControl w:val="false"/>
        <w:shd w:val="clear" w:color="auto" w:fill="auto"/>
        <w:bidi w:val="0"/>
        <w:spacing w:lineRule="auto" w:line="276" w:before="0" w:after="0"/>
        <w:ind w:left="0" w:right="0" w:firstLine="540"/>
        <w:jc w:val="both"/>
        <w:rPr/>
      </w:pPr>
      <w:r>
        <w:rPr>
          <w:color w:val="000000"/>
          <w:spacing w:val="0"/>
          <w:w w:val="100"/>
          <w:sz w:val="24"/>
          <w:szCs w:val="24"/>
        </w:rPr>
        <w:t>оценка компетенций руководителей образовательных учреждений.</w:t>
      </w:r>
    </w:p>
    <w:p>
      <w:pPr>
        <w:pStyle w:val="Style19"/>
        <w:keepNext/>
        <w:keepLines w:val="false"/>
        <w:widowControl w:val="false"/>
        <w:shd w:val="clear" w:color="auto" w:fill="auto"/>
        <w:tabs>
          <w:tab w:val="left" w:pos="5452" w:leader="none"/>
        </w:tabs>
        <w:bidi w:val="0"/>
        <w:spacing w:lineRule="auto" w:line="276" w:before="0" w:after="0"/>
        <w:ind w:left="0" w:right="0" w:firstLine="600"/>
        <w:jc w:val="both"/>
        <w:rPr/>
      </w:pPr>
      <w:r>
        <w:rPr>
          <w:color w:val="000000"/>
          <w:spacing w:val="0"/>
          <w:w w:val="100"/>
          <w:sz w:val="24"/>
          <w:szCs w:val="24"/>
        </w:rPr>
        <w:t>В системе мониторинга эффективности руководителей образовательных учреждений использовалась информация о:</w:t>
        <w:tab/>
      </w:r>
    </w:p>
    <w:p>
      <w:pPr>
        <w:pStyle w:val="Style19"/>
        <w:keepNext/>
        <w:keepLines w:val="false"/>
        <w:widowControl w:val="false"/>
        <w:shd w:val="clear" w:color="auto" w:fill="auto"/>
        <w:tabs>
          <w:tab w:val="left" w:pos="5452" w:leader="none"/>
        </w:tabs>
        <w:bidi w:val="0"/>
        <w:spacing w:lineRule="auto" w:line="276" w:before="0" w:after="0"/>
        <w:ind w:left="0" w:right="0" w:firstLine="600"/>
        <w:jc w:val="both"/>
        <w:rPr/>
      </w:pPr>
      <w:r>
        <w:rPr>
          <w:color w:val="000000"/>
          <w:spacing w:val="0"/>
          <w:w w:val="100"/>
          <w:sz w:val="24"/>
          <w:szCs w:val="24"/>
        </w:rPr>
        <w:t>диагностике профессиональных дефицитов | руководителей образовательных учреждений;</w:t>
        <w:tab/>
      </w:r>
    </w:p>
    <w:p>
      <w:pPr>
        <w:pStyle w:val="Style19"/>
        <w:keepNext/>
        <w:keepLines w:val="false"/>
        <w:widowControl w:val="false"/>
        <w:shd w:val="clear" w:color="auto" w:fill="auto"/>
        <w:bidi w:val="0"/>
        <w:spacing w:lineRule="auto" w:line="276" w:before="0" w:after="0"/>
        <w:ind w:left="0" w:right="0" w:firstLine="540"/>
        <w:jc w:val="both"/>
        <w:rPr/>
      </w:pPr>
      <w:r>
        <w:rPr>
          <w:color w:val="000000"/>
          <w:spacing w:val="0"/>
          <w:w w:val="100"/>
          <w:sz w:val="24"/>
          <w:szCs w:val="24"/>
        </w:rPr>
        <w:t>рейтинговании общеобразовательных учреждений;</w:t>
      </w:r>
    </w:p>
    <w:p>
      <w:pPr>
        <w:pStyle w:val="Style19"/>
        <w:keepNext/>
        <w:keepLines w:val="false"/>
        <w:widowControl w:val="false"/>
        <w:shd w:val="clear" w:color="auto" w:fill="auto"/>
        <w:bidi w:val="0"/>
        <w:spacing w:lineRule="auto" w:line="276" w:before="0" w:after="0"/>
        <w:ind w:left="0" w:right="0" w:firstLine="600"/>
        <w:jc w:val="both"/>
        <w:rPr/>
      </w:pPr>
      <w:r>
        <w:rPr>
          <w:color w:val="000000"/>
          <w:spacing w:val="0"/>
          <w:w w:val="100"/>
          <w:sz w:val="24"/>
          <w:szCs w:val="24"/>
        </w:rPr>
        <w:t>выполнении требований действующего законодательства, финансово-хозяйственной деятельности, обеспечения комплексной безопасности, организации воспитательной работы, информационной обеспеченности образовательного процесса;</w:t>
      </w:r>
    </w:p>
    <w:p>
      <w:pPr>
        <w:pStyle w:val="Style19"/>
        <w:keepNext/>
        <w:keepLines w:val="false"/>
        <w:widowControl w:val="false"/>
        <w:shd w:val="clear" w:color="auto" w:fill="auto"/>
        <w:tabs>
          <w:tab w:val="left" w:pos="5452" w:leader="none"/>
        </w:tabs>
        <w:bidi w:val="0"/>
        <w:spacing w:lineRule="auto" w:line="276" w:before="0" w:after="0"/>
        <w:ind w:left="0" w:right="0" w:firstLine="600"/>
        <w:jc w:val="both"/>
        <w:rPr/>
      </w:pPr>
      <w:r>
        <w:rPr>
          <w:color w:val="000000"/>
          <w:spacing w:val="0"/>
          <w:w w:val="100"/>
          <w:sz w:val="24"/>
          <w:szCs w:val="24"/>
        </w:rPr>
        <w:t>статистическом наблюдении о качестве условий осуществления образовательной деятельности, в том числе обеспеченность образовательного учреждения квалифицированными кадрами.</w:t>
        <w:tab/>
      </w:r>
    </w:p>
    <w:p>
      <w:pPr>
        <w:pStyle w:val="Style19"/>
        <w:keepNext/>
        <w:keepLines w:val="false"/>
        <w:widowControl w:val="false"/>
        <w:shd w:val="clear" w:color="auto" w:fill="auto"/>
        <w:bidi w:val="0"/>
        <w:spacing w:lineRule="auto" w:line="276" w:before="0" w:after="0"/>
        <w:ind w:left="0" w:right="0" w:firstLine="600"/>
        <w:jc w:val="both"/>
        <w:rPr/>
      </w:pPr>
      <w:r>
        <w:rPr>
          <w:color w:val="000000"/>
          <w:spacing w:val="0"/>
          <w:w w:val="100"/>
          <w:sz w:val="24"/>
          <w:szCs w:val="24"/>
        </w:rPr>
        <w:t>Данные и результаты анализа мониторинга эффективности руководителей образовательных учреждений используются для принятия мер и управленческих решений, связанных с:</w:t>
      </w:r>
    </w:p>
    <w:p>
      <w:pPr>
        <w:pStyle w:val="Style19"/>
        <w:keepNext/>
        <w:keepLines w:val="false"/>
        <w:widowControl w:val="false"/>
        <w:shd w:val="clear" w:color="auto" w:fill="auto"/>
        <w:tabs>
          <w:tab w:val="left" w:pos="7517" w:leader="none"/>
        </w:tabs>
        <w:bidi w:val="0"/>
        <w:spacing w:lineRule="auto" w:line="276" w:before="0" w:after="0"/>
        <w:ind w:left="0" w:right="0" w:firstLine="540"/>
        <w:jc w:val="both"/>
        <w:rPr/>
      </w:pPr>
      <w:r>
        <w:rPr>
          <w:color w:val="000000"/>
          <w:spacing w:val="0"/>
          <w:w w:val="100"/>
          <w:sz w:val="24"/>
          <w:szCs w:val="24"/>
        </w:rPr>
        <w:t>разработкой новых, обновлением  существующих дополнительных профессиональных программ для управленческих работников;</w:t>
      </w:r>
    </w:p>
    <w:p>
      <w:pPr>
        <w:pStyle w:val="Style19"/>
        <w:keepNext/>
        <w:keepLines w:val="false"/>
        <w:widowControl w:val="false"/>
        <w:shd w:val="clear" w:color="auto" w:fill="auto"/>
        <w:bidi w:val="0"/>
        <w:spacing w:lineRule="auto" w:line="276" w:before="0" w:after="0"/>
        <w:ind w:left="0" w:right="0" w:firstLine="600"/>
        <w:jc w:val="both"/>
        <w:rPr/>
      </w:pPr>
      <w:r>
        <w:rPr>
          <w:color w:val="000000"/>
          <w:spacing w:val="0"/>
          <w:w w:val="100"/>
          <w:sz w:val="24"/>
          <w:szCs w:val="24"/>
        </w:rPr>
        <w:t xml:space="preserve">внедрением инновационных инструментов, </w:t>
      </w:r>
      <w:r>
        <w:rPr>
          <w:color w:val="000000"/>
          <w:spacing w:val="0"/>
          <w:w w:val="100"/>
          <w:sz w:val="24"/>
          <w:szCs w:val="24"/>
        </w:rPr>
        <w:t>м</w:t>
      </w:r>
      <w:r>
        <w:rPr>
          <w:color w:val="000000"/>
          <w:spacing w:val="0"/>
          <w:w w:val="100"/>
          <w:sz w:val="24"/>
          <w:szCs w:val="24"/>
        </w:rPr>
        <w:t>етодик и технологий при реализации дополнительных профессиональных программ, использовании индивидуальных траекторий профессионального развития;</w:t>
      </w:r>
    </w:p>
    <w:p>
      <w:pPr>
        <w:pStyle w:val="Style19"/>
        <w:keepNext/>
        <w:keepLines w:val="false"/>
        <w:widowControl w:val="false"/>
        <w:shd w:val="clear" w:color="auto" w:fill="auto"/>
        <w:bidi w:val="0"/>
        <w:spacing w:lineRule="auto" w:line="276" w:before="0" w:after="0"/>
        <w:ind w:left="0" w:right="0" w:firstLine="600"/>
        <w:jc w:val="both"/>
        <w:rPr/>
      </w:pPr>
      <w:r>
        <w:rPr>
          <w:color w:val="000000"/>
          <w:spacing w:val="0"/>
          <w:w w:val="100"/>
          <w:sz w:val="24"/>
          <w:szCs w:val="24"/>
        </w:rPr>
        <w:t>введением дополнительных мер, обеспечивающих повышение мотивации управленческих работников к профессиональному развитию;</w:t>
      </w:r>
    </w:p>
    <w:p>
      <w:pPr>
        <w:pStyle w:val="Style19"/>
        <w:keepNext/>
        <w:keepLines w:val="false"/>
        <w:widowControl w:val="false"/>
        <w:shd w:val="clear" w:color="auto" w:fill="auto"/>
        <w:bidi w:val="0"/>
        <w:spacing w:lineRule="auto" w:line="276" w:before="0" w:after="300"/>
        <w:ind w:left="0" w:right="0" w:firstLine="600"/>
        <w:jc w:val="both"/>
        <w:rPr/>
      </w:pPr>
      <w:r>
        <w:rPr>
          <w:color w:val="000000"/>
          <w:spacing w:val="0"/>
          <w:w w:val="100"/>
          <w:sz w:val="24"/>
          <w:szCs w:val="24"/>
        </w:rPr>
        <w:t>обменом опытом и лучшими управленческими практиками.</w:t>
      </w:r>
    </w:p>
    <w:p>
      <w:pPr>
        <w:pStyle w:val="Style19"/>
        <w:keepNext/>
        <w:keepLines w:val="false"/>
        <w:widowControl w:val="false"/>
        <w:shd w:val="clear" w:color="auto" w:fill="auto"/>
        <w:bidi w:val="0"/>
        <w:spacing w:lineRule="auto" w:line="302" w:before="0" w:after="300"/>
        <w:ind w:left="0" w:right="0" w:hanging="0"/>
        <w:jc w:val="center"/>
        <w:rPr>
          <w:sz w:val="22"/>
          <w:szCs w:val="22"/>
        </w:rPr>
      </w:pPr>
      <w:r>
        <w:rPr>
          <w:b/>
          <w:bCs/>
          <w:i/>
          <w:iCs/>
          <w:color w:val="000000"/>
          <w:spacing w:val="0"/>
          <w:w w:val="100"/>
          <w:sz w:val="22"/>
          <w:szCs w:val="22"/>
        </w:rPr>
        <w:t>Результаты мониторингового исследования</w:t>
      </w:r>
    </w:p>
    <w:p>
      <w:pPr>
        <w:pStyle w:val="Style19"/>
        <w:keepNext/>
        <w:keepLines w:val="false"/>
        <w:widowControl w:val="false"/>
        <w:shd w:val="clear" w:color="auto" w:fill="auto"/>
        <w:bidi w:val="0"/>
        <w:spacing w:lineRule="auto" w:line="295" w:before="0" w:after="300"/>
        <w:ind w:left="1780" w:right="0" w:hanging="960"/>
        <w:jc w:val="both"/>
        <w:rPr>
          <w:sz w:val="22"/>
          <w:szCs w:val="22"/>
        </w:rPr>
      </w:pPr>
      <w:r>
        <w:rPr>
          <w:b/>
          <w:bCs/>
          <w:i/>
          <w:iCs/>
          <w:color w:val="000000"/>
          <w:spacing w:val="0"/>
          <w:w w:val="100"/>
          <w:sz w:val="22"/>
          <w:szCs w:val="22"/>
        </w:rPr>
        <w:t>Анализ информации по учету руководителей образовательных организаций, повысивших уровень профессиональных компетенций</w:t>
      </w:r>
    </w:p>
    <w:p>
      <w:pPr>
        <w:pStyle w:val="Style19"/>
        <w:keepNext/>
        <w:keepLines w:val="false"/>
        <w:widowControl w:val="false"/>
        <w:shd w:val="clear" w:color="auto" w:fill="auto"/>
        <w:tabs>
          <w:tab w:val="left" w:pos="5047" w:leader="none"/>
        </w:tabs>
        <w:bidi w:val="0"/>
        <w:spacing w:lineRule="auto" w:line="276" w:before="0" w:after="0"/>
        <w:ind w:left="0" w:right="0" w:firstLine="720"/>
        <w:jc w:val="both"/>
        <w:rPr/>
      </w:pPr>
      <w:r>
        <w:rPr>
          <w:color w:val="000000"/>
          <w:spacing w:val="0"/>
          <w:w w:val="100"/>
          <w:sz w:val="24"/>
          <w:szCs w:val="24"/>
        </w:rPr>
        <w:t>За 20</w:t>
      </w:r>
      <w:r>
        <w:rPr>
          <w:color w:val="000000"/>
          <w:spacing w:val="0"/>
          <w:w w:val="100"/>
          <w:sz w:val="24"/>
          <w:szCs w:val="24"/>
        </w:rPr>
        <w:t>22</w:t>
      </w:r>
      <w:r>
        <w:rPr>
          <w:color w:val="000000"/>
          <w:spacing w:val="0"/>
          <w:w w:val="100"/>
          <w:sz w:val="24"/>
          <w:szCs w:val="24"/>
        </w:rPr>
        <w:t>-202</w:t>
      </w:r>
      <w:r>
        <w:rPr>
          <w:color w:val="000000"/>
          <w:spacing w:val="0"/>
          <w:w w:val="100"/>
          <w:sz w:val="24"/>
          <w:szCs w:val="24"/>
        </w:rPr>
        <w:t>3</w:t>
      </w:r>
      <w:r>
        <w:rPr>
          <w:color w:val="000000"/>
          <w:spacing w:val="0"/>
          <w:w w:val="100"/>
          <w:sz w:val="24"/>
          <w:szCs w:val="24"/>
        </w:rPr>
        <w:t xml:space="preserve"> учебный год 23 % руководителей образовательных организаций прошли курсы повышения квалификации  в организациях дополнительного профессионального образования.</w:t>
        <w:tab/>
      </w:r>
    </w:p>
    <w:p>
      <w:pPr>
        <w:pStyle w:val="Style19"/>
        <w:keepNext/>
        <w:keepLines w:val="false"/>
        <w:widowControl w:val="false"/>
        <w:shd w:val="clear" w:color="auto" w:fill="auto"/>
        <w:bidi w:val="0"/>
        <w:spacing w:lineRule="auto" w:line="276" w:before="0" w:after="0"/>
        <w:ind w:left="0" w:right="0" w:firstLine="600"/>
        <w:jc w:val="both"/>
        <w:rPr/>
      </w:pPr>
      <w:r>
        <w:rPr>
          <w:color w:val="000000"/>
          <w:spacing w:val="0"/>
          <w:w w:val="100"/>
          <w:sz w:val="24"/>
          <w:szCs w:val="24"/>
        </w:rPr>
        <w:t>В ходе мониторинга были выделены основные профессиональные дефициты руководителей и кандидатов на замещение должностей руководителей образовательных учреждений, а именно:</w:t>
      </w:r>
    </w:p>
    <w:p>
      <w:pPr>
        <w:pStyle w:val="Style19"/>
        <w:keepNext/>
        <w:keepLines w:val="false"/>
        <w:widowControl w:val="false"/>
        <w:shd w:val="clear" w:color="auto" w:fill="auto"/>
        <w:bidi w:val="0"/>
        <w:spacing w:lineRule="auto" w:line="276" w:before="0" w:after="0"/>
        <w:ind w:left="0" w:right="0" w:firstLine="600"/>
        <w:jc w:val="both"/>
        <w:rPr/>
      </w:pPr>
      <w:r>
        <w:rPr>
          <w:color w:val="000000"/>
          <w:spacing w:val="0"/>
          <w:w w:val="100"/>
          <w:sz w:val="24"/>
          <w:szCs w:val="24"/>
        </w:rPr>
        <w:t>управление реализацией программы развития организации, ее ресурсное обеспечение, координация деятельности участников образовательных отношений;</w:t>
      </w:r>
    </w:p>
    <w:p>
      <w:pPr>
        <w:pStyle w:val="Style19"/>
        <w:keepNext/>
        <w:keepLines w:val="false"/>
        <w:widowControl w:val="false"/>
        <w:shd w:val="clear" w:color="auto" w:fill="auto"/>
        <w:tabs>
          <w:tab w:val="left" w:pos="5047" w:leader="none"/>
        </w:tabs>
        <w:bidi w:val="0"/>
        <w:spacing w:lineRule="auto" w:line="276" w:before="0" w:after="0"/>
        <w:ind w:left="0" w:right="0" w:firstLine="600"/>
        <w:jc w:val="both"/>
        <w:rPr/>
      </w:pPr>
      <w:r>
        <w:rPr>
          <w:color w:val="000000"/>
          <w:spacing w:val="0"/>
          <w:w w:val="100"/>
          <w:sz w:val="24"/>
          <w:szCs w:val="24"/>
        </w:rPr>
        <w:t>контроль и оценка результативности и эффективности реализации программы развития;</w:t>
        <w:tab/>
      </w:r>
    </w:p>
    <w:p>
      <w:pPr>
        <w:pStyle w:val="Style19"/>
        <w:keepNext/>
        <w:keepLines w:val="false"/>
        <w:widowControl w:val="false"/>
        <w:shd w:val="clear" w:color="auto" w:fill="auto"/>
        <w:bidi w:val="0"/>
        <w:spacing w:lineRule="auto" w:line="276" w:before="0" w:after="0"/>
        <w:ind w:left="0" w:right="0" w:firstLine="600"/>
        <w:jc w:val="both"/>
        <w:rPr/>
      </w:pPr>
      <w:r>
        <w:rPr>
          <w:color w:val="000000"/>
          <w:spacing w:val="0"/>
          <w:w w:val="100"/>
          <w:sz w:val="24"/>
          <w:szCs w:val="24"/>
        </w:rPr>
        <w:t>планирование образовательной, организационно-хозяйственной и финансово- экономической деятельности общеобразовательной организации;</w:t>
      </w:r>
    </w:p>
    <w:p>
      <w:pPr>
        <w:pStyle w:val="Style19"/>
        <w:keepNext/>
        <w:keepLines w:val="false"/>
        <w:widowControl w:val="false"/>
        <w:shd w:val="clear" w:color="auto" w:fill="auto"/>
        <w:bidi w:val="0"/>
        <w:spacing w:lineRule="auto" w:line="276" w:before="0" w:after="300"/>
        <w:ind w:left="0" w:right="0" w:firstLine="600"/>
        <w:contextualSpacing/>
        <w:jc w:val="both"/>
        <w:rPr/>
      </w:pPr>
      <w:r>
        <w:rPr>
          <w:color w:val="000000"/>
          <w:spacing w:val="0"/>
          <w:w w:val="100"/>
          <w:sz w:val="24"/>
          <w:szCs w:val="24"/>
        </w:rPr>
        <w:t>управление кадровой политикой общеобразовательной организации, реализация системы мотивации персонала.</w:t>
      </w:r>
    </w:p>
    <w:p>
      <w:pPr>
        <w:pStyle w:val="Style19"/>
        <w:widowControl w:val="false"/>
        <w:shd w:val="clear" w:color="auto" w:fill="auto"/>
        <w:bidi w:val="0"/>
        <w:spacing w:lineRule="auto" w:line="276" w:before="0" w:after="300"/>
        <w:ind w:left="0" w:right="0" w:firstLine="600"/>
        <w:contextualSpacing/>
        <w:jc w:val="both"/>
        <w:rPr/>
      </w:pPr>
      <w:r>
        <w:rPr>
          <w:color w:val="000000"/>
          <w:spacing w:val="0"/>
          <w:w w:val="100"/>
          <w:sz w:val="24"/>
          <w:szCs w:val="24"/>
        </w:rPr>
        <w:t>Одним из важнейших аспектов оценки эффективности руководителей образовательных учреждений является аспект, связанный с оценкой сформированное у них профессиональных компетенций.</w:t>
        <w:tab/>
      </w:r>
    </w:p>
    <w:p>
      <w:pPr>
        <w:pStyle w:val="Style19"/>
        <w:widowControl w:val="false"/>
        <w:shd w:val="clear" w:color="auto" w:fill="auto"/>
        <w:bidi w:val="0"/>
        <w:spacing w:lineRule="auto" w:line="276" w:before="0" w:after="300"/>
        <w:ind w:left="0" w:right="0" w:firstLine="600"/>
        <w:contextualSpacing/>
        <w:jc w:val="both"/>
        <w:rPr/>
      </w:pPr>
      <w:r>
        <w:rPr>
          <w:color w:val="000000"/>
          <w:spacing w:val="0"/>
          <w:w w:val="100"/>
          <w:sz w:val="24"/>
          <w:szCs w:val="24"/>
        </w:rPr>
        <w:t>По итогам проведенного мониторинга эффективности руководителей образовательных учреждений последние провели самооценку своих профессиональных дефицитов и сформулировали образовательный заказ на различные формы повышения своего профессионального мастерства.</w:t>
        <w:tab/>
      </w:r>
    </w:p>
    <w:p>
      <w:pPr>
        <w:pStyle w:val="Style19"/>
        <w:keepNext/>
        <w:keepLines w:val="false"/>
        <w:widowControl w:val="false"/>
        <w:shd w:val="clear" w:color="auto" w:fill="auto"/>
        <w:bidi w:val="0"/>
        <w:spacing w:lineRule="auto" w:line="276" w:before="0" w:after="320"/>
        <w:ind w:left="0" w:right="0" w:firstLine="840"/>
        <w:jc w:val="both"/>
        <w:rPr/>
      </w:pPr>
      <w:r>
        <w:rPr>
          <w:color w:val="000000"/>
          <w:spacing w:val="0"/>
          <w:w w:val="100"/>
          <w:sz w:val="24"/>
          <w:szCs w:val="24"/>
        </w:rPr>
        <w:t>Представленный ниже перечень тем образовательных запросов руководителей позволяет проанализировать актуальность профессиональных дефицитов, затрудняющих эффективное выполнение ими управленческой деятельности.</w:t>
      </w:r>
    </w:p>
    <w:p>
      <w:pPr>
        <w:pStyle w:val="Style24"/>
        <w:keepNext/>
        <w:keepLines w:val="false"/>
        <w:widowControl w:val="false"/>
        <w:shd w:val="clear" w:color="auto" w:fill="auto"/>
        <w:bidi w:val="0"/>
        <w:spacing w:lineRule="auto" w:line="276" w:before="0" w:after="0"/>
        <w:ind w:left="0" w:right="0" w:hanging="0"/>
        <w:jc w:val="center"/>
        <w:rPr/>
      </w:pPr>
      <w:r>
        <w:rPr>
          <w:b/>
          <w:bCs/>
          <w:color w:val="000000"/>
          <w:spacing w:val="0"/>
          <w:w w:val="100"/>
          <w:sz w:val="24"/>
          <w:szCs w:val="24"/>
        </w:rPr>
        <w:t>Выявленные потребности руководящих работников в повышении профессионального мастерства</w:t>
      </w:r>
    </w:p>
    <w:tbl>
      <w:tblPr>
        <w:tblW w:w="9583" w:type="dxa"/>
        <w:jc w:val="center"/>
        <w:tblInd w:w="0" w:type="dxa"/>
        <w:tblBorders>
          <w:top w:val="single" w:sz="4" w:space="0" w:color="000001"/>
          <w:left w:val="single" w:sz="4" w:space="0" w:color="000001"/>
        </w:tblBorders>
        <w:tblCellMar>
          <w:top w:w="0" w:type="dxa"/>
          <w:left w:w="98" w:type="dxa"/>
          <w:bottom w:w="0" w:type="dxa"/>
          <w:right w:w="108" w:type="dxa"/>
        </w:tblCellMar>
      </w:tblPr>
      <w:tblGrid>
        <w:gridCol w:w="3217"/>
        <w:gridCol w:w="3196"/>
        <w:gridCol w:w="3170"/>
      </w:tblGrid>
      <w:tr>
        <w:trPr>
          <w:trHeight w:val="666" w:hRule="exact"/>
        </w:trPr>
        <w:tc>
          <w:tcPr>
            <w:tcW w:w="3217" w:type="dxa"/>
            <w:vMerge w:val="restart"/>
            <w:tcBorders>
              <w:top w:val="single" w:sz="4" w:space="0" w:color="000001"/>
              <w:left w:val="single" w:sz="4" w:space="0" w:color="000001"/>
            </w:tcBorders>
            <w:shd w:color="auto" w:fill="FFFFFF" w:val="clear"/>
            <w:tcMar>
              <w:left w:w="98" w:type="dxa"/>
            </w:tcMar>
          </w:tcPr>
          <w:p>
            <w:pPr>
              <w:pStyle w:val="Style25"/>
              <w:keepNext/>
              <w:keepLines w:val="false"/>
              <w:widowControl w:val="false"/>
              <w:shd w:val="clear" w:color="auto" w:fill="auto"/>
              <w:bidi w:val="0"/>
              <w:spacing w:lineRule="auto" w:line="240" w:before="0" w:after="0"/>
              <w:ind w:left="0" w:right="0" w:hanging="0"/>
              <w:jc w:val="center"/>
              <w:rPr/>
            </w:pPr>
            <w:r>
              <w:rPr>
                <w:b/>
                <w:bCs/>
                <w:color w:val="000000"/>
                <w:spacing w:val="0"/>
                <w:w w:val="100"/>
                <w:sz w:val="24"/>
                <w:szCs w:val="24"/>
              </w:rPr>
              <w:t>Должность</w:t>
            </w:r>
          </w:p>
        </w:tc>
        <w:tc>
          <w:tcPr>
            <w:tcW w:w="6366" w:type="dxa"/>
            <w:gridSpan w:val="2"/>
            <w:tcBorders>
              <w:top w:val="single" w:sz="4" w:space="0" w:color="000001"/>
              <w:left w:val="single" w:sz="4" w:space="0" w:color="000001"/>
              <w:right w:val="single" w:sz="4" w:space="0" w:color="000001"/>
              <w:insideV w:val="single" w:sz="4" w:space="0" w:color="000001"/>
            </w:tcBorders>
            <w:shd w:color="auto" w:fill="FFFFFF" w:val="clear"/>
            <w:tcMar>
              <w:left w:w="98" w:type="dxa"/>
            </w:tcMar>
            <w:vAlign w:val="bottom"/>
          </w:tcPr>
          <w:p>
            <w:pPr>
              <w:pStyle w:val="Style25"/>
              <w:keepNext/>
              <w:keepLines w:val="false"/>
              <w:widowControl w:val="false"/>
              <w:shd w:val="clear" w:color="auto" w:fill="auto"/>
              <w:bidi w:val="0"/>
              <w:spacing w:lineRule="auto" w:line="276" w:before="0" w:after="0"/>
              <w:ind w:left="0" w:right="0" w:hanging="0"/>
              <w:jc w:val="center"/>
              <w:rPr/>
            </w:pPr>
            <w:r>
              <w:rPr>
                <w:b/>
                <w:bCs/>
                <w:color w:val="000000"/>
                <w:spacing w:val="0"/>
                <w:w w:val="100"/>
                <w:sz w:val="24"/>
                <w:szCs w:val="24"/>
              </w:rPr>
              <w:t>Направления повышения профессионального мастерства</w:t>
            </w:r>
          </w:p>
        </w:tc>
      </w:tr>
      <w:tr>
        <w:trPr>
          <w:trHeight w:val="313" w:hRule="exact"/>
        </w:trPr>
        <w:tc>
          <w:tcPr>
            <w:tcW w:w="3217" w:type="dxa"/>
            <w:vMerge w:val="continue"/>
            <w:tcBorders>
              <w:left w:val="single" w:sz="4" w:space="0" w:color="000001"/>
            </w:tcBorders>
            <w:shd w:color="auto" w:fill="FFFFFF" w:val="clear"/>
            <w:tcMar>
              <w:left w:w="98" w:type="dxa"/>
            </w:tcMar>
          </w:tcPr>
          <w:p>
            <w:pPr>
              <w:pStyle w:val="Normal"/>
              <w:rPr/>
            </w:pPr>
            <w:r>
              <w:rPr/>
            </w:r>
          </w:p>
        </w:tc>
        <w:tc>
          <w:tcPr>
            <w:tcW w:w="3196" w:type="dxa"/>
            <w:tcBorders>
              <w:top w:val="single" w:sz="4" w:space="0" w:color="000001"/>
              <w:left w:val="single" w:sz="4" w:space="0" w:color="000001"/>
            </w:tcBorders>
            <w:shd w:color="auto" w:fill="FFFFFF" w:val="clear"/>
            <w:tcMar>
              <w:left w:w="98" w:type="dxa"/>
            </w:tcMar>
            <w:vAlign w:val="bottom"/>
          </w:tcPr>
          <w:p>
            <w:pPr>
              <w:pStyle w:val="Style25"/>
              <w:keepNext/>
              <w:keepLines w:val="false"/>
              <w:widowControl w:val="false"/>
              <w:shd w:val="clear" w:color="auto" w:fill="auto"/>
              <w:bidi w:val="0"/>
              <w:spacing w:lineRule="auto" w:line="240" w:before="0" w:after="0"/>
              <w:ind w:left="0" w:right="0" w:hanging="0"/>
              <w:jc w:val="center"/>
              <w:rPr/>
            </w:pPr>
            <w:r>
              <w:rPr>
                <w:b/>
                <w:bCs/>
                <w:color w:val="000000"/>
                <w:spacing w:val="0"/>
                <w:w w:val="100"/>
                <w:sz w:val="24"/>
                <w:szCs w:val="24"/>
              </w:rPr>
              <w:t xml:space="preserve">текущие </w:t>
            </w:r>
          </w:p>
        </w:tc>
        <w:tc>
          <w:tcPr>
            <w:tcW w:w="3170" w:type="dxa"/>
            <w:tcBorders>
              <w:top w:val="single" w:sz="4" w:space="0" w:color="000001"/>
              <w:left w:val="single" w:sz="4" w:space="0" w:color="000001"/>
              <w:right w:val="single" w:sz="4" w:space="0" w:color="000001"/>
              <w:insideV w:val="single" w:sz="4" w:space="0" w:color="000001"/>
            </w:tcBorders>
            <w:shd w:color="auto" w:fill="FFFFFF" w:val="clear"/>
            <w:tcMar>
              <w:left w:w="98" w:type="dxa"/>
            </w:tcMar>
            <w:vAlign w:val="bottom"/>
          </w:tcPr>
          <w:p>
            <w:pPr>
              <w:pStyle w:val="Style25"/>
              <w:keepNext/>
              <w:keepLines w:val="false"/>
              <w:widowControl w:val="false"/>
              <w:shd w:val="clear" w:color="auto" w:fill="auto"/>
              <w:bidi w:val="0"/>
              <w:spacing w:lineRule="auto" w:line="240" w:before="0" w:after="0"/>
              <w:ind w:left="0" w:right="0" w:hanging="0"/>
              <w:jc w:val="center"/>
              <w:rPr/>
            </w:pPr>
            <w:r>
              <w:rPr>
                <w:b/>
                <w:bCs/>
                <w:color w:val="000000"/>
                <w:spacing w:val="0"/>
                <w:w w:val="100"/>
                <w:sz w:val="24"/>
                <w:szCs w:val="24"/>
              </w:rPr>
              <w:t>перспективные</w:t>
            </w:r>
          </w:p>
        </w:tc>
      </w:tr>
      <w:tr>
        <w:trPr>
          <w:trHeight w:val="9148" w:hRule="exact"/>
        </w:trPr>
        <w:tc>
          <w:tcPr>
            <w:tcW w:w="3217" w:type="dxa"/>
            <w:tcBorders>
              <w:top w:val="single" w:sz="4" w:space="0" w:color="000001"/>
              <w:left w:val="single" w:sz="4" w:space="0" w:color="000001"/>
              <w:bottom w:val="single" w:sz="4" w:space="0" w:color="000001"/>
              <w:insideH w:val="single" w:sz="4" w:space="0" w:color="000001"/>
            </w:tcBorders>
            <w:shd w:color="auto" w:fill="FFFFFF" w:val="clear"/>
            <w:tcMar>
              <w:left w:w="98" w:type="dxa"/>
            </w:tcMar>
          </w:tcPr>
          <w:p>
            <w:pPr>
              <w:pStyle w:val="Style25"/>
              <w:keepNext/>
              <w:keepLines w:val="false"/>
              <w:widowControl w:val="false"/>
              <w:shd w:val="clear" w:color="auto" w:fill="auto"/>
              <w:bidi w:val="0"/>
              <w:spacing w:lineRule="auto" w:line="271" w:before="0" w:after="0"/>
              <w:ind w:left="0" w:right="0" w:hanging="0"/>
              <w:jc w:val="left"/>
              <w:rPr/>
            </w:pPr>
            <w:r>
              <w:rPr>
                <w:color w:val="000000"/>
                <w:spacing w:val="0"/>
                <w:w w:val="100"/>
                <w:sz w:val="24"/>
                <w:szCs w:val="24"/>
              </w:rPr>
              <w:t>Руководящие работники, включая заместителей руководителей, руководителей структурных подразделений общеобразовательных учреждений</w:t>
            </w:r>
          </w:p>
        </w:tc>
        <w:tc>
          <w:tcPr>
            <w:tcW w:w="3196" w:type="dxa"/>
            <w:tcBorders>
              <w:top w:val="single" w:sz="4" w:space="0" w:color="000001"/>
              <w:left w:val="single" w:sz="4" w:space="0" w:color="000001"/>
              <w:bottom w:val="single" w:sz="4" w:space="0" w:color="000001"/>
              <w:insideH w:val="single" w:sz="4" w:space="0" w:color="000001"/>
            </w:tcBorders>
            <w:shd w:color="auto" w:fill="FFFFFF" w:val="clear"/>
            <w:tcMar>
              <w:left w:w="98" w:type="dxa"/>
            </w:tcMar>
          </w:tcPr>
          <w:p>
            <w:pPr>
              <w:pStyle w:val="Style25"/>
              <w:keepNext/>
              <w:keepLines w:val="false"/>
              <w:widowControl w:val="false"/>
              <w:shd w:val="clear" w:color="auto" w:fill="auto"/>
              <w:tabs>
                <w:tab w:val="left" w:pos="2070" w:leader="none"/>
              </w:tabs>
              <w:bidi w:val="0"/>
              <w:spacing w:lineRule="auto" w:line="276" w:before="0" w:after="0"/>
              <w:ind w:left="0" w:right="0" w:hanging="0"/>
              <w:jc w:val="left"/>
              <w:rPr/>
            </w:pPr>
            <w:r>
              <w:rPr>
                <w:color w:val="000000"/>
                <w:spacing w:val="0"/>
                <w:w w:val="100"/>
                <w:sz w:val="24"/>
                <w:szCs w:val="24"/>
              </w:rPr>
              <w:t>-Приоритетные направления развития общег</w:t>
            </w:r>
            <w:r>
              <w:rPr>
                <w:color w:val="000000"/>
                <w:spacing w:val="0"/>
                <w:w w:val="100"/>
                <w:sz w:val="24"/>
                <w:szCs w:val="24"/>
              </w:rPr>
              <w:t xml:space="preserve">о </w:t>
            </w:r>
            <w:r>
              <w:rPr>
                <w:color w:val="000000"/>
                <w:spacing w:val="0"/>
                <w:w w:val="100"/>
                <w:sz w:val="24"/>
                <w:szCs w:val="24"/>
              </w:rPr>
              <w:t>образования Российской Федерации.</w:t>
              <w:tab/>
            </w:r>
          </w:p>
          <w:p>
            <w:pPr>
              <w:pStyle w:val="Style25"/>
              <w:keepNext/>
              <w:keepLines w:val="false"/>
              <w:widowControl w:val="false"/>
              <w:shd w:val="clear" w:color="auto" w:fill="auto"/>
              <w:bidi w:val="0"/>
              <w:spacing w:lineRule="auto" w:line="276" w:before="0" w:after="0"/>
              <w:ind w:left="0" w:right="0" w:hanging="0"/>
              <w:jc w:val="left"/>
              <w:rPr/>
            </w:pPr>
            <w:r>
              <w:rPr>
                <w:color w:val="000000"/>
                <w:spacing w:val="0"/>
                <w:w w:val="100"/>
                <w:sz w:val="24"/>
                <w:szCs w:val="24"/>
              </w:rPr>
              <w:t>-Система внедрения новых форм организации  профессионального взаимодействия в педагогическом коллективе в решении образовательных задач, развитие  медиативных компетенций.</w:t>
            </w:r>
          </w:p>
          <w:p>
            <w:pPr>
              <w:pStyle w:val="Style25"/>
              <w:keepNext/>
              <w:keepLines w:val="false"/>
              <w:widowControl w:val="false"/>
              <w:numPr>
                <w:ilvl w:val="0"/>
                <w:numId w:val="1"/>
              </w:numPr>
              <w:shd w:val="clear" w:color="auto" w:fill="auto"/>
              <w:tabs>
                <w:tab w:val="left" w:pos="144" w:leader="none"/>
              </w:tabs>
              <w:bidi w:val="0"/>
              <w:spacing w:lineRule="auto" w:line="276" w:before="0" w:after="0"/>
              <w:ind w:left="0" w:right="0" w:hanging="0"/>
              <w:jc w:val="left"/>
              <w:rPr/>
            </w:pPr>
            <w:r>
              <w:rPr>
                <w:color w:val="000000"/>
                <w:spacing w:val="0"/>
                <w:w w:val="100"/>
                <w:sz w:val="24"/>
                <w:szCs w:val="24"/>
              </w:rPr>
              <w:t xml:space="preserve">Развитие безопасной комфортной образовательной среды с применением информационно- </w:t>
            </w:r>
          </w:p>
          <w:p>
            <w:pPr>
              <w:pStyle w:val="Style25"/>
              <w:keepNext/>
              <w:keepLines w:val="false"/>
              <w:widowControl w:val="false"/>
              <w:shd w:val="clear" w:color="auto" w:fill="auto"/>
              <w:bidi w:val="0"/>
              <w:spacing w:lineRule="auto" w:line="276" w:before="0" w:after="0"/>
              <w:ind w:left="0" w:right="0" w:hanging="0"/>
              <w:jc w:val="left"/>
              <w:rPr/>
            </w:pPr>
            <w:r>
              <w:rPr>
                <w:color w:val="000000"/>
                <w:spacing w:val="0"/>
                <w:w w:val="100"/>
                <w:sz w:val="24"/>
                <w:szCs w:val="24"/>
              </w:rPr>
              <w:t xml:space="preserve">аппаратного оборудования, обеспечением цифровой и эмоционально- </w:t>
            </w:r>
          </w:p>
          <w:p>
            <w:pPr>
              <w:pStyle w:val="Style25"/>
              <w:keepNext/>
              <w:keepLines w:val="false"/>
              <w:widowControl w:val="false"/>
              <w:shd w:val="clear" w:color="auto" w:fill="auto"/>
              <w:bidi w:val="0"/>
              <w:spacing w:lineRule="auto" w:line="276" w:before="0" w:after="0"/>
              <w:ind w:left="0" w:right="0" w:hanging="0"/>
              <w:jc w:val="left"/>
              <w:rPr/>
            </w:pPr>
            <w:r>
              <w:rPr>
                <w:color w:val="000000"/>
                <w:spacing w:val="0"/>
                <w:w w:val="100"/>
                <w:sz w:val="24"/>
                <w:szCs w:val="24"/>
              </w:rPr>
              <w:t xml:space="preserve">психологической  безопасности. </w:t>
            </w:r>
          </w:p>
          <w:p>
            <w:pPr>
              <w:pStyle w:val="Style25"/>
              <w:keepNext/>
              <w:keepLines w:val="false"/>
              <w:widowControl w:val="false"/>
              <w:numPr>
                <w:ilvl w:val="0"/>
                <w:numId w:val="1"/>
              </w:numPr>
              <w:shd w:val="clear" w:color="auto" w:fill="auto"/>
              <w:tabs>
                <w:tab w:val="left" w:pos="148" w:leader="none"/>
              </w:tabs>
              <w:bidi w:val="0"/>
              <w:spacing w:lineRule="auto" w:line="276" w:before="0" w:after="0"/>
              <w:ind w:left="0" w:right="0" w:hanging="0"/>
              <w:jc w:val="left"/>
              <w:rPr/>
            </w:pPr>
            <w:r>
              <w:rPr>
                <w:color w:val="000000"/>
                <w:spacing w:val="0"/>
                <w:w w:val="100"/>
                <w:sz w:val="24"/>
                <w:szCs w:val="24"/>
              </w:rPr>
              <w:t xml:space="preserve">Работа образовательного учреждения по развитию функциональной  грамотности как </w:t>
            </w:r>
            <w:r>
              <w:rPr>
                <w:color w:val="000000"/>
                <w:spacing w:val="0"/>
                <w:w w:val="100"/>
                <w:sz w:val="24"/>
                <w:szCs w:val="24"/>
              </w:rPr>
              <w:t>о</w:t>
            </w:r>
            <w:r>
              <w:rPr>
                <w:color w:val="000000"/>
                <w:spacing w:val="0"/>
                <w:w w:val="100"/>
                <w:sz w:val="24"/>
                <w:szCs w:val="24"/>
              </w:rPr>
              <w:t>сновы формирования современных образовательных концептов. -Организация управления в</w:t>
            </w:r>
          </w:p>
        </w:tc>
        <w:tc>
          <w:tcPr>
            <w:tcW w:w="31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8" w:type="dxa"/>
            </w:tcMar>
          </w:tcPr>
          <w:p>
            <w:pPr>
              <w:pStyle w:val="Style25"/>
              <w:keepNext/>
              <w:keepLines w:val="false"/>
              <w:widowControl w:val="false"/>
              <w:shd w:val="clear" w:color="auto" w:fill="auto"/>
              <w:bidi w:val="0"/>
              <w:spacing w:lineRule="auto" w:line="276" w:before="0" w:after="0"/>
              <w:ind w:left="0" w:right="0" w:hanging="0"/>
              <w:jc w:val="left"/>
              <w:rPr/>
            </w:pPr>
            <w:r>
              <w:rPr>
                <w:color w:val="000000"/>
                <w:spacing w:val="0"/>
                <w:w w:val="100"/>
                <w:sz w:val="24"/>
                <w:szCs w:val="24"/>
              </w:rPr>
              <w:t>-Формирование программы развития образовательной организации в комплексе с цифровой поддержкой ее реализации.</w:t>
            </w:r>
          </w:p>
          <w:p>
            <w:pPr>
              <w:pStyle w:val="Style25"/>
              <w:keepNext/>
              <w:keepLines w:val="false"/>
              <w:widowControl w:val="false"/>
              <w:shd w:val="clear" w:color="auto" w:fill="auto"/>
              <w:bidi w:val="0"/>
              <w:spacing w:lineRule="auto" w:line="276" w:before="0" w:after="0"/>
              <w:ind w:left="0" w:right="0" w:hanging="0"/>
              <w:jc w:val="left"/>
              <w:rPr/>
            </w:pPr>
            <w:r>
              <w:rPr>
                <w:color w:val="000000"/>
                <w:spacing w:val="0"/>
                <w:w w:val="100"/>
                <w:sz w:val="24"/>
                <w:szCs w:val="24"/>
              </w:rPr>
              <w:t>-Цифровые технологии в управлении развитием школы. Организационная и технологическая инфраструктура цифровизации школы. Цифровые технологии в администрировании школы. Цифровой HR школы (трансформация коллектива, сотрудника и собственной самоорганизации). Цифровая безопасность. -Модели организации корпоративной культуры школы с учетом возрастания статусов вертикального и горизонтального карьерного роста педагогов.</w:t>
            </w:r>
          </w:p>
          <w:p>
            <w:pPr>
              <w:pStyle w:val="Style25"/>
              <w:keepNext/>
              <w:keepLines w:val="false"/>
              <w:widowControl w:val="false"/>
              <w:shd w:val="clear" w:color="auto" w:fill="auto"/>
              <w:bidi w:val="0"/>
              <w:spacing w:lineRule="auto" w:line="276" w:before="0" w:after="0"/>
              <w:ind w:left="0" w:right="0" w:hanging="0"/>
              <w:jc w:val="left"/>
              <w:rPr/>
            </w:pPr>
            <w:r>
              <w:rPr>
                <w:color w:val="000000"/>
                <w:spacing w:val="0"/>
                <w:w w:val="100"/>
                <w:sz w:val="24"/>
                <w:szCs w:val="24"/>
              </w:rPr>
              <w:t>-Система методической работы школы в настоящем и будущем.</w:t>
            </w:r>
          </w:p>
          <w:p>
            <w:pPr>
              <w:pStyle w:val="Style25"/>
              <w:keepNext/>
              <w:keepLines w:val="false"/>
              <w:widowControl w:val="false"/>
              <w:shd w:val="clear" w:color="auto" w:fill="auto"/>
              <w:bidi w:val="0"/>
              <w:spacing w:lineRule="auto" w:line="276" w:before="0" w:after="0"/>
              <w:ind w:left="0" w:right="0" w:hanging="0"/>
              <w:jc w:val="left"/>
              <w:rPr/>
            </w:pPr>
            <w:r>
              <w:rPr>
                <w:color w:val="000000"/>
                <w:spacing w:val="0"/>
                <w:w w:val="100"/>
                <w:sz w:val="24"/>
                <w:szCs w:val="24"/>
              </w:rPr>
              <w:t>- Расширение потенциала</w:t>
            </w:r>
          </w:p>
        </w:tc>
      </w:tr>
    </w:tbl>
    <w:p>
      <w:pPr>
        <w:pStyle w:val="Normal"/>
        <w:spacing w:lineRule="exact" w:line="1"/>
        <w:rPr>
          <w:sz w:val="2"/>
          <w:szCs w:val="2"/>
        </w:rPr>
      </w:pPr>
      <w:r>
        <w:rPr>
          <w:sz w:val="2"/>
          <w:szCs w:val="2"/>
        </w:rPr>
      </w:r>
      <w:r>
        <w:br w:type="page"/>
      </w:r>
    </w:p>
    <w:p>
      <w:pPr>
        <w:pStyle w:val="Normal"/>
        <w:widowControl w:val="false"/>
        <w:spacing w:lineRule="exact" w:line="1"/>
        <w:rPr/>
      </w:pPr>
      <w:r>
        <w:rPr/>
        <mc:AlternateContent>
          <mc:Choice Requires="wps">
            <w:drawing>
              <wp:anchor behindDoc="0" distT="6985" distB="114300" distL="0" distR="0" simplePos="0" locked="0" layoutInCell="1" allowOverlap="1" relativeHeight="2">
                <wp:simplePos x="0" y="0"/>
                <wp:positionH relativeFrom="page">
                  <wp:posOffset>3104515</wp:posOffset>
                </wp:positionH>
                <wp:positionV relativeFrom="paragraph">
                  <wp:posOffset>6985</wp:posOffset>
                </wp:positionV>
                <wp:extent cx="1948815" cy="3240405"/>
                <wp:effectExtent l="0" t="0" r="0" b="0"/>
                <wp:wrapTopAndBottom/>
                <wp:docPr id="1" name="Shape 3"/>
                <a:graphic xmlns:a="http://schemas.openxmlformats.org/drawingml/2006/main">
                  <a:graphicData uri="http://schemas.microsoft.com/office/word/2010/wordprocessingShape">
                    <wps:wsp>
                      <wps:cNvSpPr/>
                      <wps:spPr>
                        <a:xfrm>
                          <a:off x="0" y="0"/>
                          <a:ext cx="1948320" cy="3239640"/>
                        </a:xfrm>
                        <a:prstGeom prst="rect">
                          <a:avLst/>
                        </a:prstGeom>
                        <a:noFill/>
                        <a:ln>
                          <a:noFill/>
                        </a:ln>
                      </wps:spPr>
                      <wps:style>
                        <a:lnRef idx="0"/>
                        <a:fillRef idx="0"/>
                        <a:effectRef idx="0"/>
                        <a:fontRef idx="minor"/>
                      </wps:style>
                      <wps:txbx>
                        <w:txbxContent>
                          <w:p>
                            <w:pPr>
                              <w:pStyle w:val="Style19"/>
                              <w:keepNext/>
                              <w:keepLines w:val="false"/>
                              <w:widowControl w:val="false"/>
                              <w:shd w:val="clear" w:color="auto" w:fill="auto"/>
                              <w:tabs>
                                <w:tab w:val="left" w:pos="2383" w:leader="none"/>
                              </w:tabs>
                              <w:bidi w:val="0"/>
                              <w:spacing w:lineRule="auto" w:line="276" w:before="0" w:after="0"/>
                              <w:ind w:left="0" w:right="0" w:hanging="0"/>
                              <w:jc w:val="left"/>
                              <w:rPr/>
                            </w:pPr>
                            <w:r>
                              <w:rPr>
                                <w:color w:val="000000"/>
                                <w:spacing w:val="0"/>
                                <w:w w:val="100"/>
                                <w:sz w:val="24"/>
                                <w:szCs w:val="24"/>
                              </w:rPr>
                              <w:t>системе: от комплексной оценки и анализа к  корректировке результата через управленческие решения.</w:t>
                              <w:tab/>
                            </w:r>
                          </w:p>
                          <w:p>
                            <w:pPr>
                              <w:pStyle w:val="Style23"/>
                              <w:keepNext/>
                              <w:keepLines w:val="false"/>
                              <w:widowControl w:val="false"/>
                              <w:shd w:val="clear" w:color="auto" w:fill="auto"/>
                              <w:tabs>
                                <w:tab w:val="left" w:pos="2326" w:leader="none"/>
                              </w:tabs>
                              <w:bidi w:val="0"/>
                              <w:spacing w:before="0" w:after="0"/>
                              <w:ind w:left="0" w:right="0" w:hanging="0"/>
                              <w:jc w:val="left"/>
                              <w:rPr/>
                            </w:pPr>
                            <w:r>
                              <w:rPr>
                                <w:color w:val="000000"/>
                                <w:spacing w:val="0"/>
                                <w:w w:val="100"/>
                                <w:sz w:val="24"/>
                                <w:szCs w:val="24"/>
                              </w:rPr>
                              <w:t>- Обеспечение компонентов профессионального развития взрослых:</w:t>
                            </w:r>
                          </w:p>
                          <w:p>
                            <w:pPr>
                              <w:pStyle w:val="Style23"/>
                              <w:keepNext/>
                              <w:keepLines w:val="false"/>
                              <w:widowControl w:val="false"/>
                              <w:shd w:val="clear" w:color="auto" w:fill="auto"/>
                              <w:tabs>
                                <w:tab w:val="right" w:pos="2350" w:leader="none"/>
                              </w:tabs>
                              <w:bidi w:val="0"/>
                              <w:spacing w:before="0" w:after="0"/>
                              <w:ind w:left="0" w:right="0" w:hanging="0"/>
                              <w:jc w:val="left"/>
                              <w:rPr/>
                            </w:pPr>
                            <w:r>
                              <w:rPr>
                                <w:color w:val="000000"/>
                                <w:spacing w:val="0"/>
                                <w:w w:val="100"/>
                                <w:sz w:val="24"/>
                                <w:szCs w:val="24"/>
                              </w:rPr>
                              <w:t>коммуникативный,  антикоррупционный,  информационно-</w:t>
                              <w:tab/>
                            </w:r>
                            <w:r>
                              <w:rPr>
                                <w:color w:val="000000"/>
                                <w:spacing w:val="0"/>
                                <w:w w:val="100"/>
                                <w:sz w:val="24"/>
                                <w:szCs w:val="24"/>
                                <w:vertAlign w:val="superscript"/>
                              </w:rPr>
                              <w:t>!</w:t>
                            </w:r>
                          </w:p>
                          <w:p>
                            <w:pPr>
                              <w:pStyle w:val="Style23"/>
                              <w:keepNext/>
                              <w:keepLines w:val="false"/>
                              <w:widowControl w:val="false"/>
                              <w:shd w:val="clear" w:color="auto" w:fill="auto"/>
                              <w:tabs>
                                <w:tab w:val="left" w:pos="2178" w:leader="none"/>
                              </w:tabs>
                              <w:bidi w:val="0"/>
                              <w:spacing w:before="0" w:after="0"/>
                              <w:ind w:left="0" w:right="0" w:hanging="0"/>
                              <w:jc w:val="left"/>
                              <w:rPr/>
                            </w:pPr>
                            <w:r>
                              <w:rPr>
                                <w:color w:val="000000"/>
                                <w:spacing w:val="0"/>
                                <w:w w:val="100"/>
                                <w:sz w:val="24"/>
                                <w:szCs w:val="24"/>
                              </w:rPr>
                              <w:t>психологической</w:t>
                              <w:tab/>
                            </w:r>
                          </w:p>
                          <w:p>
                            <w:pPr>
                              <w:pStyle w:val="Style19"/>
                              <w:keepNext/>
                              <w:keepLines w:val="false"/>
                              <w:widowControl w:val="false"/>
                              <w:shd w:val="clear" w:color="auto" w:fill="auto"/>
                              <w:bidi w:val="0"/>
                              <w:spacing w:lineRule="auto" w:line="276" w:before="0" w:after="0"/>
                              <w:ind w:left="0" w:right="0" w:hanging="0"/>
                              <w:jc w:val="left"/>
                              <w:rPr/>
                            </w:pPr>
                            <w:r>
                              <w:rPr>
                                <w:color w:val="000000"/>
                                <w:spacing w:val="0"/>
                                <w:w w:val="100"/>
                                <w:sz w:val="24"/>
                                <w:szCs w:val="24"/>
                              </w:rPr>
                              <w:t>безопасности, здоровьесберегающ</w:t>
                            </w:r>
                            <w:r>
                              <w:rPr>
                                <w:color w:val="000000"/>
                                <w:spacing w:val="0"/>
                                <w:w w:val="100"/>
                                <w:sz w:val="24"/>
                                <w:szCs w:val="24"/>
                              </w:rPr>
                              <w:t>ей</w:t>
                            </w:r>
                            <w:r>
                              <w:rPr>
                                <w:color w:val="000000"/>
                                <w:spacing w:val="0"/>
                                <w:w w:val="100"/>
                                <w:sz w:val="24"/>
                                <w:szCs w:val="24"/>
                              </w:rPr>
                              <w:t xml:space="preserve"> </w:t>
                            </w:r>
                            <w:r>
                              <w:rPr>
                                <w:color w:val="000000"/>
                                <w:spacing w:val="0"/>
                                <w:w w:val="100"/>
                                <w:sz w:val="24"/>
                                <w:szCs w:val="24"/>
                              </w:rPr>
                              <w:t>адресной работы с детьми различных категорий'</w:t>
                            </w:r>
                          </w:p>
                        </w:txbxContent>
                      </wps:txbx>
                      <wps:bodyPr lIns="0" rIns="0" tIns="0" bIns="0">
                        <a:noAutofit/>
                      </wps:bodyPr>
                    </wps:wsp>
                  </a:graphicData>
                </a:graphic>
              </wp:anchor>
            </w:drawing>
          </mc:Choice>
          <mc:Fallback>
            <w:pict>
              <v:rect id="shape_0" ID="Shape 3" stroked="f" style="position:absolute;margin-left:244.45pt;margin-top:0.55pt;width:153.35pt;height:255.05pt;mso-position-horizontal-relative:page">
                <w10:wrap type="square"/>
                <v:fill o:detectmouseclick="t" on="false"/>
                <v:stroke color="#3465a4" joinstyle="round" endcap="flat"/>
                <v:textbox>
                  <w:txbxContent>
                    <w:p>
                      <w:pPr>
                        <w:pStyle w:val="Style19"/>
                        <w:keepNext/>
                        <w:keepLines w:val="false"/>
                        <w:widowControl w:val="false"/>
                        <w:shd w:val="clear" w:color="auto" w:fill="auto"/>
                        <w:tabs>
                          <w:tab w:val="left" w:pos="2383" w:leader="none"/>
                        </w:tabs>
                        <w:bidi w:val="0"/>
                        <w:spacing w:lineRule="auto" w:line="276" w:before="0" w:after="0"/>
                        <w:ind w:left="0" w:right="0" w:hanging="0"/>
                        <w:jc w:val="left"/>
                        <w:rPr/>
                      </w:pPr>
                      <w:r>
                        <w:rPr>
                          <w:color w:val="000000"/>
                          <w:spacing w:val="0"/>
                          <w:w w:val="100"/>
                          <w:sz w:val="24"/>
                          <w:szCs w:val="24"/>
                        </w:rPr>
                        <w:t>системе: от комплексной оценки и анализа к  корректировке результата через управленческие решения.</w:t>
                        <w:tab/>
                      </w:r>
                    </w:p>
                    <w:p>
                      <w:pPr>
                        <w:pStyle w:val="Style23"/>
                        <w:keepNext/>
                        <w:keepLines w:val="false"/>
                        <w:widowControl w:val="false"/>
                        <w:shd w:val="clear" w:color="auto" w:fill="auto"/>
                        <w:tabs>
                          <w:tab w:val="left" w:pos="2326" w:leader="none"/>
                        </w:tabs>
                        <w:bidi w:val="0"/>
                        <w:spacing w:before="0" w:after="0"/>
                        <w:ind w:left="0" w:right="0" w:hanging="0"/>
                        <w:jc w:val="left"/>
                        <w:rPr/>
                      </w:pPr>
                      <w:r>
                        <w:rPr>
                          <w:color w:val="000000"/>
                          <w:spacing w:val="0"/>
                          <w:w w:val="100"/>
                          <w:sz w:val="24"/>
                          <w:szCs w:val="24"/>
                        </w:rPr>
                        <w:t>- Обеспечение компонентов профессионального развития взрослых:</w:t>
                      </w:r>
                    </w:p>
                    <w:p>
                      <w:pPr>
                        <w:pStyle w:val="Style23"/>
                        <w:keepNext/>
                        <w:keepLines w:val="false"/>
                        <w:widowControl w:val="false"/>
                        <w:shd w:val="clear" w:color="auto" w:fill="auto"/>
                        <w:tabs>
                          <w:tab w:val="right" w:pos="2350" w:leader="none"/>
                        </w:tabs>
                        <w:bidi w:val="0"/>
                        <w:spacing w:before="0" w:after="0"/>
                        <w:ind w:left="0" w:right="0" w:hanging="0"/>
                        <w:jc w:val="left"/>
                        <w:rPr/>
                      </w:pPr>
                      <w:r>
                        <w:rPr>
                          <w:color w:val="000000"/>
                          <w:spacing w:val="0"/>
                          <w:w w:val="100"/>
                          <w:sz w:val="24"/>
                          <w:szCs w:val="24"/>
                        </w:rPr>
                        <w:t>коммуникативный,  антикоррупционный,  информационно-</w:t>
                        <w:tab/>
                      </w:r>
                      <w:r>
                        <w:rPr>
                          <w:color w:val="000000"/>
                          <w:spacing w:val="0"/>
                          <w:w w:val="100"/>
                          <w:sz w:val="24"/>
                          <w:szCs w:val="24"/>
                          <w:vertAlign w:val="superscript"/>
                        </w:rPr>
                        <w:t>!</w:t>
                      </w:r>
                    </w:p>
                    <w:p>
                      <w:pPr>
                        <w:pStyle w:val="Style23"/>
                        <w:keepNext/>
                        <w:keepLines w:val="false"/>
                        <w:widowControl w:val="false"/>
                        <w:shd w:val="clear" w:color="auto" w:fill="auto"/>
                        <w:tabs>
                          <w:tab w:val="left" w:pos="2178" w:leader="none"/>
                        </w:tabs>
                        <w:bidi w:val="0"/>
                        <w:spacing w:before="0" w:after="0"/>
                        <w:ind w:left="0" w:right="0" w:hanging="0"/>
                        <w:jc w:val="left"/>
                        <w:rPr/>
                      </w:pPr>
                      <w:r>
                        <w:rPr>
                          <w:color w:val="000000"/>
                          <w:spacing w:val="0"/>
                          <w:w w:val="100"/>
                          <w:sz w:val="24"/>
                          <w:szCs w:val="24"/>
                        </w:rPr>
                        <w:t>психологической</w:t>
                        <w:tab/>
                      </w:r>
                    </w:p>
                    <w:p>
                      <w:pPr>
                        <w:pStyle w:val="Style19"/>
                        <w:keepNext/>
                        <w:keepLines w:val="false"/>
                        <w:widowControl w:val="false"/>
                        <w:shd w:val="clear" w:color="auto" w:fill="auto"/>
                        <w:bidi w:val="0"/>
                        <w:spacing w:lineRule="auto" w:line="276" w:before="0" w:after="0"/>
                        <w:ind w:left="0" w:right="0" w:hanging="0"/>
                        <w:jc w:val="left"/>
                        <w:rPr/>
                      </w:pPr>
                      <w:r>
                        <w:rPr>
                          <w:color w:val="000000"/>
                          <w:spacing w:val="0"/>
                          <w:w w:val="100"/>
                          <w:sz w:val="24"/>
                          <w:szCs w:val="24"/>
                        </w:rPr>
                        <w:t>безопасности, здоровьесберегающ</w:t>
                      </w:r>
                      <w:r>
                        <w:rPr>
                          <w:color w:val="000000"/>
                          <w:spacing w:val="0"/>
                          <w:w w:val="100"/>
                          <w:sz w:val="24"/>
                          <w:szCs w:val="24"/>
                        </w:rPr>
                        <w:t>ей</w:t>
                      </w:r>
                      <w:r>
                        <w:rPr>
                          <w:color w:val="000000"/>
                          <w:spacing w:val="0"/>
                          <w:w w:val="100"/>
                          <w:sz w:val="24"/>
                          <w:szCs w:val="24"/>
                        </w:rPr>
                        <w:t xml:space="preserve"> </w:t>
                      </w:r>
                      <w:r>
                        <w:rPr>
                          <w:color w:val="000000"/>
                          <w:spacing w:val="0"/>
                          <w:w w:val="100"/>
                          <w:sz w:val="24"/>
                          <w:szCs w:val="24"/>
                        </w:rPr>
                        <w:t>адресной работы с детьми различных категорий'</w:t>
                      </w:r>
                    </w:p>
                  </w:txbxContent>
                </v:textbox>
              </v:rect>
            </w:pict>
          </mc:Fallback>
        </mc:AlternateContent>
        <mc:AlternateContent>
          <mc:Choice Requires="wps">
            <w:drawing>
              <wp:anchor behindDoc="0" distT="0" distB="114300" distL="0" distR="0" simplePos="0" locked="0" layoutInCell="1" allowOverlap="1" relativeHeight="3">
                <wp:simplePos x="0" y="0"/>
                <wp:positionH relativeFrom="page">
                  <wp:posOffset>5139055</wp:posOffset>
                </wp:positionH>
                <wp:positionV relativeFrom="paragraph">
                  <wp:posOffset>635</wp:posOffset>
                </wp:positionV>
                <wp:extent cx="1866900" cy="3247390"/>
                <wp:effectExtent l="0" t="0" r="0" b="0"/>
                <wp:wrapTopAndBottom/>
                <wp:docPr id="3" name="Shape 5"/>
                <a:graphic xmlns:a="http://schemas.openxmlformats.org/drawingml/2006/main">
                  <a:graphicData uri="http://schemas.microsoft.com/office/word/2010/wordprocessingShape">
                    <wps:wsp>
                      <wps:cNvSpPr/>
                      <wps:spPr>
                        <a:xfrm>
                          <a:off x="0" y="0"/>
                          <a:ext cx="1866240" cy="3246840"/>
                        </a:xfrm>
                        <a:prstGeom prst="rect">
                          <a:avLst/>
                        </a:prstGeom>
                        <a:noFill/>
                        <a:ln>
                          <a:noFill/>
                        </a:ln>
                      </wps:spPr>
                      <wps:style>
                        <a:lnRef idx="0"/>
                        <a:fillRef idx="0"/>
                        <a:effectRef idx="0"/>
                        <a:fontRef idx="minor"/>
                      </wps:style>
                      <wps:txbx>
                        <w:txbxContent>
                          <w:p>
                            <w:pPr>
                              <w:pStyle w:val="Style19"/>
                              <w:keepNext/>
                              <w:keepLines w:val="false"/>
                              <w:widowControl w:val="false"/>
                              <w:shd w:val="clear" w:color="auto" w:fill="auto"/>
                              <w:bidi w:val="0"/>
                              <w:spacing w:lineRule="auto" w:line="276" w:before="0" w:after="0"/>
                              <w:ind w:left="0" w:right="0" w:hanging="0"/>
                              <w:jc w:val="left"/>
                              <w:rPr/>
                            </w:pPr>
                            <w:r>
                              <w:rPr>
                                <w:color w:val="000000"/>
                                <w:spacing w:val="0"/>
                                <w:w w:val="100"/>
                                <w:sz w:val="24"/>
                                <w:szCs w:val="24"/>
                              </w:rPr>
                              <w:t>сетевого взаимодействия, включая очно</w:t>
                              <w:softHyphen/>
                              <w:t>дистанционные формы. -Развитие инклюзивной образовательной среды; цифровые образовательные ресурсы для детей с особыми возможностями развития (разработка и внедрение).</w:t>
                            </w:r>
                          </w:p>
                          <w:p>
                            <w:pPr>
                              <w:pStyle w:val="Style19"/>
                              <w:keepNext/>
                              <w:keepLines w:val="false"/>
                              <w:widowControl w:val="false"/>
                              <w:shd w:val="clear" w:color="auto" w:fill="auto"/>
                              <w:bidi w:val="0"/>
                              <w:spacing w:lineRule="auto" w:line="276" w:before="0" w:after="0"/>
                              <w:ind w:left="0" w:right="0" w:hanging="0"/>
                              <w:jc w:val="left"/>
                              <w:rPr/>
                            </w:pPr>
                            <w:r>
                              <w:rPr>
                                <w:color w:val="000000"/>
                                <w:spacing w:val="0"/>
                                <w:w w:val="100"/>
                                <w:sz w:val="24"/>
                                <w:szCs w:val="24"/>
                              </w:rPr>
                              <w:t>- Фандрайзинг, краудсорсинг и краудфандинг в управлении образовательными проектами в общем образовании.</w:t>
                            </w:r>
                          </w:p>
                        </w:txbxContent>
                      </wps:txbx>
                      <wps:bodyPr lIns="0" rIns="0" tIns="0" bIns="0">
                        <a:noAutofit/>
                      </wps:bodyPr>
                    </wps:wsp>
                  </a:graphicData>
                </a:graphic>
              </wp:anchor>
            </w:drawing>
          </mc:Choice>
          <mc:Fallback>
            <w:pict>
              <v:rect id="shape_0" ID="Shape 5" stroked="f" style="position:absolute;margin-left:404.65pt;margin-top:0.05pt;width:146.9pt;height:255.6pt;mso-position-horizontal-relative:page">
                <w10:wrap type="square"/>
                <v:fill o:detectmouseclick="t" on="false"/>
                <v:stroke color="#3465a4" joinstyle="round" endcap="flat"/>
                <v:textbox>
                  <w:txbxContent>
                    <w:p>
                      <w:pPr>
                        <w:pStyle w:val="Style19"/>
                        <w:keepNext/>
                        <w:keepLines w:val="false"/>
                        <w:widowControl w:val="false"/>
                        <w:shd w:val="clear" w:color="auto" w:fill="auto"/>
                        <w:bidi w:val="0"/>
                        <w:spacing w:lineRule="auto" w:line="276" w:before="0" w:after="0"/>
                        <w:ind w:left="0" w:right="0" w:hanging="0"/>
                        <w:jc w:val="left"/>
                        <w:rPr/>
                      </w:pPr>
                      <w:r>
                        <w:rPr>
                          <w:color w:val="000000"/>
                          <w:spacing w:val="0"/>
                          <w:w w:val="100"/>
                          <w:sz w:val="24"/>
                          <w:szCs w:val="24"/>
                        </w:rPr>
                        <w:t>сетевого взаимодействия, включая очно</w:t>
                        <w:softHyphen/>
                        <w:t>дистанционные формы. -Развитие инклюзивной образовательной среды; цифровые образовательные ресурсы для детей с особыми возможностями развития (разработка и внедрение).</w:t>
                      </w:r>
                    </w:p>
                    <w:p>
                      <w:pPr>
                        <w:pStyle w:val="Style19"/>
                        <w:keepNext/>
                        <w:keepLines w:val="false"/>
                        <w:widowControl w:val="false"/>
                        <w:shd w:val="clear" w:color="auto" w:fill="auto"/>
                        <w:bidi w:val="0"/>
                        <w:spacing w:lineRule="auto" w:line="276" w:before="0" w:after="0"/>
                        <w:ind w:left="0" w:right="0" w:hanging="0"/>
                        <w:jc w:val="left"/>
                        <w:rPr/>
                      </w:pPr>
                      <w:r>
                        <w:rPr>
                          <w:color w:val="000000"/>
                          <w:spacing w:val="0"/>
                          <w:w w:val="100"/>
                          <w:sz w:val="24"/>
                          <w:szCs w:val="24"/>
                        </w:rPr>
                        <w:t>- Фандрайзинг, краудсорсинг и краудфандинг в управлении образовательными проектами в общем образовании.</w:t>
                      </w:r>
                    </w:p>
                  </w:txbxContent>
                </v:textbox>
              </v:rect>
            </w:pict>
          </mc:Fallback>
        </mc:AlternateContent>
      </w:r>
    </w:p>
    <w:p>
      <w:pPr>
        <w:pStyle w:val="Style19"/>
        <w:keepNext/>
        <w:keepLines w:val="false"/>
        <w:widowControl w:val="false"/>
        <w:shd w:val="clear" w:color="auto" w:fill="auto"/>
        <w:tabs>
          <w:tab w:val="left" w:pos="5278" w:leader="none"/>
        </w:tabs>
        <w:bidi w:val="0"/>
        <w:spacing w:lineRule="auto" w:line="276" w:before="0" w:after="0"/>
        <w:ind w:left="0" w:right="0" w:firstLine="740"/>
        <w:jc w:val="both"/>
        <w:rPr/>
      </w:pPr>
      <w:r>
        <w:rPr>
          <w:color w:val="000000"/>
          <w:spacing w:val="0"/>
          <w:w w:val="100"/>
          <w:sz w:val="24"/>
          <w:szCs w:val="24"/>
        </w:rPr>
        <w:t>Анализ содержания образовательных запросов на повышение профессионального мастерства позволяет утверждать, что наиболее актуальными для деятельности руководителей образовательных учреждений  в настоящее время выступают профессиональные дефициты, выявленные по таким показателям оценки эффективности управленческой деятельности как:</w:t>
        <w:tab/>
        <w:t>;</w:t>
      </w:r>
    </w:p>
    <w:p>
      <w:pPr>
        <w:pStyle w:val="Style19"/>
        <w:keepNext/>
        <w:keepLines w:val="false"/>
        <w:widowControl w:val="false"/>
        <w:numPr>
          <w:ilvl w:val="0"/>
          <w:numId w:val="2"/>
        </w:numPr>
        <w:shd w:val="clear" w:color="auto" w:fill="auto"/>
        <w:tabs>
          <w:tab w:val="left" w:pos="930" w:leader="none"/>
        </w:tabs>
        <w:bidi w:val="0"/>
        <w:spacing w:lineRule="auto" w:line="276" w:before="0" w:after="0"/>
        <w:ind w:left="0" w:right="0" w:firstLine="740"/>
        <w:jc w:val="both"/>
        <w:rPr/>
      </w:pPr>
      <w:bookmarkStart w:id="6" w:name="bookmark6"/>
      <w:bookmarkEnd w:id="6"/>
      <w:r>
        <w:rPr>
          <w:color w:val="000000"/>
          <w:spacing w:val="0"/>
          <w:w w:val="100"/>
          <w:sz w:val="24"/>
          <w:szCs w:val="24"/>
        </w:rPr>
        <w:t>выполнение требований действующего законодательства, исполнительской дисциплины (отсутствие предписаний надзорных органов и подтвердившихся жалоб граждан) ~ 80% заявок;</w:t>
      </w:r>
    </w:p>
    <w:p>
      <w:pPr>
        <w:pStyle w:val="Style19"/>
        <w:keepNext/>
        <w:keepLines w:val="false"/>
        <w:widowControl w:val="false"/>
        <w:numPr>
          <w:ilvl w:val="0"/>
          <w:numId w:val="2"/>
        </w:numPr>
        <w:shd w:val="clear" w:color="auto" w:fill="auto"/>
        <w:tabs>
          <w:tab w:val="left" w:pos="930" w:leader="none"/>
        </w:tabs>
        <w:bidi w:val="0"/>
        <w:spacing w:lineRule="auto" w:line="276" w:before="0" w:after="0"/>
        <w:ind w:left="0" w:right="0" w:firstLine="740"/>
        <w:jc w:val="both"/>
        <w:rPr/>
      </w:pPr>
      <w:bookmarkStart w:id="7" w:name="bookmark7"/>
      <w:bookmarkEnd w:id="7"/>
      <w:r>
        <w:rPr>
          <w:color w:val="000000"/>
          <w:spacing w:val="0"/>
          <w:w w:val="100"/>
          <w:sz w:val="24"/>
          <w:szCs w:val="24"/>
        </w:rPr>
        <w:t>мероприятия по обеспечению комплексной безопасности, энергосбережению, готовности образовательного учреждения к новому учебному году, правовых документов (обеспечение требований к антитеррористической защищенности объектов и территорий образовательного учреждения; своевременность подачи декларации на сайт государственной информационной системы «Энергоэффективность») - 67% заявок;</w:t>
      </w:r>
    </w:p>
    <w:p>
      <w:pPr>
        <w:pStyle w:val="Style19"/>
        <w:keepNext/>
        <w:keepLines w:val="false"/>
        <w:widowControl w:val="false"/>
        <w:shd w:val="clear" w:color="auto" w:fill="auto"/>
        <w:bidi w:val="0"/>
        <w:spacing w:lineRule="auto" w:line="276" w:before="0" w:after="0"/>
        <w:ind w:left="0" w:right="0" w:firstLine="1220"/>
        <w:jc w:val="both"/>
        <w:rPr/>
      </w:pPr>
      <w:r>
        <w:rPr>
          <w:color w:val="000000"/>
          <w:spacing w:val="0"/>
          <w:w w:val="100"/>
          <w:sz w:val="24"/>
          <w:szCs w:val="24"/>
        </w:rPr>
        <w:t>реализация адаптированных основных образовательных программ для обучающихся с ОВЗ - 62% заявок;</w:t>
      </w:r>
    </w:p>
    <w:p>
      <w:pPr>
        <w:pStyle w:val="Style19"/>
        <w:keepNext/>
        <w:keepLines w:val="false"/>
        <w:widowControl w:val="false"/>
        <w:numPr>
          <w:ilvl w:val="0"/>
          <w:numId w:val="2"/>
        </w:numPr>
        <w:shd w:val="clear" w:color="auto" w:fill="auto"/>
        <w:tabs>
          <w:tab w:val="left" w:pos="930" w:leader="none"/>
        </w:tabs>
        <w:bidi w:val="0"/>
        <w:spacing w:lineRule="auto" w:line="276" w:before="0" w:after="0"/>
        <w:ind w:left="0" w:right="0" w:firstLine="740"/>
        <w:jc w:val="both"/>
        <w:rPr/>
      </w:pPr>
      <w:bookmarkStart w:id="8" w:name="bookmark8"/>
      <w:bookmarkEnd w:id="8"/>
      <w:r>
        <w:rPr>
          <w:color w:val="000000"/>
          <w:spacing w:val="0"/>
          <w:w w:val="100"/>
          <w:sz w:val="24"/>
          <w:szCs w:val="24"/>
        </w:rPr>
        <w:t>создание условий для организации дополнительного профессионального образования работников образовательного учреждения (наличие программ встроенного и корпоративного обучения; обучение в составе школьной педагогической команды; индивидуальные стажировки для педагогических работников; повышение квалификации в дистанционном формате) - 52% заявок. j</w:t>
      </w:r>
    </w:p>
    <w:p>
      <w:pPr>
        <w:pStyle w:val="Style19"/>
        <w:keepNext/>
        <w:keepLines w:val="false"/>
        <w:widowControl w:val="false"/>
        <w:shd w:val="clear" w:color="auto" w:fill="auto"/>
        <w:bidi w:val="0"/>
        <w:spacing w:lineRule="auto" w:line="276" w:before="0" w:after="0"/>
        <w:ind w:left="0" w:right="0" w:firstLine="740"/>
        <w:jc w:val="both"/>
        <w:rPr/>
      </w:pPr>
      <w:r>
        <w:rPr>
          <w:color w:val="000000"/>
          <w:spacing w:val="0"/>
          <w:w w:val="100"/>
          <w:sz w:val="24"/>
          <w:szCs w:val="24"/>
        </w:rPr>
        <w:t xml:space="preserve">Вместе с тем, среди перспективных </w:t>
      </w:r>
      <w:r>
        <w:rPr>
          <w:i/>
          <w:iCs/>
          <w:color w:val="000000"/>
          <w:spacing w:val="0"/>
          <w:w w:val="100"/>
          <w:sz w:val="24"/>
          <w:szCs w:val="24"/>
        </w:rPr>
        <w:t xml:space="preserve"> образовательных</w:t>
      </w:r>
      <w:r>
        <w:rPr>
          <w:color w:val="000000"/>
          <w:spacing w:val="0"/>
          <w:w w:val="100"/>
          <w:sz w:val="24"/>
          <w:szCs w:val="24"/>
        </w:rPr>
        <w:t xml:space="preserve"> запросов повышения профессионального мастерства руководителей образовательных учреждений состав профессиональных дефицитов меняется. На первый план выходят показатели эффективности, связанные с перспективами  развития образовательного учреждения, в частности с ее инновационным развитием:</w:t>
      </w:r>
    </w:p>
    <w:p>
      <w:pPr>
        <w:pStyle w:val="Style19"/>
        <w:keepNext/>
        <w:keepLines w:val="false"/>
        <w:widowControl w:val="false"/>
        <w:numPr>
          <w:ilvl w:val="0"/>
          <w:numId w:val="2"/>
        </w:numPr>
        <w:shd w:val="clear" w:color="auto" w:fill="auto"/>
        <w:tabs>
          <w:tab w:val="left" w:pos="930" w:leader="none"/>
        </w:tabs>
        <w:bidi w:val="0"/>
        <w:spacing w:lineRule="auto" w:line="276" w:before="0" w:after="0"/>
        <w:ind w:left="0" w:right="0" w:firstLine="720"/>
        <w:jc w:val="both"/>
        <w:rPr/>
      </w:pPr>
      <w:bookmarkStart w:id="9" w:name="bookmark9"/>
      <w:bookmarkEnd w:id="9"/>
      <w:r>
        <w:rPr>
          <w:color w:val="000000"/>
          <w:spacing w:val="0"/>
          <w:w w:val="100"/>
          <w:sz w:val="24"/>
          <w:szCs w:val="24"/>
        </w:rPr>
        <w:t>информационная обеспеченность образовательного процесса ~ 86% заявок;</w:t>
      </w:r>
    </w:p>
    <w:p>
      <w:pPr>
        <w:pStyle w:val="Style19"/>
        <w:keepNext/>
        <w:keepLines w:val="false"/>
        <w:widowControl w:val="false"/>
        <w:numPr>
          <w:ilvl w:val="0"/>
          <w:numId w:val="2"/>
        </w:numPr>
        <w:shd w:val="clear" w:color="auto" w:fill="auto"/>
        <w:tabs>
          <w:tab w:val="left" w:pos="930" w:leader="none"/>
        </w:tabs>
        <w:bidi w:val="0"/>
        <w:spacing w:lineRule="auto" w:line="276" w:before="0" w:after="0"/>
        <w:ind w:left="0" w:right="0" w:firstLine="720"/>
        <w:jc w:val="both"/>
        <w:rPr/>
      </w:pPr>
      <w:bookmarkStart w:id="10" w:name="bookmark10"/>
      <w:bookmarkEnd w:id="10"/>
      <w:r>
        <w:rPr>
          <w:color w:val="000000"/>
          <w:spacing w:val="0"/>
          <w:w w:val="100"/>
          <w:sz w:val="24"/>
          <w:szCs w:val="24"/>
        </w:rPr>
        <w:t>результативность формирования резерва руководящих кадров - 56% заявок.</w:t>
      </w:r>
    </w:p>
    <w:p>
      <w:pPr>
        <w:pStyle w:val="Style19"/>
        <w:keepNext/>
        <w:keepLines w:val="false"/>
        <w:widowControl w:val="false"/>
        <w:shd w:val="clear" w:color="auto" w:fill="auto"/>
        <w:bidi w:val="0"/>
        <w:spacing w:lineRule="auto" w:line="276" w:before="0" w:after="0"/>
        <w:ind w:left="0" w:right="0" w:firstLine="720"/>
        <w:jc w:val="both"/>
        <w:rPr/>
      </w:pPr>
      <w:r>
        <w:rPr>
          <w:color w:val="000000"/>
          <w:spacing w:val="0"/>
          <w:w w:val="100"/>
          <w:sz w:val="24"/>
          <w:szCs w:val="24"/>
        </w:rPr>
        <w:t>С учетом выявленных образовательных запросов руководителей образовательных учреждений в деятельности профессионального сообщества руководителей школ должны осуществляться изменения по нескольким направлениям.</w:t>
      </w:r>
    </w:p>
    <w:p>
      <w:pPr>
        <w:pStyle w:val="Style19"/>
        <w:keepNext/>
        <w:keepLines w:val="false"/>
        <w:widowControl w:val="false"/>
        <w:shd w:val="clear" w:color="auto" w:fill="auto"/>
        <w:bidi w:val="0"/>
        <w:spacing w:lineRule="auto" w:line="276" w:before="0" w:after="0"/>
        <w:ind w:left="0" w:right="0" w:firstLine="720"/>
        <w:jc w:val="both"/>
        <w:rPr/>
      </w:pPr>
      <w:r>
        <w:rPr>
          <w:color w:val="000000"/>
          <w:spacing w:val="0"/>
          <w:w w:val="100"/>
          <w:sz w:val="24"/>
          <w:szCs w:val="24"/>
        </w:rPr>
        <w:t>По итогам мониторинга эффективности деятельности руководителя образовательного учреждения в 202</w:t>
      </w:r>
      <w:r>
        <w:rPr>
          <w:color w:val="000000"/>
          <w:spacing w:val="0"/>
          <w:w w:val="100"/>
          <w:sz w:val="24"/>
          <w:szCs w:val="24"/>
        </w:rPr>
        <w:t>2</w:t>
      </w:r>
      <w:r>
        <w:rPr>
          <w:color w:val="000000"/>
          <w:spacing w:val="0"/>
          <w:w w:val="100"/>
          <w:sz w:val="24"/>
          <w:szCs w:val="24"/>
        </w:rPr>
        <w:t>-202</w:t>
      </w:r>
      <w:r>
        <w:rPr>
          <w:color w:val="000000"/>
          <w:spacing w:val="0"/>
          <w:w w:val="100"/>
          <w:sz w:val="24"/>
          <w:szCs w:val="24"/>
        </w:rPr>
        <w:t>3</w:t>
      </w:r>
      <w:r>
        <w:rPr>
          <w:color w:val="000000"/>
          <w:spacing w:val="0"/>
          <w:w w:val="100"/>
          <w:sz w:val="24"/>
          <w:szCs w:val="24"/>
        </w:rPr>
        <w:t xml:space="preserve"> году планируется обучение управленческих команд (руководителей и заместителей руководителей). Актуальность обучения обусловлена необходимостью моделирования вариативных форматов командного взаимодействия по консолидации управленческих ресурсов региональной системы образования, обеспечивающих эффективное развитие системы общего образования «Школа командного взаимодействия как инкубатор проектирования инновационных форматов качества образования».</w:t>
      </w:r>
    </w:p>
    <w:p>
      <w:pPr>
        <w:pStyle w:val="Style19"/>
        <w:keepNext/>
        <w:keepLines w:val="false"/>
        <w:widowControl w:val="false"/>
        <w:shd w:val="clear" w:color="auto" w:fill="auto"/>
        <w:bidi w:val="0"/>
        <w:spacing w:lineRule="auto" w:line="276" w:before="0" w:after="0"/>
        <w:ind w:left="0" w:right="0" w:firstLine="720"/>
        <w:jc w:val="both"/>
        <w:rPr/>
      </w:pPr>
      <w:r>
        <w:rPr>
          <w:color w:val="000000"/>
          <w:spacing w:val="0"/>
          <w:w w:val="100"/>
          <w:sz w:val="24"/>
          <w:szCs w:val="24"/>
        </w:rPr>
        <w:t xml:space="preserve">Целью обучения выступает формирование эффективных управленческих навыков и компетенций руководителей и специалистов, основанных на кооперации и командном подходе к управлению развитием образования. В ходе обучения планируется внедрить эффективный механизм командного взаимодействия, как «профессионального лифта» в профессиональной карьере педагогических работников для повышения качества общего образования. Данный механизм позволит каждому педагогу, обладающему высокой мотивацией и инновационным педагогическим опытом, получить в процессе командного взаимодействия необходимые  навыки управления развитием образовательного учреждения и стать эффективным членом управленческой команды школы. Подтверждением его мотивации и формой развития управленческих компетенций станет инновационный проект, который будет реализовываться под его руководством и с помощью проектной команды, лидером которой будет выступать данный педагог-участник проекта. </w:t>
      </w:r>
    </w:p>
    <w:p>
      <w:pPr>
        <w:pStyle w:val="Style19"/>
        <w:keepNext/>
        <w:keepLines w:val="false"/>
        <w:widowControl w:val="false"/>
        <w:shd w:val="clear" w:color="auto" w:fill="auto"/>
        <w:bidi w:val="0"/>
        <w:spacing w:lineRule="auto" w:line="276" w:before="0" w:after="0"/>
        <w:ind w:left="0" w:right="0" w:firstLine="720"/>
        <w:jc w:val="both"/>
        <w:rPr/>
      </w:pPr>
      <w:r>
        <w:rPr>
          <w:color w:val="000000"/>
          <w:spacing w:val="0"/>
          <w:w w:val="100"/>
          <w:sz w:val="24"/>
          <w:szCs w:val="24"/>
        </w:rPr>
        <w:t xml:space="preserve">Различные варианты и сочетания формального повышения квалификации руководителей дополняются неформальными форматами работы методического объединения руководителей образовательных учреждений </w:t>
      </w:r>
      <w:r>
        <w:rPr>
          <w:color w:val="000000"/>
          <w:spacing w:val="0"/>
          <w:w w:val="100"/>
          <w:sz w:val="24"/>
          <w:szCs w:val="24"/>
        </w:rPr>
        <w:t>Кимрского МО</w:t>
      </w:r>
      <w:r>
        <w:rPr>
          <w:color w:val="000000"/>
          <w:spacing w:val="0"/>
          <w:w w:val="100"/>
          <w:sz w:val="24"/>
          <w:szCs w:val="24"/>
        </w:rPr>
        <w:t>. Непрерывный процесс повышения профессионального мастерства руководителей образовательных учреждений осуществляется в рамках профессионального сообщества руководителей системы образования города.</w:t>
      </w:r>
    </w:p>
    <w:p>
      <w:pPr>
        <w:pStyle w:val="Style19"/>
        <w:keepNext/>
        <w:keepLines w:val="false"/>
        <w:widowControl w:val="false"/>
        <w:shd w:val="clear" w:color="auto" w:fill="auto"/>
        <w:tabs>
          <w:tab w:val="left" w:pos="5033" w:leader="none"/>
        </w:tabs>
        <w:bidi w:val="0"/>
        <w:spacing w:lineRule="auto" w:line="276" w:before="0" w:after="0"/>
        <w:ind w:left="0" w:right="0" w:firstLine="720"/>
        <w:jc w:val="both"/>
        <w:rPr/>
      </w:pPr>
      <w:r>
        <w:rPr>
          <w:color w:val="000000"/>
          <w:spacing w:val="0"/>
          <w:w w:val="100"/>
          <w:sz w:val="24"/>
          <w:szCs w:val="24"/>
        </w:rPr>
        <w:t>Наибольшей востребованностью в 20</w:t>
      </w:r>
      <w:r>
        <w:rPr>
          <w:color w:val="000000"/>
          <w:spacing w:val="0"/>
          <w:w w:val="100"/>
          <w:sz w:val="24"/>
          <w:szCs w:val="24"/>
        </w:rPr>
        <w:t>21</w:t>
      </w:r>
      <w:r>
        <w:rPr>
          <w:color w:val="000000"/>
          <w:spacing w:val="0"/>
          <w:w w:val="100"/>
          <w:sz w:val="24"/>
          <w:szCs w:val="24"/>
        </w:rPr>
        <w:t>-202</w:t>
      </w:r>
      <w:r>
        <w:rPr>
          <w:color w:val="000000"/>
          <w:spacing w:val="0"/>
          <w:w w:val="100"/>
          <w:sz w:val="24"/>
          <w:szCs w:val="24"/>
        </w:rPr>
        <w:t>2</w:t>
      </w:r>
      <w:r>
        <w:rPr>
          <w:color w:val="000000"/>
          <w:spacing w:val="0"/>
          <w:w w:val="100"/>
          <w:sz w:val="24"/>
          <w:szCs w:val="24"/>
        </w:rPr>
        <w:t xml:space="preserve"> учебном году пользуется тематика работы методического объединения руководителей, в которой раскрываются аспекты по отбору, сопровождению и подготовке резерва руководящих кадров в системе образования </w:t>
      </w:r>
      <w:r>
        <w:rPr>
          <w:color w:val="000000"/>
          <w:spacing w:val="0"/>
          <w:w w:val="100"/>
          <w:sz w:val="24"/>
          <w:szCs w:val="24"/>
        </w:rPr>
        <w:t>МО.</w:t>
      </w:r>
    </w:p>
    <w:p>
      <w:pPr>
        <w:pStyle w:val="Style19"/>
        <w:widowControl w:val="false"/>
        <w:shd w:val="clear" w:color="auto" w:fill="auto"/>
        <w:tabs>
          <w:tab w:val="left" w:pos="5033" w:leader="none"/>
        </w:tabs>
        <w:bidi w:val="0"/>
        <w:spacing w:lineRule="auto" w:line="276" w:before="0" w:after="0"/>
        <w:ind w:left="0" w:right="0" w:firstLine="720"/>
        <w:jc w:val="both"/>
        <w:rPr/>
      </w:pPr>
      <w:r>
        <w:rPr>
          <w:b/>
          <w:bCs/>
          <w:color w:val="000000"/>
          <w:spacing w:val="0"/>
          <w:w w:val="100"/>
          <w:sz w:val="24"/>
          <w:szCs w:val="24"/>
        </w:rPr>
        <w:t>Рекомендации:</w:t>
        <w:tab/>
      </w:r>
    </w:p>
    <w:p>
      <w:pPr>
        <w:pStyle w:val="Style19"/>
        <w:widowControl w:val="false"/>
        <w:shd w:val="clear" w:color="auto" w:fill="auto"/>
        <w:tabs>
          <w:tab w:val="left" w:pos="5033" w:leader="none"/>
        </w:tabs>
        <w:bidi w:val="0"/>
        <w:spacing w:lineRule="auto" w:line="276" w:before="0" w:after="0"/>
        <w:ind w:left="0" w:right="0" w:firstLine="720"/>
        <w:jc w:val="both"/>
        <w:rPr/>
      </w:pPr>
      <w:r>
        <w:rPr>
          <w:color w:val="000000"/>
          <w:spacing w:val="0"/>
          <w:w w:val="100"/>
          <w:sz w:val="24"/>
          <w:szCs w:val="24"/>
        </w:rPr>
        <w:t xml:space="preserve">В целях совершенствования системы оценки эффективности руководителей образовательных учреждений, повышения качества управления системами образования предлагается: </w:t>
      </w:r>
    </w:p>
    <w:p>
      <w:pPr>
        <w:pStyle w:val="Style19"/>
        <w:widowControl w:val="false"/>
        <w:shd w:val="clear" w:color="auto" w:fill="auto"/>
        <w:tabs>
          <w:tab w:val="left" w:pos="5033" w:leader="none"/>
        </w:tabs>
        <w:bidi w:val="0"/>
        <w:spacing w:lineRule="auto" w:line="276" w:before="0" w:after="0"/>
        <w:ind w:left="0" w:right="0" w:firstLine="720"/>
        <w:jc w:val="both"/>
        <w:rPr/>
      </w:pPr>
      <w:r>
        <w:rPr>
          <w:color w:val="000000"/>
          <w:spacing w:val="0"/>
          <w:w w:val="100"/>
          <w:sz w:val="24"/>
          <w:szCs w:val="24"/>
        </w:rPr>
        <w:t>создать систему обучения и подготовки административных команд образовательных учреждений по приоритетным направлениям государственной образовательной политики;</w:t>
      </w:r>
    </w:p>
    <w:p>
      <w:pPr>
        <w:pStyle w:val="Style19"/>
        <w:widowControl w:val="false"/>
        <w:shd w:val="clear" w:color="auto" w:fill="auto"/>
        <w:tabs>
          <w:tab w:val="left" w:pos="5033" w:leader="none"/>
        </w:tabs>
        <w:bidi w:val="0"/>
        <w:spacing w:lineRule="auto" w:line="276" w:before="0" w:after="0"/>
        <w:ind w:left="0" w:right="0" w:firstLine="720"/>
        <w:jc w:val="both"/>
        <w:rPr/>
      </w:pPr>
      <w:r>
        <w:rPr>
          <w:color w:val="000000"/>
          <w:spacing w:val="0"/>
          <w:w w:val="100"/>
          <w:sz w:val="24"/>
          <w:szCs w:val="24"/>
        </w:rPr>
        <w:t>обеспечить использование в работе  по непрерывному повышению профессионального мастерства руководителей образовательных учреждений современных информационно-коммуникационных технологий, достижений в области образования взрослых, инновационного менеджмента;</w:t>
      </w:r>
    </w:p>
    <w:p>
      <w:pPr>
        <w:pStyle w:val="Style19"/>
        <w:widowControl w:val="false"/>
        <w:shd w:val="clear" w:color="auto" w:fill="auto"/>
        <w:tabs>
          <w:tab w:val="left" w:pos="5033" w:leader="none"/>
        </w:tabs>
        <w:bidi w:val="0"/>
        <w:spacing w:lineRule="auto" w:line="276" w:before="0" w:after="0"/>
        <w:ind w:left="0" w:right="0" w:firstLine="720"/>
        <w:jc w:val="both"/>
        <w:rPr/>
      </w:pPr>
      <w:r>
        <w:rPr>
          <w:color w:val="000000"/>
          <w:spacing w:val="0"/>
          <w:w w:val="100"/>
          <w:sz w:val="24"/>
          <w:szCs w:val="24"/>
        </w:rPr>
        <w:t>включить профессиональные конкурсы руководителей образовательных учреждений в систему непрерывного повышения их профессионального мастерства;</w:t>
      </w:r>
    </w:p>
    <w:p>
      <w:pPr>
        <w:pStyle w:val="Style19"/>
        <w:widowControl w:val="false"/>
        <w:shd w:val="clear" w:color="auto" w:fill="auto"/>
        <w:tabs>
          <w:tab w:val="left" w:pos="5033" w:leader="none"/>
        </w:tabs>
        <w:bidi w:val="0"/>
        <w:spacing w:lineRule="auto" w:line="276" w:before="0" w:after="0"/>
        <w:ind w:left="0" w:right="0" w:firstLine="720"/>
        <w:jc w:val="both"/>
        <w:rPr/>
      </w:pPr>
      <w:r>
        <w:rPr>
          <w:color w:val="000000"/>
          <w:spacing w:val="0"/>
          <w:w w:val="100"/>
          <w:sz w:val="24"/>
          <w:szCs w:val="24"/>
        </w:rPr>
        <w:t>организовать стажировочную деятельность для руководителей образовательных учреждений по вопросам управления качествам образования, использования данных внешних оценочных процедур для улучшения качества образовательных результатов;</w:t>
      </w:r>
    </w:p>
    <w:p>
      <w:pPr>
        <w:pStyle w:val="Style19"/>
        <w:widowControl w:val="false"/>
        <w:shd w:val="clear" w:color="auto" w:fill="auto"/>
        <w:tabs>
          <w:tab w:val="left" w:pos="5033" w:leader="none"/>
        </w:tabs>
        <w:bidi w:val="0"/>
        <w:spacing w:lineRule="auto" w:line="276" w:before="0" w:after="0"/>
        <w:ind w:left="0" w:right="0" w:firstLine="720"/>
        <w:jc w:val="both"/>
        <w:rPr/>
      </w:pPr>
      <w:r>
        <w:rPr>
          <w:color w:val="000000"/>
          <w:spacing w:val="0"/>
          <w:w w:val="100"/>
          <w:sz w:val="24"/>
          <w:szCs w:val="24"/>
        </w:rPr>
        <w:t>организовать сетевое взаимодействие  для руководителей образовательных учреждений по инновационным направлениям образовательной деятельности;</w:t>
      </w:r>
    </w:p>
    <w:p>
      <w:pPr>
        <w:pStyle w:val="Style19"/>
        <w:widowControl w:val="false"/>
        <w:shd w:val="clear" w:color="auto" w:fill="auto"/>
        <w:tabs>
          <w:tab w:val="left" w:pos="5033" w:leader="none"/>
        </w:tabs>
        <w:bidi w:val="0"/>
        <w:spacing w:lineRule="auto" w:line="276" w:before="0" w:after="0"/>
        <w:ind w:left="0" w:right="0" w:firstLine="720"/>
        <w:jc w:val="both"/>
        <w:rPr>
          <w:b/>
          <w:b/>
          <w:bCs/>
          <w:i/>
          <w:i/>
          <w:iCs/>
          <w:color w:val="000000"/>
          <w:spacing w:val="0"/>
          <w:w w:val="100"/>
          <w:sz w:val="22"/>
          <w:szCs w:val="22"/>
        </w:rPr>
      </w:pPr>
      <w:r>
        <w:rPr>
          <w:color w:val="000000"/>
          <w:spacing w:val="0"/>
          <w:w w:val="100"/>
          <w:sz w:val="24"/>
          <w:szCs w:val="24"/>
        </w:rPr>
        <w:t>расширить практику проведения процедур, направленных на выявление и устранение профессиональных дефицитов руководителей образовательных учреждений.</w:t>
      </w:r>
    </w:p>
    <w:p>
      <w:pPr>
        <w:sectPr>
          <w:type w:val="continuous"/>
          <w:pgSz w:w="11906" w:h="16838"/>
          <w:pgMar w:left="1178" w:right="394" w:header="0" w:top="1149" w:footer="0" w:bottom="1292" w:gutter="0"/>
          <w:formProt w:val="false"/>
          <w:textDirection w:val="lrTb"/>
          <w:docGrid w:type="default" w:linePitch="360" w:charSpace="0"/>
        </w:sectPr>
      </w:pPr>
    </w:p>
    <w:sectPr>
      <w:type w:val="continuous"/>
      <w:pgSz w:w="11906" w:h="16838"/>
      <w:pgMar w:left="1178" w:right="394" w:header="0" w:top="1149" w:footer="0" w:bottom="12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Microsoft Sans Serif">
    <w:charset w:val="cc"/>
    <w:family w:val="roman"/>
    <w:pitch w:val="variable"/>
  </w:font>
  <w:font w:name="Times New Roman">
    <w:charset w:val="cc"/>
    <w:family w:val="roman"/>
    <w:pitch w:val="variable"/>
  </w:font>
  <w:font w:name="Liberation Sans">
    <w:altName w:val="Arial"/>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Times New Roman" w:hAnsi="Times New Roman" w:cs="Times New Roman" w:hint="default"/>
        <w:smallCaps w:val="false"/>
        <w:caps w:val="false"/>
        <w:dstrike w:val="false"/>
        <w:strike w:val="false"/>
        <w:sz w:val="24"/>
        <w:spacing w:val="0"/>
        <w:i w:val="false"/>
        <w:u w:val="none"/>
        <w:b w:val="false"/>
        <w:szCs w:val="24"/>
        <w:iCs w:val="false"/>
        <w:bCs w:val="false"/>
        <w:w w:val="100"/>
        <w:highlight w:val="white"/>
        <w:rFonts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360"/>
      </w:pPr>
      <w:rPr>
        <w:rFonts w:ascii="Times New Roman" w:hAnsi="Times New Roman" w:cs="Times New Roman" w:hint="default"/>
        <w:smallCaps w:val="false"/>
        <w:caps w:val="false"/>
        <w:dstrike w:val="false"/>
        <w:strike w:val="false"/>
        <w:sz w:val="24"/>
        <w:spacing w:val="0"/>
        <w:i w:val="false"/>
        <w:u w:val="none"/>
        <w:b w:val="false"/>
        <w:szCs w:val="24"/>
        <w:iCs w:val="false"/>
        <w:bCs w:val="false"/>
        <w:w w:val="100"/>
        <w:highlight w:val="white"/>
        <w:rFonts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doNotExpandShiftReturn/>
  </w:compat>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icrosoft Sans Serif" w:hAnsi="Microsoft Sans Serif" w:eastAsia="Microsoft Sans Serif" w:cs="Microsoft Sans Serif"/>
        <w:szCs w:val="24"/>
        <w:lang w:val="ru-RU" w:eastAsia="ru-RU" w:bidi="ru-RU"/>
      </w:rPr>
    </w:rPrDefault>
    <w:pPrDefault>
      <w:pPr/>
    </w:pPrDefault>
  </w:docDefaults>
  <w:style w:type="paragraph" w:styleId="Normal" w:default="1">
    <w:name w:val="Normal"/>
    <w:qFormat/>
    <w:pPr>
      <w:keepNext/>
      <w:keepLines w:val="false"/>
      <w:widowControl w:val="false"/>
      <w:shd w:val="clear" w:color="auto" w:fill="auto"/>
      <w:bidi w:val="0"/>
      <w:spacing w:lineRule="auto" w:line="240" w:before="0" w:after="0"/>
      <w:ind w:left="0" w:right="0" w:hanging="0"/>
      <w:jc w:val="left"/>
    </w:pPr>
    <w:rPr>
      <w:rFonts w:ascii="Microsoft Sans Serif" w:hAnsi="Microsoft Sans Serif" w:eastAsia="Microsoft Sans Serif" w:cs="Microsoft Sans Serif"/>
      <w:color w:val="000000"/>
      <w:spacing w:val="0"/>
      <w:w w:val="100"/>
      <w:kern w:val="0"/>
      <w:sz w:val="24"/>
      <w:szCs w:val="24"/>
      <w:shd w:fill="FFFFFF" w:val="clear"/>
      <w:lang w:val="ru-RU" w:eastAsia="ru-RU" w:bidi="ru-RU"/>
    </w:rPr>
  </w:style>
  <w:style w:type="character" w:styleId="DefaultParagraphFont" w:default="1">
    <w:name w:val="Default Paragraph Font"/>
    <w:qFormat/>
    <w:rPr>
      <w:rFonts w:ascii="Microsoft Sans Serif" w:hAnsi="Microsoft Sans Serif" w:eastAsia="Microsoft Sans Serif" w:cs="Microsoft Sans Serif"/>
      <w:color w:val="000000"/>
      <w:spacing w:val="0"/>
      <w:w w:val="100"/>
      <w:sz w:val="24"/>
      <w:szCs w:val="24"/>
      <w:shd w:fill="FFFFFF" w:val="clear"/>
    </w:rPr>
  </w:style>
  <w:style w:type="character" w:styleId="Style14" w:customStyle="1">
    <w:name w:val="Основной текст_"/>
    <w:basedOn w:val="DefaultParagraphFont"/>
    <w:link w:val="Style2"/>
    <w:qFormat/>
    <w:rPr>
      <w:rFonts w:ascii="Times New Roman" w:hAnsi="Times New Roman" w:eastAsia="Times New Roman" w:cs="Times New Roman"/>
      <w:i w:val="false"/>
      <w:iCs w:val="false"/>
      <w:caps w:val="false"/>
      <w:smallCaps w:val="false"/>
      <w:shd w:fill="FFFFFF" w:val="clear"/>
    </w:rPr>
  </w:style>
  <w:style w:type="character" w:styleId="Style15" w:customStyle="1">
    <w:name w:val="Оглавление_"/>
    <w:basedOn w:val="DefaultParagraphFont"/>
    <w:link w:val="Style5"/>
    <w:qFormat/>
    <w:rPr>
      <w:rFonts w:ascii="Times New Roman" w:hAnsi="Times New Roman" w:eastAsia="Times New Roman" w:cs="Times New Roman"/>
      <w:i w:val="false"/>
      <w:iCs w:val="false"/>
      <w:caps w:val="false"/>
      <w:smallCaps w:val="false"/>
      <w:shd w:fill="FFFFFF" w:val="clear"/>
    </w:rPr>
  </w:style>
  <w:style w:type="character" w:styleId="1" w:customStyle="1">
    <w:name w:val="Заголовок №1_"/>
    <w:basedOn w:val="DefaultParagraphFont"/>
    <w:link w:val="Style7"/>
    <w:qFormat/>
    <w:rPr>
      <w:rFonts w:ascii="Times New Roman" w:hAnsi="Times New Roman" w:eastAsia="Times New Roman" w:cs="Times New Roman"/>
      <w:i w:val="false"/>
      <w:iCs w:val="false"/>
      <w:caps w:val="false"/>
      <w:smallCaps w:val="false"/>
      <w:sz w:val="28"/>
      <w:szCs w:val="28"/>
      <w:shd w:fill="FFFFFF" w:val="clear"/>
    </w:rPr>
  </w:style>
  <w:style w:type="character" w:styleId="2" w:customStyle="1">
    <w:name w:val="Колонтитул (2)_"/>
    <w:basedOn w:val="DefaultParagraphFont"/>
    <w:link w:val="Style11"/>
    <w:qFormat/>
    <w:rPr>
      <w:rFonts w:ascii="Times New Roman" w:hAnsi="Times New Roman" w:eastAsia="Times New Roman" w:cs="Times New Roman"/>
      <w:i w:val="false"/>
      <w:iCs w:val="false"/>
      <w:caps w:val="false"/>
      <w:smallCaps w:val="false"/>
      <w:sz w:val="20"/>
      <w:szCs w:val="20"/>
      <w:shd w:fill="FFFFFF" w:val="clear"/>
    </w:rPr>
  </w:style>
  <w:style w:type="character" w:styleId="Style16" w:customStyle="1">
    <w:name w:val="Подпись к таблице_"/>
    <w:basedOn w:val="DefaultParagraphFont"/>
    <w:link w:val="Style15"/>
    <w:qFormat/>
    <w:rPr>
      <w:rFonts w:ascii="Times New Roman" w:hAnsi="Times New Roman" w:eastAsia="Times New Roman" w:cs="Times New Roman"/>
      <w:i w:val="false"/>
      <w:iCs w:val="false"/>
      <w:caps w:val="false"/>
      <w:smallCaps w:val="false"/>
      <w:shd w:fill="FFFFFF" w:val="clear"/>
    </w:rPr>
  </w:style>
  <w:style w:type="character" w:styleId="Style17" w:customStyle="1">
    <w:name w:val="Другое_"/>
    <w:basedOn w:val="DefaultParagraphFont"/>
    <w:link w:val="Style18"/>
    <w:qFormat/>
    <w:rPr>
      <w:rFonts w:ascii="Times New Roman" w:hAnsi="Times New Roman" w:eastAsia="Times New Roman" w:cs="Times New Roman"/>
      <w:i w:val="false"/>
      <w:iCs w:val="false"/>
      <w:caps w:val="false"/>
      <w:smallCaps w:val="false"/>
      <w:shd w:fill="FFFFFF" w:val="clear"/>
    </w:rPr>
  </w:style>
  <w:style w:type="character" w:styleId="ListLabel1">
    <w:name w:val="ListLabel 1"/>
    <w:qFormat/>
    <w:rPr>
      <w:rFonts w:eastAsia="Times New Roman" w:cs="Times New Roman"/>
      <w:b w:val="false"/>
      <w:bCs w:val="false"/>
      <w:i w:val="false"/>
      <w:iCs w:val="false"/>
      <w:caps w:val="false"/>
      <w:smallCaps w:val="false"/>
      <w:strike w:val="false"/>
      <w:dstrike w:val="false"/>
      <w:color w:val="000000"/>
      <w:spacing w:val="0"/>
      <w:w w:val="100"/>
      <w:sz w:val="24"/>
      <w:szCs w:val="24"/>
      <w:highlight w:val="white"/>
      <w:u w:val="none"/>
    </w:rPr>
  </w:style>
  <w:style w:type="character" w:styleId="ListLabel2">
    <w:name w:val="ListLabel 2"/>
    <w:qFormat/>
    <w:rPr>
      <w:rFonts w:eastAsia="Times New Roman" w:cs="Times New Roman"/>
      <w:b w:val="false"/>
      <w:bCs w:val="false"/>
      <w:i w:val="false"/>
      <w:iCs w:val="false"/>
      <w:caps w:val="false"/>
      <w:smallCaps w:val="false"/>
      <w:strike w:val="false"/>
      <w:dstrike w:val="false"/>
      <w:color w:val="000000"/>
      <w:spacing w:val="0"/>
      <w:w w:val="100"/>
      <w:sz w:val="24"/>
      <w:szCs w:val="24"/>
      <w:highlight w:val="white"/>
      <w:u w:val="none"/>
    </w:rPr>
  </w:style>
  <w:style w:type="character" w:styleId="ListLabel3">
    <w:name w:val="ListLabel 3"/>
    <w:qFormat/>
    <w:rPr>
      <w:rFonts w:eastAsia="Times New Roman" w:cs="Times New Roman"/>
      <w:b w:val="false"/>
      <w:bCs w:val="false"/>
      <w:i w:val="false"/>
      <w:iCs w:val="false"/>
      <w:caps w:val="false"/>
      <w:smallCaps w:val="false"/>
      <w:strike w:val="false"/>
      <w:dstrike w:val="false"/>
      <w:color w:val="000000"/>
      <w:spacing w:val="0"/>
      <w:w w:val="100"/>
      <w:sz w:val="24"/>
      <w:szCs w:val="24"/>
      <w:highlight w:val="white"/>
      <w:u w:val="none"/>
    </w:rPr>
  </w:style>
  <w:style w:type="character" w:styleId="ListLabel4">
    <w:name w:val="ListLabel 4"/>
    <w:qFormat/>
    <w:rPr>
      <w:rFonts w:cs="Times New Roman"/>
      <w:b w:val="false"/>
      <w:bCs w:val="false"/>
      <w:i w:val="false"/>
      <w:iCs w:val="false"/>
      <w:caps w:val="false"/>
      <w:smallCaps w:val="false"/>
      <w:strike w:val="false"/>
      <w:dstrike w:val="false"/>
      <w:color w:val="000000"/>
      <w:spacing w:val="0"/>
      <w:w w:val="100"/>
      <w:sz w:val="24"/>
      <w:szCs w:val="24"/>
      <w:highlight w:val="white"/>
      <w:u w:val="none"/>
    </w:rPr>
  </w:style>
  <w:style w:type="character" w:styleId="ListLabel5">
    <w:name w:val="ListLabel 5"/>
    <w:qFormat/>
    <w:rPr>
      <w:rFonts w:cs="Times New Roman"/>
      <w:b w:val="false"/>
      <w:bCs w:val="false"/>
      <w:i w:val="false"/>
      <w:iCs w:val="false"/>
      <w:caps w:val="false"/>
      <w:smallCaps w:val="false"/>
      <w:strike w:val="false"/>
      <w:dstrike w:val="false"/>
      <w:color w:val="000000"/>
      <w:spacing w:val="0"/>
      <w:w w:val="100"/>
      <w:sz w:val="24"/>
      <w:szCs w:val="24"/>
      <w:highlight w:val="white"/>
      <w:u w:val="none"/>
    </w:rPr>
  </w:style>
  <w:style w:type="character" w:styleId="ListLabel6">
    <w:name w:val="ListLabel 6"/>
    <w:qFormat/>
    <w:rPr>
      <w:rFonts w:eastAsia="Times New Roman" w:cs="Times New Roman"/>
      <w:b w:val="false"/>
      <w:bCs w:val="false"/>
      <w:i w:val="false"/>
      <w:iCs w:val="false"/>
      <w:caps w:val="false"/>
      <w:smallCaps w:val="false"/>
      <w:strike w:val="false"/>
      <w:dstrike w:val="false"/>
      <w:color w:val="000000"/>
      <w:spacing w:val="0"/>
      <w:w w:val="100"/>
      <w:sz w:val="24"/>
      <w:szCs w:val="24"/>
      <w:highlight w:val="white"/>
      <w:u w:val="none"/>
    </w:rPr>
  </w:style>
  <w:style w:type="paragraph" w:styleId="Style18">
    <w:name w:val="Заголовок"/>
    <w:basedOn w:val="Normal"/>
    <w:next w:val="Style19"/>
    <w:qFormat/>
    <w:pPr>
      <w:keepNext/>
      <w:spacing w:before="240" w:after="120"/>
    </w:pPr>
    <w:rPr>
      <w:rFonts w:ascii="Liberation Sans" w:hAnsi="Liberation Sans" w:eastAsia="Lucida Sans Unicode" w:cs="Mangal"/>
      <w:sz w:val="28"/>
      <w:szCs w:val="28"/>
    </w:rPr>
  </w:style>
  <w:style w:type="paragraph" w:styleId="Style19" w:customStyle="1">
    <w:name w:val="Body Text"/>
    <w:basedOn w:val="Normal"/>
    <w:link w:val="CharStyle3"/>
    <w:pPr>
      <w:widowControl w:val="false"/>
      <w:shd w:val="clear" w:color="auto" w:fill="auto"/>
      <w:ind w:left="0" w:right="0" w:firstLine="400"/>
    </w:pPr>
    <w:rPr>
      <w:rFonts w:ascii="Times New Roman" w:hAnsi="Times New Roman" w:eastAsia="Times New Roman" w:cs="Times New Roman"/>
      <w:b w:val="false"/>
      <w:bCs w:val="false"/>
      <w:i w:val="false"/>
      <w:iCs w:val="false"/>
      <w:caps w:val="false"/>
      <w:smallCaps w:val="false"/>
      <w:strike w:val="false"/>
      <w:dstrike w:val="false"/>
      <w:u w:val="none"/>
      <w:shd w:fill="FFFFFF" w:val="clea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Style23" w:customStyle="1">
    <w:name w:val="Оглавление"/>
    <w:basedOn w:val="Normal"/>
    <w:link w:val="CharStyle6"/>
    <w:qFormat/>
    <w:pPr>
      <w:widowControl w:val="false"/>
      <w:shd w:val="clear" w:color="auto" w:fill="auto"/>
      <w:spacing w:lineRule="auto" w:line="276"/>
    </w:pPr>
    <w:rPr>
      <w:rFonts w:ascii="Times New Roman" w:hAnsi="Times New Roman" w:eastAsia="Times New Roman" w:cs="Times New Roman"/>
      <w:b w:val="false"/>
      <w:bCs w:val="false"/>
      <w:i w:val="false"/>
      <w:iCs w:val="false"/>
      <w:caps w:val="false"/>
      <w:smallCaps w:val="false"/>
      <w:strike w:val="false"/>
      <w:dstrike w:val="false"/>
      <w:u w:val="none"/>
      <w:shd w:fill="FFFFFF" w:val="clear"/>
    </w:rPr>
  </w:style>
  <w:style w:type="paragraph" w:styleId="11" w:customStyle="1">
    <w:name w:val="Заголовок №1"/>
    <w:basedOn w:val="Normal"/>
    <w:link w:val="CharStyle8"/>
    <w:qFormat/>
    <w:pPr>
      <w:widowControl w:val="false"/>
      <w:shd w:val="clear" w:color="auto" w:fill="auto"/>
      <w:spacing w:before="0" w:after="360"/>
      <w:jc w:val="center"/>
      <w:outlineLvl w:val="0"/>
    </w:pPr>
    <w:rPr>
      <w:rFonts w:ascii="Times New Roman" w:hAnsi="Times New Roman" w:eastAsia="Times New Roman" w:cs="Times New Roman"/>
      <w:b w:val="false"/>
      <w:bCs w:val="false"/>
      <w:i w:val="false"/>
      <w:iCs w:val="false"/>
      <w:caps w:val="false"/>
      <w:smallCaps w:val="false"/>
      <w:strike w:val="false"/>
      <w:dstrike w:val="false"/>
      <w:sz w:val="28"/>
      <w:szCs w:val="28"/>
      <w:u w:val="none"/>
      <w:shd w:fill="FFFFFF" w:val="clear"/>
    </w:rPr>
  </w:style>
  <w:style w:type="paragraph" w:styleId="21" w:customStyle="1">
    <w:name w:val="Колонтитул (2)"/>
    <w:basedOn w:val="Normal"/>
    <w:link w:val="CharStyle12"/>
    <w:qFormat/>
    <w:pPr>
      <w:widowControl w:val="false"/>
      <w:shd w:val="clear" w:color="auto" w:fill="auto"/>
    </w:pPr>
    <w:rPr>
      <w:rFonts w:ascii="Times New Roman" w:hAnsi="Times New Roman" w:eastAsia="Times New Roman" w:cs="Times New Roman"/>
      <w:b w:val="false"/>
      <w:bCs w:val="false"/>
      <w:i w:val="false"/>
      <w:iCs w:val="false"/>
      <w:caps w:val="false"/>
      <w:smallCaps w:val="false"/>
      <w:strike w:val="false"/>
      <w:dstrike w:val="false"/>
      <w:sz w:val="20"/>
      <w:szCs w:val="20"/>
      <w:u w:val="none"/>
      <w:shd w:fill="FFFFFF" w:val="clear"/>
    </w:rPr>
  </w:style>
  <w:style w:type="paragraph" w:styleId="Style24" w:customStyle="1">
    <w:name w:val="Подпись к таблице"/>
    <w:basedOn w:val="Normal"/>
    <w:link w:val="CharStyle16"/>
    <w:qFormat/>
    <w:pPr>
      <w:widowControl w:val="false"/>
      <w:shd w:val="clear" w:color="auto" w:fill="auto"/>
    </w:pPr>
    <w:rPr>
      <w:rFonts w:ascii="Times New Roman" w:hAnsi="Times New Roman" w:eastAsia="Times New Roman" w:cs="Times New Roman"/>
      <w:b w:val="false"/>
      <w:bCs w:val="false"/>
      <w:i w:val="false"/>
      <w:iCs w:val="false"/>
      <w:caps w:val="false"/>
      <w:smallCaps w:val="false"/>
      <w:strike w:val="false"/>
      <w:dstrike w:val="false"/>
      <w:u w:val="none"/>
      <w:shd w:fill="FFFFFF" w:val="clear"/>
    </w:rPr>
  </w:style>
  <w:style w:type="paragraph" w:styleId="Style25" w:customStyle="1">
    <w:name w:val="Другое"/>
    <w:basedOn w:val="Normal"/>
    <w:link w:val="CharStyle19"/>
    <w:qFormat/>
    <w:pPr>
      <w:widowControl w:val="false"/>
      <w:shd w:val="clear" w:color="auto" w:fill="auto"/>
      <w:ind w:left="0" w:right="0" w:firstLine="400"/>
    </w:pPr>
    <w:rPr>
      <w:rFonts w:ascii="Times New Roman" w:hAnsi="Times New Roman" w:eastAsia="Times New Roman" w:cs="Times New Roman"/>
      <w:b w:val="false"/>
      <w:bCs w:val="false"/>
      <w:i w:val="false"/>
      <w:iCs w:val="false"/>
      <w:caps w:val="false"/>
      <w:smallCaps w:val="false"/>
      <w:strike w:val="false"/>
      <w:dstrike w:val="false"/>
      <w:u w:val="none"/>
      <w:shd w:fill="FFFFFF" w:val="clear"/>
    </w:rPr>
  </w:style>
  <w:style w:type="paragraph" w:styleId="Style26">
    <w:name w:val="Header"/>
    <w:basedOn w:val="Normal"/>
    <w:pPr/>
    <w:rPr/>
  </w:style>
  <w:style w:type="paragraph" w:styleId="Style27">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LibreOffice/5.4.1.2$Windows_X86_64 LibreOffice_project/ea7cb86e6eeb2bf3a5af73a8f7777ac570321527</Application>
  <Pages>6</Pages>
  <Words>1568</Words>
  <Characters>14375</Characters>
  <CharactersWithSpaces>15882</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2023-09-13T13:00:18Z</dcterms:modified>
  <cp:revision>1</cp:revision>
  <dc:subject/>
  <dc:title/>
</cp:coreProperties>
</file>