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B9E" w:rsidRDefault="00A25B9E" w:rsidP="009037AA">
      <w:pPr>
        <w:pStyle w:val="c4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color w:val="auto"/>
          <w:sz w:val="32"/>
          <w:szCs w:val="32"/>
          <w:u w:val="none"/>
        </w:rPr>
      </w:pPr>
      <w:r w:rsidRPr="009037AA">
        <w:rPr>
          <w:rStyle w:val="a3"/>
          <w:b/>
          <w:bCs/>
          <w:color w:val="auto"/>
          <w:sz w:val="32"/>
          <w:szCs w:val="32"/>
          <w:u w:val="none"/>
        </w:rPr>
        <w:fldChar w:fldCharType="begin"/>
      </w:r>
      <w:r w:rsidRPr="009037AA">
        <w:rPr>
          <w:rStyle w:val="a3"/>
          <w:b/>
          <w:bCs/>
          <w:color w:val="auto"/>
          <w:sz w:val="32"/>
          <w:szCs w:val="32"/>
          <w:u w:val="none"/>
        </w:rPr>
        <w:instrText xml:space="preserve"> HYPERLINK "file:///C:\\Users\\Administrator\\Documents\\Логопедия%202021-2022-2023\\Аттестация%20на%201%20кат\\Приложение%20ред%20(Мосиной)%20(5).docx" </w:instrText>
      </w:r>
      <w:r w:rsidRPr="009037AA">
        <w:rPr>
          <w:rStyle w:val="a3"/>
          <w:b/>
          <w:bCs/>
          <w:color w:val="auto"/>
          <w:sz w:val="32"/>
          <w:szCs w:val="32"/>
          <w:u w:val="none"/>
        </w:rPr>
        <w:fldChar w:fldCharType="separate"/>
      </w:r>
      <w:r w:rsidRPr="009037AA">
        <w:rPr>
          <w:rStyle w:val="a3"/>
          <w:b/>
          <w:bCs/>
          <w:color w:val="auto"/>
          <w:sz w:val="32"/>
          <w:szCs w:val="32"/>
          <w:u w:val="none"/>
        </w:rPr>
        <w:t>«Весело играем – свою речь развиваем…»</w:t>
      </w:r>
      <w:r w:rsidRPr="009037AA">
        <w:rPr>
          <w:rStyle w:val="a3"/>
          <w:b/>
          <w:bCs/>
          <w:color w:val="auto"/>
          <w:sz w:val="32"/>
          <w:szCs w:val="32"/>
          <w:u w:val="none"/>
        </w:rPr>
        <w:fldChar w:fldCharType="end"/>
      </w:r>
    </w:p>
    <w:p w:rsidR="009037AA" w:rsidRPr="009037AA" w:rsidRDefault="009037AA" w:rsidP="009037AA">
      <w:pPr>
        <w:pStyle w:val="c4"/>
        <w:shd w:val="clear" w:color="auto" w:fill="FFFFFF"/>
        <w:spacing w:before="0" w:beforeAutospacing="0" w:after="0" w:afterAutospacing="0"/>
        <w:jc w:val="center"/>
        <w:rPr>
          <w:rStyle w:val="a3"/>
          <w:color w:val="auto"/>
          <w:sz w:val="32"/>
          <w:szCs w:val="32"/>
          <w:u w:val="none"/>
        </w:rPr>
      </w:pPr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4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Известно, что дефекты произношения малыша обычно не беспокоят родителей. Их даже умиляют отдельные «</w:t>
        </w:r>
        <w:proofErr w:type="spellStart"/>
        <w:r w:rsidR="00A25B9E" w:rsidRPr="009037AA">
          <w:rPr>
            <w:rStyle w:val="a3"/>
            <w:color w:val="auto"/>
            <w:sz w:val="28"/>
            <w:szCs w:val="28"/>
            <w:u w:val="none"/>
          </w:rPr>
          <w:t>лепетные</w:t>
        </w:r>
        <w:proofErr w:type="spellEnd"/>
        <w:r w:rsidR="00A25B9E" w:rsidRPr="009037AA">
          <w:rPr>
            <w:rStyle w:val="a3"/>
            <w:color w:val="auto"/>
            <w:sz w:val="28"/>
            <w:szCs w:val="28"/>
            <w:u w:val="none"/>
          </w:rPr>
          <w:t>» слова, они сами повторяют смешные детские словечки.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5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Время идет, речь постепенно исправляется. Но всегда ли? К сожалению, нет.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6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 xml:space="preserve">Для того чтобы предотвратить эти трудности, </w:t>
        </w:r>
        <w:bookmarkStart w:id="0" w:name="_GoBack"/>
        <w:bookmarkEnd w:id="0"/>
        <w:r w:rsidR="00A25B9E" w:rsidRPr="009037AA">
          <w:rPr>
            <w:rStyle w:val="a3"/>
            <w:color w:val="auto"/>
            <w:sz w:val="28"/>
            <w:szCs w:val="28"/>
            <w:u w:val="none"/>
          </w:rPr>
          <w:t>необходимо развивать речь ребенка в дошкольном возрасте. Что больше всего любит делать ваш малыш? Конечно же, играть. Существует множество игр, которые непосредственно влияют на развитие речи ребенка. Вот некоторые из них…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7" w:history="1"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>Игры с пальчиками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8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Такие игры известны с давних времен.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9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В любой русской семье мама или няня сажала малыша на колени, брала его ручку в свою и, загибая пальчики, приговаривала: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rPr>
          <w:rStyle w:val="a3"/>
          <w:color w:val="auto"/>
          <w:sz w:val="28"/>
          <w:szCs w:val="28"/>
          <w:u w:val="none"/>
        </w:rPr>
      </w:pPr>
      <w:hyperlink r:id="rId10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Сорока-белобока дрова собирала,</w:t>
        </w:r>
        <w:r w:rsidR="00A25B9E" w:rsidRPr="009037AA">
          <w:rPr>
            <w:sz w:val="28"/>
            <w:szCs w:val="28"/>
          </w:rPr>
          <w:br/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Печку топила, кашу варила,</w:t>
        </w:r>
        <w:r w:rsidR="00A25B9E" w:rsidRPr="009037AA">
          <w:rPr>
            <w:sz w:val="28"/>
            <w:szCs w:val="28"/>
          </w:rPr>
          <w:br/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Деток кормила.</w:t>
        </w:r>
        <w:r w:rsidR="00A25B9E" w:rsidRPr="009037AA">
          <w:rPr>
            <w:sz w:val="28"/>
            <w:szCs w:val="28"/>
          </w:rPr>
          <w:br/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Этому дала, этому дала, этому дала...</w:t>
        </w:r>
        <w:r w:rsidR="00A25B9E" w:rsidRPr="009037AA">
          <w:rPr>
            <w:sz w:val="28"/>
            <w:szCs w:val="28"/>
          </w:rPr>
          <w:br/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А этому не дала:</w:t>
        </w:r>
        <w:r w:rsidR="00A25B9E" w:rsidRPr="009037AA">
          <w:rPr>
            <w:sz w:val="28"/>
            <w:szCs w:val="28"/>
          </w:rPr>
          <w:br/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Он дрова не колол,</w:t>
        </w:r>
        <w:r w:rsidR="00A25B9E" w:rsidRPr="009037AA">
          <w:rPr>
            <w:sz w:val="28"/>
            <w:szCs w:val="28"/>
          </w:rPr>
          <w:br/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Печку не топил,</w:t>
        </w:r>
        <w:r w:rsidR="00A25B9E" w:rsidRPr="009037AA">
          <w:rPr>
            <w:sz w:val="28"/>
            <w:szCs w:val="28"/>
          </w:rPr>
          <w:br/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Кашу не варил...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rPr>
          <w:rStyle w:val="a3"/>
          <w:color w:val="auto"/>
          <w:sz w:val="28"/>
          <w:szCs w:val="28"/>
          <w:u w:val="none"/>
        </w:rPr>
      </w:pPr>
      <w:hyperlink r:id="rId11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Народ сочинил множество подобных коротких приговорок, многие из которых и сейчас используются в работе с младшими дошкольниками. Существует немало сборников текстов для пальчиковых игр.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b/>
          <w:color w:val="auto"/>
          <w:sz w:val="28"/>
          <w:szCs w:val="28"/>
          <w:u w:val="none"/>
        </w:rPr>
      </w:pPr>
      <w:hyperlink r:id="rId12" w:history="1"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>Лепка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13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Почти любая ручная работа в итоге приводит к тренировке мускулатуры и координации движений рук, а значит, косвенно готовит ребенка к письму.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14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Мы много раз убеждались: как бы взрослые ни старались объяснить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 Но и данная работа совсем не бесполезна. На глиняный шарик можно надавить пальчиком, который потом будет участвовать в письме, а колбаску сделать тоненькой, раскатывая сразу двумя важными для письма пальцами.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15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Так что лепка — дело весьма полезное. А чтобы она имела еще и «хозяйственный» эффект, можно предложить детям лепить посуду.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16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Кто знает, может быть, рука древнего человека развивалась именно благодаря необходимости лепить глиняные сосуды — амфоры, чаши, вазы, плошки, кувшины. (Заметьте, сколько новых слов появляется в лексиконе малыша!)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17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Глиняный шарик надо разминать пальцами, продавливать в нем ямку, делать тонкими «стенки», чтобы получилась настоящая чашка или кастрюлька.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18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19" w:history="1"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>Штриховки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20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Также для развития мелкой моторики можно использовать различные штриховки, как предметных, так и сюжетных картинок. Очень действенным будет метод обведения картинок по контуру, дорисовать предмет.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21" w:history="1"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>Рисунки на песке</w:t>
        </w:r>
      </w:hyperlink>
    </w:p>
    <w:p w:rsidR="00A25B9E" w:rsidRPr="009037AA" w:rsidRDefault="009037AA" w:rsidP="00A25B9E">
      <w:pPr>
        <w:pStyle w:val="c4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sz w:val="28"/>
          <w:szCs w:val="28"/>
          <w:u w:val="none"/>
        </w:rPr>
      </w:pPr>
      <w:hyperlink r:id="rId22" w:history="1">
        <w:r w:rsidR="00A25B9E" w:rsidRPr="009037AA">
          <w:rPr>
            <w:rStyle w:val="a3"/>
            <w:color w:val="auto"/>
            <w:sz w:val="28"/>
            <w:szCs w:val="28"/>
            <w:u w:val="none"/>
          </w:rPr>
  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  </w:r>
      </w:hyperlink>
    </w:p>
    <w:p w:rsidR="001904B5" w:rsidRPr="009037AA" w:rsidRDefault="009037AA" w:rsidP="00A25B9E">
      <w:pPr>
        <w:rPr>
          <w:sz w:val="28"/>
          <w:szCs w:val="28"/>
        </w:rPr>
      </w:pPr>
      <w:hyperlink r:id="rId23" w:history="1"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>Итак</w:t>
        </w:r>
        <w:r w:rsidR="00A25B9E" w:rsidRPr="009037AA">
          <w:rPr>
            <w:rStyle w:val="a3"/>
            <w:color w:val="auto"/>
            <w:sz w:val="28"/>
            <w:szCs w:val="28"/>
            <w:u w:val="none"/>
          </w:rPr>
          <w:t>, </w:t>
        </w:r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дорогие мамы и папы, дедушки и бабушки, играйте с вашим ребенком в </w:t>
        </w:r>
        <w:proofErr w:type="gramStart"/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>такие  игры</w:t>
        </w:r>
        <w:proofErr w:type="gramEnd"/>
        <w:r w:rsidR="00A25B9E" w:rsidRPr="009037AA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и развивайте его речь!</w:t>
        </w:r>
      </w:hyperlink>
    </w:p>
    <w:sectPr w:rsidR="001904B5" w:rsidRPr="0090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9E"/>
    <w:rsid w:val="009037AA"/>
    <w:rsid w:val="00A25B9E"/>
    <w:rsid w:val="00D52957"/>
    <w:rsid w:val="00F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3EEA"/>
  <w15:docId w15:val="{AC36283D-E506-4453-B96B-DFEA90FC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B9E"/>
    <w:rPr>
      <w:color w:val="0000FF" w:themeColor="hyperlink"/>
      <w:u w:val="single"/>
    </w:rPr>
  </w:style>
  <w:style w:type="paragraph" w:customStyle="1" w:styleId="c4">
    <w:name w:val="c4"/>
    <w:basedOn w:val="a"/>
    <w:rsid w:val="00A2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25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3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8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7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2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7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20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1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5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23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0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9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4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9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14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Relationship Id="rId22" Type="http://schemas.openxmlformats.org/officeDocument/2006/relationships/hyperlink" Target="file:///C:\Users\Administrator\Documents\&#1051;&#1086;&#1075;&#1086;&#1087;&#1077;&#1076;&#1080;&#1103;%202021-2022-2023\&#1040;&#1090;&#1090;&#1077;&#1089;&#1090;&#1072;&#1094;&#1080;&#1103;%20&#1085;&#1072;%201%20&#1082;&#1072;&#1090;\&#1055;&#1088;&#1080;&#1083;&#1086;&#1078;&#1077;&#1085;&#1080;&#1077;%20&#1088;&#1077;&#1076;%20(&#1052;&#1086;&#1089;&#1080;&#1085;&#1086;&#1081;)%20(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909</Words>
  <Characters>5184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2022-09-06T13:57:00Z</dcterms:created>
  <dcterms:modified xsi:type="dcterms:W3CDTF">2022-09-07T05:25:00Z</dcterms:modified>
</cp:coreProperties>
</file>