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99" w:rsidRDefault="00D71C64">
      <w:pPr>
        <w:ind w:left="-6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054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33B99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33B99" w:rsidRDefault="00933B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33B99" w:rsidRDefault="00933B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33B99" w:rsidRDefault="00D71C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33B99" w:rsidRDefault="00D71C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33B99" w:rsidRDefault="00933B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33B99" w:rsidRDefault="00933B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33B99" w:rsidRDefault="00933B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33B99" w:rsidRDefault="00933B99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2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33B99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33B99" w:rsidRDefault="00933B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33B99" w:rsidRDefault="00933B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33B99" w:rsidRDefault="00D71C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33B99" w:rsidRDefault="00D71C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33B99" w:rsidRDefault="00933B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33B99" w:rsidRDefault="00933B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33B99" w:rsidRDefault="00933B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33B99" w:rsidRDefault="00933B99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</w:p>
    <w:p w:rsidR="00933B99" w:rsidRDefault="00D71C64" w:rsidP="00D71C64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33B99" w:rsidRDefault="00933B9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33B99" w:rsidRDefault="00D71C6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33B99" w:rsidRDefault="00933B9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33B99" w:rsidRDefault="00D71C64">
      <w:pPr>
        <w:pStyle w:val="ab"/>
      </w:pPr>
      <w:r>
        <w:rPr>
          <w:rFonts w:ascii="Times New Roman" w:hAnsi="Times New Roman" w:cs="Times New Roman"/>
          <w:sz w:val="28"/>
          <w:szCs w:val="28"/>
        </w:rPr>
        <w:t>учащимся  ______________________________ СШ</w:t>
      </w:r>
    </w:p>
    <w:p w:rsidR="00933B99" w:rsidRDefault="00933B9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33B99" w:rsidRDefault="00D71C64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933B99" w:rsidRDefault="00933B9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33B99" w:rsidRDefault="00933B99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4"/>
        <w:gridCol w:w="3164"/>
        <w:gridCol w:w="1695"/>
        <w:gridCol w:w="2549"/>
        <w:gridCol w:w="1563"/>
      </w:tblGrid>
      <w:tr w:rsidR="00933B99">
        <w:trPr>
          <w:trHeight w:val="976"/>
        </w:trPr>
        <w:tc>
          <w:tcPr>
            <w:tcW w:w="614" w:type="dxa"/>
            <w:shd w:val="clear" w:color="auto" w:fill="auto"/>
          </w:tcPr>
          <w:p w:rsidR="00933B99" w:rsidRDefault="00D71C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испытания</w:t>
            </w:r>
          </w:p>
        </w:tc>
        <w:tc>
          <w:tcPr>
            <w:tcW w:w="1695" w:type="dxa"/>
            <w:shd w:val="clear" w:color="auto" w:fill="auto"/>
          </w:tcPr>
          <w:p w:rsidR="00933B99" w:rsidRDefault="00D71C6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испытания </w:t>
            </w:r>
          </w:p>
        </w:tc>
        <w:tc>
          <w:tcPr>
            <w:tcW w:w="2549" w:type="dxa"/>
            <w:shd w:val="clear" w:color="auto" w:fill="auto"/>
          </w:tcPr>
          <w:p w:rsidR="00933B99" w:rsidRDefault="00D71C6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судьи вида испытания</w:t>
            </w:r>
          </w:p>
        </w:tc>
        <w:tc>
          <w:tcPr>
            <w:tcW w:w="1563" w:type="dxa"/>
            <w:shd w:val="clear" w:color="auto" w:fill="auto"/>
          </w:tcPr>
          <w:p w:rsidR="00933B99" w:rsidRDefault="00D71C6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933B99" w:rsidRDefault="00D71C6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судьи</w:t>
            </w:r>
          </w:p>
        </w:tc>
      </w:tr>
      <w:tr w:rsidR="00933B99">
        <w:tc>
          <w:tcPr>
            <w:tcW w:w="614" w:type="dxa"/>
            <w:shd w:val="clear" w:color="auto" w:fill="auto"/>
          </w:tcPr>
          <w:p w:rsidR="00933B99" w:rsidRDefault="00D71C6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33B99" w:rsidRDefault="00D71C6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9" w:type="dxa"/>
            <w:shd w:val="clear" w:color="auto" w:fill="auto"/>
          </w:tcPr>
          <w:p w:rsidR="00933B99" w:rsidRDefault="00D71C6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3" w:type="dxa"/>
            <w:shd w:val="clear" w:color="auto" w:fill="auto"/>
          </w:tcPr>
          <w:p w:rsidR="00933B99" w:rsidRDefault="00D71C6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33B99">
        <w:tc>
          <w:tcPr>
            <w:tcW w:w="614" w:type="dxa"/>
            <w:vMerge w:val="restart"/>
            <w:shd w:val="clear" w:color="auto" w:fill="auto"/>
          </w:tcPr>
          <w:p w:rsidR="00933B99" w:rsidRDefault="00933B99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B99" w:rsidRDefault="00D71C64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</w:pPr>
            <w:r>
              <w:rPr>
                <w:rFonts w:ascii="Times New Roman" w:hAnsi="Times New Roman" w:cs="Times New Roman"/>
              </w:rPr>
              <w:t>Челночный бег (с)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3B99">
        <w:tc>
          <w:tcPr>
            <w:tcW w:w="614" w:type="dxa"/>
            <w:vMerge/>
            <w:shd w:val="clear" w:color="auto" w:fill="auto"/>
          </w:tcPr>
          <w:p w:rsidR="00933B99" w:rsidRDefault="00933B99">
            <w:pPr>
              <w:pStyle w:val="ab"/>
              <w:jc w:val="center"/>
            </w:pP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</w:pPr>
            <w:r>
              <w:rPr>
                <w:rFonts w:ascii="Times New Roman" w:hAnsi="Times New Roman" w:cs="Times New Roman"/>
              </w:rPr>
              <w:t>Бег 30 м. (с)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3B99">
        <w:tc>
          <w:tcPr>
            <w:tcW w:w="614" w:type="dxa"/>
            <w:shd w:val="clear" w:color="auto" w:fill="auto"/>
          </w:tcPr>
          <w:p w:rsidR="00933B99" w:rsidRDefault="00D71C64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</w:pPr>
            <w:r>
              <w:rPr>
                <w:rFonts w:ascii="Times New Roman" w:hAnsi="Times New Roman" w:cs="Times New Roman"/>
              </w:rPr>
              <w:t>Смешанное передвижение 1км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3B99">
        <w:tc>
          <w:tcPr>
            <w:tcW w:w="614" w:type="dxa"/>
            <w:vMerge w:val="restart"/>
            <w:shd w:val="clear" w:color="auto" w:fill="auto"/>
          </w:tcPr>
          <w:p w:rsidR="00933B99" w:rsidRDefault="00933B99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B99" w:rsidRDefault="00933B99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B99" w:rsidRDefault="00D71C64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</w:pPr>
            <w:r>
              <w:rPr>
                <w:rFonts w:ascii="Times New Roman" w:hAnsi="Times New Roman" w:cs="Times New Roman"/>
              </w:rPr>
              <w:t>Подтягивание на высокой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3B99">
        <w:tc>
          <w:tcPr>
            <w:tcW w:w="614" w:type="dxa"/>
            <w:vMerge/>
            <w:shd w:val="clear" w:color="auto" w:fill="auto"/>
          </w:tcPr>
          <w:p w:rsidR="00933B99" w:rsidRDefault="00933B99">
            <w:pPr>
              <w:pStyle w:val="ab"/>
              <w:jc w:val="center"/>
            </w:pP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Подтягивание на низкой </w:t>
            </w:r>
            <w:r>
              <w:rPr>
                <w:rFonts w:ascii="Times New Roman" w:hAnsi="Times New Roman" w:cs="Times New Roman"/>
              </w:rPr>
              <w:t>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3B99">
        <w:tc>
          <w:tcPr>
            <w:tcW w:w="614" w:type="dxa"/>
            <w:vMerge/>
            <w:shd w:val="clear" w:color="auto" w:fill="auto"/>
          </w:tcPr>
          <w:p w:rsidR="00933B99" w:rsidRDefault="00933B99">
            <w:pPr>
              <w:pStyle w:val="ab"/>
              <w:jc w:val="center"/>
            </w:pP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</w:rPr>
              <w:t>рук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упоре лёжа (количество раз)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3B99">
        <w:tc>
          <w:tcPr>
            <w:tcW w:w="614" w:type="dxa"/>
            <w:shd w:val="clear" w:color="auto" w:fill="auto"/>
          </w:tcPr>
          <w:p w:rsidR="00933B99" w:rsidRDefault="00D71C64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3B99">
        <w:tc>
          <w:tcPr>
            <w:tcW w:w="614" w:type="dxa"/>
            <w:shd w:val="clear" w:color="auto" w:fill="auto"/>
          </w:tcPr>
          <w:p w:rsidR="00933B99" w:rsidRDefault="00D71C64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</w:pPr>
            <w:r>
              <w:rPr>
                <w:rFonts w:ascii="Times New Roman" w:hAnsi="Times New Roman" w:cs="Times New Roman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3B99">
        <w:tc>
          <w:tcPr>
            <w:tcW w:w="614" w:type="dxa"/>
            <w:shd w:val="clear" w:color="auto" w:fill="auto"/>
          </w:tcPr>
          <w:p w:rsidR="00933B99" w:rsidRDefault="00D71C64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</w:pPr>
            <w:r>
              <w:rPr>
                <w:rFonts w:ascii="Times New Roman" w:hAnsi="Times New Roman" w:cs="Times New Roman"/>
              </w:rPr>
              <w:t>Метание теннисного мяча (количество попаданий)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3B99">
        <w:tc>
          <w:tcPr>
            <w:tcW w:w="614" w:type="dxa"/>
            <w:shd w:val="clear" w:color="auto" w:fill="auto"/>
          </w:tcPr>
          <w:p w:rsidR="00933B99" w:rsidRDefault="00D71C64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лёжа (за 1 </w:t>
            </w:r>
            <w:r>
              <w:rPr>
                <w:rFonts w:ascii="Times New Roman" w:hAnsi="Times New Roman" w:cs="Times New Roman"/>
              </w:rPr>
              <w:t>минуту)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3B99">
        <w:tc>
          <w:tcPr>
            <w:tcW w:w="614" w:type="dxa"/>
            <w:shd w:val="clear" w:color="auto" w:fill="auto"/>
          </w:tcPr>
          <w:p w:rsidR="00933B99" w:rsidRDefault="00D71C64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Смешанное передвижение по пересечённой местности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33B99">
        <w:tc>
          <w:tcPr>
            <w:tcW w:w="614" w:type="dxa"/>
            <w:shd w:val="clear" w:color="auto" w:fill="auto"/>
          </w:tcPr>
          <w:p w:rsidR="00933B99" w:rsidRDefault="00D71C64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64" w:type="dxa"/>
            <w:shd w:val="clear" w:color="auto" w:fill="auto"/>
          </w:tcPr>
          <w:p w:rsidR="00933B99" w:rsidRDefault="00D71C6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Плавание на 25м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9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3" w:type="dxa"/>
            <w:shd w:val="clear" w:color="auto" w:fill="auto"/>
          </w:tcPr>
          <w:p w:rsidR="00933B99" w:rsidRDefault="00933B99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933B99" w:rsidRDefault="00933B9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33B99" w:rsidRDefault="00933B9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33B99" w:rsidRDefault="00933B9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33B99" w:rsidRDefault="00D71C64">
      <w:pPr>
        <w:pStyle w:val="ab"/>
      </w:pPr>
      <w:r>
        <w:rPr>
          <w:rFonts w:ascii="Times New Roman" w:hAnsi="Times New Roman" w:cs="Times New Roman"/>
          <w:sz w:val="28"/>
          <w:szCs w:val="28"/>
        </w:rPr>
        <w:t>Личная информация листа учёта результатов заполнятся в печатном виде, шрифт 15.</w:t>
      </w:r>
    </w:p>
    <w:p w:rsidR="00933B99" w:rsidRDefault="00933B9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33B99" w:rsidRDefault="00D71C64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достоверной                     ФИО           _______________    Подпись___________</w:t>
      </w:r>
    </w:p>
    <w:p w:rsidR="00933B99" w:rsidRDefault="00933B9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33B99" w:rsidRDefault="00D71C6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данные ребёнка.</w:t>
      </w:r>
    </w:p>
    <w:p w:rsidR="00933B99" w:rsidRDefault="00D71C6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Фото, соответствует фото на сайте ВФСК ГТО.</w:t>
      </w:r>
    </w:p>
    <w:p w:rsidR="00933B99" w:rsidRDefault="00933B9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33B99" w:rsidRDefault="00D71C64">
      <w:pPr>
        <w:pStyle w:val="ab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Исправления не допускаются!</w:t>
      </w:r>
    </w:p>
    <w:p w:rsidR="00933B99" w:rsidRDefault="00933B99">
      <w:pPr>
        <w:pStyle w:val="ab"/>
      </w:pPr>
    </w:p>
    <w:sectPr w:rsidR="00933B99">
      <w:pgSz w:w="11906" w:h="16838"/>
      <w:pgMar w:top="568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3B99"/>
    <w:rsid w:val="00933B99"/>
    <w:rsid w:val="00D7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9</cp:revision>
  <cp:lastPrinted>2021-10-26T07:20:00Z</cp:lastPrinted>
  <dcterms:created xsi:type="dcterms:W3CDTF">2018-09-24T05:55:00Z</dcterms:created>
  <dcterms:modified xsi:type="dcterms:W3CDTF">2021-10-26T07:21:00Z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