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198" w:after="0"/>
        <w:jc w:val="both"/>
        <w:outlineLvl w:val="1"/>
        <w:rPr/>
      </w:pP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>Как подготовиться к донации?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/>
      </w:pPr>
      <w:r>
        <w:rPr>
          <w:rFonts w:eastAsia="Times New Roman" w:cs="Liberation Serif" w:ascii="Liberation Serif" w:hAnsi="Liberation Serif"/>
          <w:b/>
          <w:bCs/>
          <w:sz w:val="28"/>
          <w:lang w:eastAsia="ru-RU"/>
        </w:rPr>
        <w:t xml:space="preserve">Накануне и в день сдачи крови запрещено употреблять </w:t>
      </w: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 xml:space="preserve">жирную, жареную, острую и копченую пищу, колбасные изделия, а также мясные, рыбные и молочные продукты, яйца и масло (вт.ч.растительное), шоколад, орехи и финики, авокадо, свеклу, бананы. </w:t>
      </w:r>
      <w:r>
        <w:rPr>
          <w:rFonts w:eastAsia="Times New Roman" w:cs="Liberation Serif" w:ascii="Liberation Serif" w:hAnsi="Liberation Serif"/>
          <w:b/>
          <w:bCs/>
          <w:sz w:val="28"/>
          <w:lang w:eastAsia="ru-RU"/>
        </w:rPr>
        <w:t>Натощак сдавать кровь не нужно!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КРОМЕ авокадо, свеклы, бананов.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 xml:space="preserve">За 48 часов до визита в учреждение службы крови нельзя употреблять </w:t>
      </w:r>
      <w:r>
        <w:rPr>
          <w:rFonts w:ascii="Liberation Serif" w:hAnsi="Liberation Serif"/>
          <w:sz w:val="28"/>
          <w:szCs w:val="28"/>
          <w:lang w:eastAsia="ru-RU"/>
        </w:rPr>
        <w:t>алкоголь, а за 72 часа— принимать лекарства, содержащие аспирин и анальгетики.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Также за час до процедуры донации следует воздержаться от курения.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Медики установили, что лучше всего на кровопотерю организм реагирует именно в утренние часы. И чем раньше происходит донация, тем легче переносится эта процедура. После 12:00 сдавать кровь рекомендуется только постоянным донорам.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Не следует планировать донацию после ночного дежурства или просто бессонной ночи.</w:t>
      </w:r>
    </w:p>
    <w:p>
      <w:pPr>
        <w:pStyle w:val="Normal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Не планируйте сдачу крови непосредственно перед экзаменами, соревнованиями, сдачей проекта, на время особенно интенсивного периода работы и т. п.</w:t>
      </w:r>
    </w:p>
    <w:p>
      <w:pPr>
        <w:pStyle w:val="Normal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При себе необходимо иметь оригинал паспорта.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Liberation Serif" w:ascii="Liberation Serif" w:hAnsi="Liberation Serif"/>
          <w:b/>
          <w:bCs/>
          <w:sz w:val="28"/>
          <w:lang w:eastAsia="ru-RU"/>
        </w:rPr>
        <w:t>Следование этим несложным правилам особенно важно при сдаче тромбоцитов или плазмы, их нарушение повлияет на качество заготавливаемых компонентов крови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Что касается самочувствия во время кроводачи, то у некоторых людей наблюдается легкое головокружение. Недомогание может быть незначительным понижением давления. Однако обычно организм здорового человека с этим легко справляется.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98" w:after="0"/>
        <w:jc w:val="both"/>
        <w:outlineLvl w:val="1"/>
        <w:rPr>
          <w:rFonts w:ascii="Liberation Serif" w:hAnsi="Liberation Serif" w:eastAsia="Times New Roman" w:cs="Liberation Serif"/>
          <w:b/>
          <w:b/>
          <w:bCs/>
          <w:sz w:val="36"/>
          <w:szCs w:val="36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>После совершения донации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/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Непосредственно после сдачи крови посидите расслабленно в течение 10–15 минут.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Если вы чувствуете головокружение или слабость, обратитесь к медперсоналу. Самый простой способ помочь себе: лечь на спину и поднять ноги выше головы, либо сесть и опустить голову между колен.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Воздержитесь от курения в течение часа после донации.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Не снимайте повязку в течение 3–4 часов, старайтесь, чтобы она не намокла.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Избегайте в этот день тяжелых физических и спортивных нагрузок, подъем тяжестей, в т.ч. и сумок с покупками.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Полноценно и регулярно питайтесь в течение двух суток после донации и выпивайте не менее двух литров жидкости в день: соки, воду, некрепкий чай. Употребление алкоголя не рекомендуется.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Ограничений по вождению автомобиля в день кроводачи нет. За руль мотоцикла можно садиться через 2 часа после донации.</w:t>
      </w:r>
    </w:p>
    <w:p>
      <w:pPr>
        <w:pStyle w:val="Normal"/>
        <w:spacing w:lineRule="auto" w:line="240" w:beforeAutospacing="1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198" w:after="0"/>
        <w:jc w:val="both"/>
        <w:outlineLvl w:val="1"/>
        <w:rPr>
          <w:rFonts w:ascii="Liberation Serif" w:hAnsi="Liberation Serif" w:eastAsia="Times New Roman" w:cs="Liberation Serif"/>
          <w:b/>
          <w:b/>
          <w:bCs/>
          <w:sz w:val="36"/>
          <w:szCs w:val="36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>Как часто можно сдавать кровь?</w:t>
      </w:r>
    </w:p>
    <w:p>
      <w:pPr>
        <w:pStyle w:val="Normal"/>
        <w:spacing w:lineRule="auto" w:line="240" w:beforeAutospacing="1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В целях безопасности донорства также важно соблюдать правила, установленные медиками. Так, мужчины могут сдавать кровь не более 5 раз в год, женщины — не более 4.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519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470a6b"/>
    <w:pPr>
      <w:keepNext w:val="true"/>
      <w:spacing w:lineRule="auto" w:line="240" w:before="198" w:after="119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470a6b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470a6b"/>
    <w:rPr>
      <w:b/>
      <w:bCs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cs="Courier New"/>
      <w:sz w:val="20"/>
    </w:rPr>
  </w:style>
  <w:style w:type="character" w:styleId="ListLabel21">
    <w:name w:val="ListLabel 21"/>
    <w:qFormat/>
    <w:rPr>
      <w:rFonts w:cs="Wingdings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ascii="Liberation Serif" w:hAnsi="Liberation Serif" w:cs="Symbol"/>
      <w:sz w:val="28"/>
    </w:rPr>
  </w:style>
  <w:style w:type="character" w:styleId="ListLabel29">
    <w:name w:val="ListLabel 29"/>
    <w:qFormat/>
    <w:rPr>
      <w:rFonts w:cs="Courier New"/>
      <w:sz w:val="20"/>
    </w:rPr>
  </w:style>
  <w:style w:type="character" w:styleId="ListLabel30">
    <w:name w:val="ListLabel 30"/>
    <w:qFormat/>
    <w:rPr>
      <w:rFonts w:cs="Wingdings"/>
      <w:sz w:val="20"/>
    </w:rPr>
  </w:style>
  <w:style w:type="character" w:styleId="ListLabel31">
    <w:name w:val="ListLabel 31"/>
    <w:qFormat/>
    <w:rPr>
      <w:rFonts w:cs="Wingdings"/>
      <w:sz w:val="20"/>
    </w:rPr>
  </w:style>
  <w:style w:type="character" w:styleId="ListLabel32">
    <w:name w:val="ListLabel 32"/>
    <w:qFormat/>
    <w:rPr>
      <w:rFonts w:cs="Wingdings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470a6b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LibreOffice/6.2.2.2$Windows_X86_64 LibreOffice_project/2b840030fec2aae0fd2658d8d4f9548af4e3518d</Application>
  <Pages>2</Pages>
  <Words>390</Words>
  <Characters>2265</Characters>
  <CharactersWithSpaces>2618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2023-04-11T04:40:00Z</dcterms:created>
  <dc:creator>aag</dc:creator>
  <dc:description/>
  <dc:language>ru-RU</dc:language>
  <cp:lastModifiedBy/>
  <dcterms:modified xsi:type="dcterms:W3CDTF">2023-04-11T09:54:52Z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