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9B" w:rsidRPr="008D559B" w:rsidRDefault="008D559B" w:rsidP="008D559B">
      <w:pPr>
        <w:spacing w:line="276" w:lineRule="auto"/>
        <w:contextualSpacing/>
        <w:jc w:val="both"/>
        <w:rPr>
          <w:rFonts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 xml:space="preserve">Жители Свердловской области подтвердили, что близость точек продажи алкоголя напрямую связана с частотой его употребления </w:t>
      </w:r>
    </w:p>
    <w:p w:rsidR="00B05C2E" w:rsidRPr="00D260E3" w:rsidRDefault="00B05C2E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Проблема чрезмерного потребления алкогольных напитков среди населения РФ никогда не т</w:t>
      </w:r>
      <w:r w:rsidR="008D559B">
        <w:rPr>
          <w:rFonts w:cs="Liberation Serif"/>
          <w:sz w:val="28"/>
          <w:szCs w:val="28"/>
        </w:rPr>
        <w:t>еряла своей актуальности. Также</w:t>
      </w:r>
      <w:r w:rsidRPr="00D260E3">
        <w:rPr>
          <w:rFonts w:cs="Liberation Serif"/>
          <w:sz w:val="28"/>
          <w:szCs w:val="28"/>
        </w:rPr>
        <w:t xml:space="preserve"> исследователи по всему миру признают вклад пандемии новой коронавирусной инфекции COVID-19 и последовавших за ней социальных и экономических изменений в увеличение частоты и объемов потребления алкоголя. </w:t>
      </w:r>
    </w:p>
    <w:p w:rsidR="00B34663" w:rsidRPr="00D260E3" w:rsidRDefault="000D60CB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Центр общественного здоровья и медицинской профилактики (ЦОЗМП) провел опрос</w:t>
      </w:r>
      <w:r w:rsidR="00B05C2E" w:rsidRPr="00D260E3">
        <w:rPr>
          <w:rFonts w:cs="Liberation Serif"/>
          <w:sz w:val="28"/>
          <w:szCs w:val="28"/>
        </w:rPr>
        <w:t xml:space="preserve"> среди населения Свердловской области</w:t>
      </w:r>
      <w:r>
        <w:rPr>
          <w:rFonts w:cs="Liberation Serif"/>
          <w:sz w:val="28"/>
          <w:szCs w:val="28"/>
        </w:rPr>
        <w:t xml:space="preserve"> о частоте употребления алкогольных напитков.</w:t>
      </w:r>
      <w:r w:rsidR="00B05C2E" w:rsidRPr="00D260E3">
        <w:rPr>
          <w:rFonts w:cs="Liberation Serif"/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 xml:space="preserve">По результатам опроса </w:t>
      </w:r>
      <w:r w:rsidR="00B05C2E" w:rsidRPr="00D260E3">
        <w:rPr>
          <w:rFonts w:cs="Liberation Serif"/>
          <w:sz w:val="28"/>
          <w:szCs w:val="28"/>
        </w:rPr>
        <w:t xml:space="preserve">выявлено, что алкоголь для большинства населения является частью повседневности, средством «перезагрузки», </w:t>
      </w:r>
      <w:r>
        <w:rPr>
          <w:rFonts w:cs="Liberation Serif"/>
          <w:sz w:val="28"/>
          <w:szCs w:val="28"/>
        </w:rPr>
        <w:t xml:space="preserve">но за последние два года </w:t>
      </w:r>
      <w:r w:rsidR="00B05C2E" w:rsidRPr="00D260E3">
        <w:rPr>
          <w:rFonts w:cs="Liberation Serif"/>
          <w:sz w:val="28"/>
          <w:szCs w:val="28"/>
        </w:rPr>
        <w:t xml:space="preserve">модель его употребления переместилась из внешних мест (бары, рестораны, клубы) в домашнюю обстановку. Безусловно, это можно расценить как одно из последствий </w:t>
      </w:r>
      <w:proofErr w:type="spellStart"/>
      <w:r w:rsidR="00B05C2E" w:rsidRPr="00D260E3">
        <w:rPr>
          <w:rFonts w:cs="Liberation Serif"/>
          <w:sz w:val="28"/>
          <w:szCs w:val="28"/>
        </w:rPr>
        <w:t>локдауна</w:t>
      </w:r>
      <w:bookmarkStart w:id="0" w:name="_GoBack"/>
      <w:bookmarkEnd w:id="0"/>
      <w:proofErr w:type="spellEnd"/>
      <w:r w:rsidR="00B05C2E" w:rsidRPr="00D260E3">
        <w:rPr>
          <w:rFonts w:cs="Liberation Serif"/>
          <w:sz w:val="28"/>
          <w:szCs w:val="28"/>
        </w:rPr>
        <w:t xml:space="preserve">, однако </w:t>
      </w:r>
      <w:r>
        <w:rPr>
          <w:rFonts w:cs="Liberation Serif"/>
          <w:sz w:val="28"/>
          <w:szCs w:val="28"/>
        </w:rPr>
        <w:t xml:space="preserve">специалисты ЦОЗМП </w:t>
      </w:r>
      <w:r w:rsidR="00B05C2E" w:rsidRPr="00D260E3">
        <w:rPr>
          <w:rFonts w:cs="Liberation Serif"/>
          <w:sz w:val="28"/>
          <w:szCs w:val="28"/>
        </w:rPr>
        <w:t xml:space="preserve">одной из причин, </w:t>
      </w:r>
      <w:r>
        <w:rPr>
          <w:rFonts w:cs="Liberation Serif"/>
          <w:sz w:val="28"/>
          <w:szCs w:val="28"/>
        </w:rPr>
        <w:t>опять же по результатам опроса</w:t>
      </w:r>
      <w:r w:rsidR="00B05C2E" w:rsidRPr="00D260E3">
        <w:rPr>
          <w:rFonts w:cs="Liberation Serif"/>
          <w:sz w:val="28"/>
          <w:szCs w:val="28"/>
        </w:rPr>
        <w:t xml:space="preserve">, </w:t>
      </w:r>
      <w:r>
        <w:rPr>
          <w:rFonts w:cs="Liberation Serif"/>
          <w:sz w:val="28"/>
          <w:szCs w:val="28"/>
        </w:rPr>
        <w:t>назвали</w:t>
      </w:r>
      <w:r w:rsidR="00B05C2E" w:rsidRPr="00D260E3">
        <w:rPr>
          <w:rFonts w:cs="Liberation Serif"/>
          <w:sz w:val="28"/>
          <w:szCs w:val="28"/>
        </w:rPr>
        <w:t xml:space="preserve"> создание условий доступности алкоголя, которая достигается за счет роста точек продаж вблизи жилых домов, расширения ассортимента продукции и специальных ценовых предложений. </w:t>
      </w:r>
    </w:p>
    <w:p w:rsidR="00832A51" w:rsidRPr="00D260E3" w:rsidRDefault="0062245A" w:rsidP="000D60CB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Всего в исследовании приняли участие 2695 человек</w:t>
      </w:r>
      <w:r w:rsidR="00832A51" w:rsidRPr="00D260E3">
        <w:rPr>
          <w:rFonts w:cs="Liberation Serif"/>
          <w:sz w:val="28"/>
          <w:szCs w:val="28"/>
        </w:rPr>
        <w:t>. Случайным образом было отобрано 1108 человек – 598 женщин и 510 мужчин, что соответствует распределению по полу в Свердловской области (54% женщин и 46% мужчин).</w:t>
      </w:r>
      <w:r w:rsidR="000D60CB">
        <w:rPr>
          <w:rFonts w:cs="Liberation Serif"/>
          <w:sz w:val="28"/>
          <w:szCs w:val="28"/>
        </w:rPr>
        <w:t xml:space="preserve"> </w:t>
      </w:r>
      <w:r w:rsidR="008B44BC" w:rsidRPr="00D260E3">
        <w:rPr>
          <w:rFonts w:cs="Liberation Serif"/>
          <w:sz w:val="28"/>
          <w:szCs w:val="28"/>
        </w:rPr>
        <w:t>Большинство респондентов (85,4% ответивших) являются работающими.</w:t>
      </w:r>
    </w:p>
    <w:p w:rsidR="00210E4F" w:rsidRPr="00D260E3" w:rsidRDefault="004C1527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 xml:space="preserve">Среди опрошенных употребляют алкогольные напитки 76,4%, из них за 4 недели употребляли алкоголь 52,2%, употребляли более месяца назад – 24,3%. Вообще не употребляют алкогольные напитки </w:t>
      </w:r>
      <w:r w:rsidR="005B707A" w:rsidRPr="00D260E3">
        <w:rPr>
          <w:rFonts w:cs="Liberation Serif"/>
          <w:sz w:val="28"/>
          <w:szCs w:val="28"/>
        </w:rPr>
        <w:t>22,2%</w:t>
      </w:r>
      <w:r w:rsidR="004E0617" w:rsidRPr="00D260E3">
        <w:rPr>
          <w:rFonts w:cs="Liberation Serif"/>
          <w:sz w:val="28"/>
          <w:szCs w:val="28"/>
        </w:rPr>
        <w:t xml:space="preserve"> респондентов</w:t>
      </w:r>
      <w:r w:rsidR="005B707A" w:rsidRPr="00D260E3">
        <w:rPr>
          <w:rFonts w:cs="Liberation Serif"/>
          <w:sz w:val="28"/>
          <w:szCs w:val="28"/>
        </w:rPr>
        <w:t>.</w:t>
      </w:r>
    </w:p>
    <w:p w:rsidR="00344B38" w:rsidRPr="00D260E3" w:rsidRDefault="009E45B9" w:rsidP="000D60C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Среди проживающих в Екатеринбурге выше доля употребляющих алкоголь за последний месяц, чем в меньших по численности населенных пунктах. Так, например, В Екатеринбурге указали, что пили за месяц 70,6% ответивших, в малых городах около 50%.</w:t>
      </w:r>
    </w:p>
    <w:p w:rsidR="001A0E09" w:rsidRPr="00D260E3" w:rsidRDefault="001A0E09" w:rsidP="000D60C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 xml:space="preserve">Среди тех, кто употреблял алкогольные напитки за последний месяц, </w:t>
      </w:r>
      <w:r w:rsidR="000D60CB">
        <w:rPr>
          <w:rFonts w:cs="Liberation Serif"/>
          <w:sz w:val="28"/>
          <w:szCs w:val="28"/>
        </w:rPr>
        <w:t>б</w:t>
      </w:r>
      <w:r w:rsidRPr="00D260E3">
        <w:rPr>
          <w:rFonts w:cs="Liberation Serif"/>
          <w:sz w:val="28"/>
          <w:szCs w:val="28"/>
        </w:rPr>
        <w:t xml:space="preserve">ыло выявлено, что 22,4% респондентов </w:t>
      </w:r>
      <w:r w:rsidR="000D60CB">
        <w:rPr>
          <w:rFonts w:cs="Liberation Serif"/>
          <w:sz w:val="28"/>
          <w:szCs w:val="28"/>
        </w:rPr>
        <w:t>еженедельно употребляю</w:t>
      </w:r>
      <w:r w:rsidR="003846B7" w:rsidRPr="00D260E3">
        <w:rPr>
          <w:rFonts w:cs="Liberation Serif"/>
          <w:sz w:val="28"/>
          <w:szCs w:val="28"/>
        </w:rPr>
        <w:t>т алкоголь. Чаще, чем раз в неделю пьют алкогольные напитки 13,4% ответ</w:t>
      </w:r>
      <w:r w:rsidR="00F94C1B" w:rsidRPr="00D260E3">
        <w:rPr>
          <w:rFonts w:cs="Liberation Serif"/>
          <w:sz w:val="28"/>
          <w:szCs w:val="28"/>
        </w:rPr>
        <w:t>и</w:t>
      </w:r>
      <w:r w:rsidR="003846B7" w:rsidRPr="00D260E3">
        <w:rPr>
          <w:rFonts w:cs="Liberation Serif"/>
          <w:sz w:val="28"/>
          <w:szCs w:val="28"/>
        </w:rPr>
        <w:t>вших.</w:t>
      </w:r>
    </w:p>
    <w:p w:rsidR="00344B38" w:rsidRPr="00D260E3" w:rsidRDefault="00344B38" w:rsidP="000D60C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Среди предпочитаемых алкогольных напитков лидируют слабоалкогольные напитки – их выбирают 63,7% ответивших. Несколько меньше доля респондентов, выбирающих некрепленые вина и крепкий алкоголь – 42,3% и 33,2% ответивших соответственно.</w:t>
      </w:r>
    </w:p>
    <w:p w:rsidR="00883AB2" w:rsidRDefault="00635E44" w:rsidP="000D60C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 xml:space="preserve">Среди всех опрошенных 81% указали, что точка по продаже алкоголя находится в шаговой доступности от места проживания. </w:t>
      </w:r>
    </w:p>
    <w:p w:rsidR="005E7976" w:rsidRDefault="005E7976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За счет того, что специализированные магазины по продаже алкогольных напитков распространены достаточно широко, на всех территориях лидирует ответ «в шаговой доступности», но в городе Екатеринбурге 90,2% отметили возможность купить алкоголь рядом с домом, а в малых городах Свердловской области 77,8%.</w:t>
      </w:r>
    </w:p>
    <w:p w:rsidR="000309E2" w:rsidRPr="00D260E3" w:rsidRDefault="000309E2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lastRenderedPageBreak/>
        <w:t>Около половины респондентов (47,5%) покупают алкоголь в специализированны</w:t>
      </w:r>
      <w:r w:rsidR="008D559B">
        <w:rPr>
          <w:rFonts w:cs="Liberation Serif"/>
          <w:sz w:val="28"/>
          <w:szCs w:val="28"/>
        </w:rPr>
        <w:t>х магазинах по продаже алкоголя, н</w:t>
      </w:r>
      <w:r w:rsidRPr="00D260E3">
        <w:rPr>
          <w:rFonts w:cs="Liberation Serif"/>
          <w:sz w:val="28"/>
          <w:szCs w:val="28"/>
        </w:rPr>
        <w:t xml:space="preserve">есколько меньше доля респондентов, покупающих алкоголь в продуктовых магазинах у </w:t>
      </w:r>
      <w:r w:rsidR="008D559B" w:rsidRPr="00D260E3">
        <w:rPr>
          <w:rFonts w:cs="Liberation Serif"/>
          <w:sz w:val="28"/>
          <w:szCs w:val="28"/>
        </w:rPr>
        <w:t xml:space="preserve">дома </w:t>
      </w:r>
      <w:r w:rsidR="008D559B">
        <w:rPr>
          <w:rFonts w:cs="Liberation Serif"/>
          <w:sz w:val="28"/>
          <w:szCs w:val="28"/>
        </w:rPr>
        <w:t>–</w:t>
      </w:r>
      <w:r w:rsidR="00E2191D">
        <w:rPr>
          <w:rFonts w:cs="Liberation Serif"/>
          <w:sz w:val="28"/>
          <w:szCs w:val="28"/>
        </w:rPr>
        <w:t xml:space="preserve"> 39,5%</w:t>
      </w:r>
      <w:r w:rsidRPr="00D260E3">
        <w:rPr>
          <w:rFonts w:cs="Liberation Serif"/>
          <w:sz w:val="28"/>
          <w:szCs w:val="28"/>
        </w:rPr>
        <w:t>.</w:t>
      </w:r>
    </w:p>
    <w:p w:rsidR="000309E2" w:rsidRPr="00D260E3" w:rsidRDefault="000309E2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Несколько респондентов (24 человека, 2,2% ответивших) указали, что нарушают закон и приобретают алкоголь в местах, где можно купить алкоголь после 23.00.</w:t>
      </w:r>
    </w:p>
    <w:p w:rsidR="00070FBF" w:rsidRDefault="00070FBF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 xml:space="preserve">Среди тех, кто покупал алкоголь за последний месяц, </w:t>
      </w:r>
      <w:r w:rsidR="00621516">
        <w:rPr>
          <w:rFonts w:cs="Liberation Serif"/>
          <w:sz w:val="28"/>
          <w:szCs w:val="28"/>
        </w:rPr>
        <w:t>более трети</w:t>
      </w:r>
      <w:r w:rsidRPr="00D260E3">
        <w:rPr>
          <w:rFonts w:cs="Liberation Serif"/>
          <w:sz w:val="28"/>
          <w:szCs w:val="28"/>
        </w:rPr>
        <w:t xml:space="preserve"> (</w:t>
      </w:r>
      <w:r w:rsidR="00621516">
        <w:rPr>
          <w:rFonts w:cs="Liberation Serif"/>
          <w:sz w:val="28"/>
          <w:szCs w:val="28"/>
        </w:rPr>
        <w:t>37,0</w:t>
      </w:r>
      <w:r w:rsidRPr="00D260E3">
        <w:rPr>
          <w:rFonts w:cs="Liberation Serif"/>
          <w:sz w:val="28"/>
          <w:szCs w:val="28"/>
        </w:rPr>
        <w:t>%) отметили, что покупали 1</w:t>
      </w:r>
      <w:r w:rsidR="00621516">
        <w:rPr>
          <w:rFonts w:cs="Liberation Serif"/>
          <w:sz w:val="28"/>
          <w:szCs w:val="28"/>
        </w:rPr>
        <w:t xml:space="preserve"> раз</w:t>
      </w:r>
      <w:r w:rsidRPr="00D260E3">
        <w:rPr>
          <w:rFonts w:cs="Liberation Serif"/>
          <w:sz w:val="28"/>
          <w:szCs w:val="28"/>
        </w:rPr>
        <w:t xml:space="preserve">, </w:t>
      </w:r>
      <w:r w:rsidR="00621516">
        <w:rPr>
          <w:rFonts w:cs="Liberation Serif"/>
          <w:sz w:val="28"/>
          <w:szCs w:val="28"/>
        </w:rPr>
        <w:t>также около трети (28,6</w:t>
      </w:r>
      <w:r w:rsidRPr="00D260E3">
        <w:rPr>
          <w:rFonts w:cs="Liberation Serif"/>
          <w:sz w:val="28"/>
          <w:szCs w:val="28"/>
        </w:rPr>
        <w:t>%</w:t>
      </w:r>
      <w:r w:rsidR="00621516">
        <w:rPr>
          <w:rFonts w:cs="Liberation Serif"/>
          <w:sz w:val="28"/>
          <w:szCs w:val="28"/>
        </w:rPr>
        <w:t>)</w:t>
      </w:r>
      <w:r w:rsidRPr="00D260E3">
        <w:rPr>
          <w:rFonts w:cs="Liberation Serif"/>
          <w:sz w:val="28"/>
          <w:szCs w:val="28"/>
        </w:rPr>
        <w:t xml:space="preserve"> покупали 2 раза за месяц.</w:t>
      </w:r>
      <w:r w:rsidR="00AE37E9">
        <w:rPr>
          <w:rFonts w:cs="Liberation Serif"/>
          <w:sz w:val="28"/>
          <w:szCs w:val="28"/>
        </w:rPr>
        <w:t xml:space="preserve"> Треть респондентов (34,4%) указали, что покупали алкоголь 3 раза и более за прошедшие 4 недели.</w:t>
      </w:r>
    </w:p>
    <w:p w:rsidR="00070FBF" w:rsidRPr="00D260E3" w:rsidRDefault="00070FBF" w:rsidP="008D559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Чем старше возраст ответивших респондентов, тем реже они покупают алкогольные напитки</w:t>
      </w:r>
      <w:r w:rsidR="004959FD" w:rsidRPr="00D260E3">
        <w:rPr>
          <w:rFonts w:cs="Liberation Serif"/>
          <w:sz w:val="28"/>
          <w:szCs w:val="28"/>
        </w:rPr>
        <w:t>. Так, в возрастной группе 18-24 года покупали алкоголь за последний месяц в среднем 9 раз, в возрастной группе 55 и старше – в среднем 1-2 раза.</w:t>
      </w:r>
    </w:p>
    <w:p w:rsidR="00244D23" w:rsidRPr="00D260E3" w:rsidRDefault="008F2131" w:rsidP="008D559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Среди покупавших алкоголь был задан вопрос о причинах и целях покупки. Были выявлены гендерные различия в определяемых целях покупки. Женщины чаще, чем мужчины</w:t>
      </w:r>
      <w:r w:rsidR="008D559B">
        <w:rPr>
          <w:rFonts w:cs="Liberation Serif"/>
          <w:sz w:val="28"/>
          <w:szCs w:val="28"/>
        </w:rPr>
        <w:t>,</w:t>
      </w:r>
      <w:r w:rsidRPr="00D260E3">
        <w:rPr>
          <w:rFonts w:cs="Liberation Serif"/>
          <w:sz w:val="28"/>
          <w:szCs w:val="28"/>
        </w:rPr>
        <w:t xml:space="preserve"> покупают алкоголь с целью коллективного употребления на празднике – 64,5%. Мужчины чаще, чем женщины преследуют цели личного употребления – 50,3%, а также </w:t>
      </w:r>
      <w:r w:rsidR="002B2D7F" w:rsidRPr="00D260E3">
        <w:rPr>
          <w:rFonts w:cs="Liberation Serif"/>
          <w:sz w:val="28"/>
          <w:szCs w:val="28"/>
        </w:rPr>
        <w:t>утоление жажды – 11,2%.</w:t>
      </w:r>
    </w:p>
    <w:p w:rsidR="00017292" w:rsidRDefault="00017292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 w:rsidRPr="00D260E3">
        <w:rPr>
          <w:rFonts w:cs="Liberation Serif"/>
          <w:sz w:val="28"/>
          <w:szCs w:val="28"/>
        </w:rPr>
        <w:t>Около четверти респондентов (24,2%) ответили, что у них дома всегда в нали</w:t>
      </w:r>
      <w:r w:rsidR="008D559B">
        <w:rPr>
          <w:rFonts w:cs="Liberation Serif"/>
          <w:sz w:val="28"/>
          <w:szCs w:val="28"/>
        </w:rPr>
        <w:t>чии алкогольные напитки. Причем</w:t>
      </w:r>
      <w:r w:rsidRPr="00D260E3">
        <w:rPr>
          <w:rFonts w:cs="Liberation Serif"/>
          <w:sz w:val="28"/>
          <w:szCs w:val="28"/>
        </w:rPr>
        <w:t xml:space="preserve"> была выявлена корреляция наличия алкоголя и территории проживания: чем крупнее населенный пункт, тем выше вероятность регулярного наличи</w:t>
      </w:r>
      <w:r w:rsidR="008D559B">
        <w:rPr>
          <w:rFonts w:cs="Liberation Serif"/>
          <w:sz w:val="28"/>
          <w:szCs w:val="28"/>
        </w:rPr>
        <w:t>я алкоголя:</w:t>
      </w:r>
      <w:r w:rsidRPr="00D260E3">
        <w:rPr>
          <w:rFonts w:cs="Liberation Serif"/>
          <w:sz w:val="28"/>
          <w:szCs w:val="28"/>
        </w:rPr>
        <w:t xml:space="preserve"> в Екатеринбурге 39,2% ответили, что дома алкоголь есть всегда, а в поселках </w:t>
      </w:r>
      <w:r w:rsidR="008D559B">
        <w:rPr>
          <w:rFonts w:cs="Liberation Serif"/>
          <w:sz w:val="28"/>
          <w:szCs w:val="28"/>
        </w:rPr>
        <w:t xml:space="preserve">- </w:t>
      </w:r>
      <w:r w:rsidRPr="00D260E3">
        <w:rPr>
          <w:rFonts w:cs="Liberation Serif"/>
          <w:sz w:val="28"/>
          <w:szCs w:val="28"/>
        </w:rPr>
        <w:t>19,8%.</w:t>
      </w:r>
    </w:p>
    <w:p w:rsidR="00DF2863" w:rsidRDefault="00DF2863" w:rsidP="008D559B">
      <w:pPr>
        <w:spacing w:line="276" w:lineRule="auto"/>
        <w:ind w:firstLine="708"/>
        <w:contextualSpacing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Наиболее частая причина, по которой респонденты держат дома запас алкоголя это «на случай приема гостей» - 31%, либо «на всякий случай» - 28%. 21,1% ответили, что держат алкоголь для личного употребления. </w:t>
      </w:r>
    </w:p>
    <w:p w:rsidR="00667424" w:rsidRPr="00D260E3" w:rsidRDefault="00667424" w:rsidP="00DF2863">
      <w:pPr>
        <w:spacing w:line="276" w:lineRule="auto"/>
        <w:contextualSpacing/>
        <w:jc w:val="both"/>
        <w:rPr>
          <w:rFonts w:cs="Liberation Serif"/>
          <w:sz w:val="28"/>
          <w:szCs w:val="28"/>
        </w:rPr>
      </w:pPr>
    </w:p>
    <w:p w:rsidR="00D260E3" w:rsidRPr="00D260E3" w:rsidRDefault="008D559B" w:rsidP="00883AB2">
      <w:pPr>
        <w:spacing w:line="276" w:lineRule="auto"/>
        <w:ind w:firstLine="709"/>
        <w:contextualSpacing/>
        <w:jc w:val="both"/>
        <w:rPr>
          <w:rFonts w:cs="Liberation Serif"/>
          <w:sz w:val="28"/>
          <w:szCs w:val="28"/>
        </w:rPr>
      </w:pPr>
      <w:r>
        <w:rPr>
          <w:rFonts w:cs="Liberation Serif"/>
          <w:b/>
          <w:sz w:val="28"/>
          <w:szCs w:val="28"/>
        </w:rPr>
        <w:t xml:space="preserve">Таким образом, по результатам исследования подтвердилась </w:t>
      </w:r>
      <w:r w:rsidRPr="008D559B">
        <w:rPr>
          <w:rFonts w:cs="Liberation Serif"/>
          <w:b/>
          <w:sz w:val="28"/>
          <w:szCs w:val="28"/>
        </w:rPr>
        <w:t>гипотеза</w:t>
      </w:r>
      <w:r w:rsidR="00254CA6">
        <w:rPr>
          <w:rFonts w:cs="Liberation Serif"/>
          <w:sz w:val="28"/>
          <w:szCs w:val="28"/>
        </w:rPr>
        <w:t xml:space="preserve"> о то</w:t>
      </w:r>
      <w:r w:rsidR="007F795E" w:rsidRPr="009E45B9">
        <w:rPr>
          <w:rFonts w:cs="Liberation Serif"/>
          <w:sz w:val="28"/>
          <w:szCs w:val="28"/>
        </w:rPr>
        <w:t>м, что б</w:t>
      </w:r>
      <w:r w:rsidR="00D260E3" w:rsidRPr="009E45B9">
        <w:rPr>
          <w:rFonts w:cs="Liberation Serif"/>
          <w:sz w:val="28"/>
          <w:szCs w:val="28"/>
        </w:rPr>
        <w:t xml:space="preserve">лизость точек продаж алкоголя </w:t>
      </w:r>
      <w:r w:rsidR="007F795E" w:rsidRPr="009E45B9">
        <w:rPr>
          <w:rFonts w:cs="Liberation Serif"/>
          <w:sz w:val="28"/>
          <w:szCs w:val="28"/>
        </w:rPr>
        <w:t>к</w:t>
      </w:r>
      <w:r w:rsidR="00D260E3" w:rsidRPr="009E45B9">
        <w:rPr>
          <w:rFonts w:cs="Liberation Serif"/>
          <w:sz w:val="28"/>
          <w:szCs w:val="28"/>
        </w:rPr>
        <w:t xml:space="preserve"> дом</w:t>
      </w:r>
      <w:r w:rsidR="007F795E" w:rsidRPr="009E45B9">
        <w:rPr>
          <w:rFonts w:cs="Liberation Serif"/>
          <w:sz w:val="28"/>
          <w:szCs w:val="28"/>
        </w:rPr>
        <w:t>у</w:t>
      </w:r>
      <w:r w:rsidR="00D260E3" w:rsidRPr="009E45B9">
        <w:rPr>
          <w:rFonts w:cs="Liberation Serif"/>
          <w:sz w:val="28"/>
          <w:szCs w:val="28"/>
        </w:rPr>
        <w:t xml:space="preserve"> влияет на частоту </w:t>
      </w:r>
      <w:r>
        <w:rPr>
          <w:rFonts w:cs="Liberation Serif"/>
          <w:sz w:val="28"/>
          <w:szCs w:val="28"/>
        </w:rPr>
        <w:t xml:space="preserve">его </w:t>
      </w:r>
      <w:r w:rsidR="00D260E3" w:rsidRPr="009E45B9">
        <w:rPr>
          <w:rFonts w:cs="Liberation Serif"/>
          <w:sz w:val="28"/>
          <w:szCs w:val="28"/>
        </w:rPr>
        <w:t>упо</w:t>
      </w:r>
      <w:r w:rsidR="007F795E" w:rsidRPr="009E45B9">
        <w:rPr>
          <w:rFonts w:cs="Liberation Serif"/>
          <w:sz w:val="28"/>
          <w:szCs w:val="28"/>
        </w:rPr>
        <w:t>требления</w:t>
      </w:r>
      <w:r w:rsidR="00237354">
        <w:rPr>
          <w:rFonts w:cs="Liberation Serif"/>
          <w:sz w:val="28"/>
          <w:szCs w:val="28"/>
        </w:rPr>
        <w:t xml:space="preserve">. </w:t>
      </w:r>
      <w:r w:rsidR="007D6F0D">
        <w:rPr>
          <w:rFonts w:cs="Liberation Serif"/>
          <w:sz w:val="28"/>
          <w:szCs w:val="28"/>
        </w:rPr>
        <w:t xml:space="preserve">Те, кто проживают дальше от точки продажи алкоголя, реже обозначали </w:t>
      </w:r>
      <w:r>
        <w:rPr>
          <w:rFonts w:cs="Liberation Serif"/>
          <w:sz w:val="28"/>
          <w:szCs w:val="28"/>
        </w:rPr>
        <w:t xml:space="preserve">его </w:t>
      </w:r>
      <w:r w:rsidR="007D6F0D">
        <w:rPr>
          <w:rFonts w:cs="Liberation Serif"/>
          <w:sz w:val="28"/>
          <w:szCs w:val="28"/>
        </w:rPr>
        <w:t>употребление за последний месяц. В то же время, выше доля употребляющих алкоголь в Екатеринбурге, где также чаще обозначали наличие точек продажи в шаговой доступности, по сравнению с другими населенными пунктами области.</w:t>
      </w:r>
    </w:p>
    <w:sectPr w:rsidR="00D260E3" w:rsidRPr="00D260E3" w:rsidSect="001E1D27">
      <w:pgSz w:w="11909" w:h="16834"/>
      <w:pgMar w:top="992" w:right="567" w:bottom="568" w:left="992" w:header="567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0ADD"/>
    <w:multiLevelType w:val="hybridMultilevel"/>
    <w:tmpl w:val="766A63F2"/>
    <w:lvl w:ilvl="0" w:tplc="8F32E92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792D2C"/>
    <w:multiLevelType w:val="hybridMultilevel"/>
    <w:tmpl w:val="79927AB8"/>
    <w:lvl w:ilvl="0" w:tplc="480A0E96">
      <w:start w:val="1"/>
      <w:numFmt w:val="decimal"/>
      <w:lvlText w:val="%1."/>
      <w:lvlJc w:val="left"/>
      <w:pPr>
        <w:ind w:left="225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262695"/>
    <w:multiLevelType w:val="hybridMultilevel"/>
    <w:tmpl w:val="D8B093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E50427A"/>
    <w:multiLevelType w:val="hybridMultilevel"/>
    <w:tmpl w:val="E59410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003A39"/>
    <w:multiLevelType w:val="hybridMultilevel"/>
    <w:tmpl w:val="FE220E68"/>
    <w:lvl w:ilvl="0" w:tplc="480A0E9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2E"/>
    <w:rsid w:val="00011496"/>
    <w:rsid w:val="00017292"/>
    <w:rsid w:val="000309E2"/>
    <w:rsid w:val="0004297F"/>
    <w:rsid w:val="00043DDD"/>
    <w:rsid w:val="00070FBF"/>
    <w:rsid w:val="000758A1"/>
    <w:rsid w:val="000D60CB"/>
    <w:rsid w:val="000E3777"/>
    <w:rsid w:val="0015650D"/>
    <w:rsid w:val="001A0E09"/>
    <w:rsid w:val="001E1D27"/>
    <w:rsid w:val="001F6FEF"/>
    <w:rsid w:val="00210E4F"/>
    <w:rsid w:val="0021177D"/>
    <w:rsid w:val="002360B6"/>
    <w:rsid w:val="00237354"/>
    <w:rsid w:val="00244D23"/>
    <w:rsid w:val="002542A7"/>
    <w:rsid w:val="00254CA6"/>
    <w:rsid w:val="002B2D7F"/>
    <w:rsid w:val="002D1F29"/>
    <w:rsid w:val="003006C7"/>
    <w:rsid w:val="0030706A"/>
    <w:rsid w:val="00321332"/>
    <w:rsid w:val="00344B38"/>
    <w:rsid w:val="003502CB"/>
    <w:rsid w:val="0035405A"/>
    <w:rsid w:val="00382A46"/>
    <w:rsid w:val="003846B7"/>
    <w:rsid w:val="003E42CD"/>
    <w:rsid w:val="004720CC"/>
    <w:rsid w:val="00474ABA"/>
    <w:rsid w:val="00492B7E"/>
    <w:rsid w:val="004959FD"/>
    <w:rsid w:val="004C1527"/>
    <w:rsid w:val="004D17E5"/>
    <w:rsid w:val="004E0617"/>
    <w:rsid w:val="0052602B"/>
    <w:rsid w:val="00535B76"/>
    <w:rsid w:val="005B707A"/>
    <w:rsid w:val="005C6199"/>
    <w:rsid w:val="005E7976"/>
    <w:rsid w:val="00621247"/>
    <w:rsid w:val="00621516"/>
    <w:rsid w:val="0062245A"/>
    <w:rsid w:val="00635E44"/>
    <w:rsid w:val="00641D78"/>
    <w:rsid w:val="006536B7"/>
    <w:rsid w:val="00667424"/>
    <w:rsid w:val="00682077"/>
    <w:rsid w:val="006A786A"/>
    <w:rsid w:val="006E232E"/>
    <w:rsid w:val="006E309F"/>
    <w:rsid w:val="006F7DC7"/>
    <w:rsid w:val="007370BD"/>
    <w:rsid w:val="0075165D"/>
    <w:rsid w:val="00756048"/>
    <w:rsid w:val="00766794"/>
    <w:rsid w:val="007A075E"/>
    <w:rsid w:val="007A26AB"/>
    <w:rsid w:val="007D6F0D"/>
    <w:rsid w:val="007E2206"/>
    <w:rsid w:val="007F795E"/>
    <w:rsid w:val="00832A51"/>
    <w:rsid w:val="00844D5A"/>
    <w:rsid w:val="00883AB2"/>
    <w:rsid w:val="008B44BC"/>
    <w:rsid w:val="008D10FF"/>
    <w:rsid w:val="008D559B"/>
    <w:rsid w:val="008F2131"/>
    <w:rsid w:val="00903247"/>
    <w:rsid w:val="009233AD"/>
    <w:rsid w:val="009A7E41"/>
    <w:rsid w:val="009E45B9"/>
    <w:rsid w:val="00A63AD5"/>
    <w:rsid w:val="00A80525"/>
    <w:rsid w:val="00A82135"/>
    <w:rsid w:val="00A853F7"/>
    <w:rsid w:val="00AA10D0"/>
    <w:rsid w:val="00AA5445"/>
    <w:rsid w:val="00AB76D4"/>
    <w:rsid w:val="00AE37E9"/>
    <w:rsid w:val="00B05C2E"/>
    <w:rsid w:val="00B113BC"/>
    <w:rsid w:val="00B34663"/>
    <w:rsid w:val="00B86ADD"/>
    <w:rsid w:val="00BF6E4C"/>
    <w:rsid w:val="00C332F5"/>
    <w:rsid w:val="00C7688D"/>
    <w:rsid w:val="00C91381"/>
    <w:rsid w:val="00CD70AD"/>
    <w:rsid w:val="00D10430"/>
    <w:rsid w:val="00D17FE8"/>
    <w:rsid w:val="00D260E3"/>
    <w:rsid w:val="00D30E92"/>
    <w:rsid w:val="00D51929"/>
    <w:rsid w:val="00D8234C"/>
    <w:rsid w:val="00D9305F"/>
    <w:rsid w:val="00DE174E"/>
    <w:rsid w:val="00DF2863"/>
    <w:rsid w:val="00E2191D"/>
    <w:rsid w:val="00E3546C"/>
    <w:rsid w:val="00E362ED"/>
    <w:rsid w:val="00E77919"/>
    <w:rsid w:val="00E91D78"/>
    <w:rsid w:val="00F12662"/>
    <w:rsid w:val="00F94C1B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8100"/>
  <w15:chartTrackingRefBased/>
  <w15:docId w15:val="{DB72AD4D-2835-41F4-9D81-2E597252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Лебедкина П.В.</dc:creator>
  <cp:keywords/>
  <dc:description/>
  <cp:lastModifiedBy>Admin</cp:lastModifiedBy>
  <cp:revision>3</cp:revision>
  <dcterms:created xsi:type="dcterms:W3CDTF">2022-10-14T10:43:00Z</dcterms:created>
  <dcterms:modified xsi:type="dcterms:W3CDTF">2024-06-09T09:47:00Z</dcterms:modified>
</cp:coreProperties>
</file>