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D4" w:rsidRDefault="00C71BD4" w:rsidP="00C71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Причины самовольных уходов детей из дома</w:t>
      </w:r>
    </w:p>
    <w:p w:rsidR="00C71BD4" w:rsidRDefault="00C71BD4" w:rsidP="00C71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(памятка для родителей)</w:t>
      </w:r>
    </w:p>
    <w:p w:rsidR="00C71BD4" w:rsidRDefault="00C71BD4" w:rsidP="00C71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1BD4" w:rsidRPr="0023304C" w:rsidRDefault="00C71BD4" w:rsidP="00C71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Выделяют следующие типы побегов подростков (Ю.Л. Строганов, Б.Н. Алмазов):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1.    </w:t>
      </w: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Эмансипационные побеги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наиболее часто совершаются, чтобы избавиться от опеки и контроля со стороны взрослых. Поводом являются ссоры с родителями, жажда освободиться от надзора. Часто совершаются с приятелями. Этому предшествуют прогулы занятий в школе, сочетаются с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алкоголизацией во время побега.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2.    </w:t>
      </w: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Импульсивные побеги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происходят вследствие жестокого обращения с детьми. Совершаются в одиночку. В таких случаях во время побегов достаточно выс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окая опасность суицида.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3.    </w:t>
      </w: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Демонстративные побеги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занимают относительно небольшое количество. В данном случае подростки преследуют цель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привлечения к себе внимания (12-17 лет).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4.    </w:t>
      </w:r>
      <w:proofErr w:type="spellStart"/>
      <w:proofErr w:type="gramStart"/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Дромоманические</w:t>
      </w:r>
      <w:proofErr w:type="spellEnd"/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побеги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  (от греческих слов  «дромос»  –  дорога,  путь и «мания» – одержимость, страстное влечение) происходят внезапно, на базе внезапно изменившегося настроения, от побега к побегу ге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ографический ареал расширяется.</w:t>
      </w:r>
      <w:proofErr w:type="gramEnd"/>
    </w:p>
    <w:p w:rsidR="00C71BD4" w:rsidRPr="00B57D5D" w:rsidRDefault="00C71BD4" w:rsidP="00C71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По статистике, основной возраст уходов детей и подростков из семьи 10-17 лет.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br/>
        <w:t>Дети уходят не только из неблагополучных семей. Как показывает практика, около 70 процентов – это дети, воспитывающиеся в относительно благополучных семьях. Они уходят из дома в поисках приключений, в знак протеста против чрезмерной опеки родителей или наоборот, пыт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аясь привлечь их внимание.</w:t>
      </w:r>
    </w:p>
    <w:p w:rsidR="00C71BD4" w:rsidRPr="00B57D5D" w:rsidRDefault="00C71BD4" w:rsidP="00C71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Конечно, это не самый лучший способ реагирования, но если подросток реагирует именно так, то значит, он не научился применять другие стратегии реагирования в конфликтных ситуациях и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использует стратегию избегания.</w:t>
      </w:r>
    </w:p>
    <w:p w:rsidR="00C71BD4" w:rsidRPr="00B57D5D" w:rsidRDefault="00C71BD4" w:rsidP="00C71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На фоне постоянной стрессовой ситуации уходы становятся привычными (стереотипными) – т.е. формируется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привычка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, когда подросток привычно реагирует уходом даже тогда, когда стресс не настолько выражен, чтобы убегать. Иногда, внезапный уход может произойти на фоне сниженного настроения, причём это изменение в настроении никак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невозможно объяснить ситуацией.</w:t>
      </w:r>
    </w:p>
    <w:p w:rsidR="00C71BD4" w:rsidRPr="00B57D5D" w:rsidRDefault="00C71BD4" w:rsidP="00C71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Семья внешне может быть вполне благополучной и даже обеспеченной. И тогда чаще всего поводом уйти из дома становится конфликт, в основе которого лежит отсутствие взаимопонимания с родителями. Требовательность родителей вызывает у него сильное разочарование, нарушает искренность отношений и может даже привести к вр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аждебности несовершеннолетнего.</w:t>
      </w:r>
    </w:p>
    <w:p w:rsidR="00C71BD4" w:rsidRPr="00B57D5D" w:rsidRDefault="00C71BD4" w:rsidP="00C71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Побег из дома во многом зависит от обстановки, которая складывается в среде неформального общения (на улице). Для того чтобы ребенок самостоятельно порвал свою связь с семьей, ему, как правило, хотя бы на первых порах нужны товарищи. Решительный момент наступает, когда у кого-либо из них ситуация в семье резко ухудшается. Первый побег прорывает психологический барьер, удерживающий от ухода из дома, и о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риентации детей резко меняются. </w:t>
      </w:r>
    </w:p>
    <w:p w:rsidR="00C71BD4" w:rsidRPr="00B57D5D" w:rsidRDefault="00C71BD4" w:rsidP="00C71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При первом уходе ребенка из дома важно правильное поведение родителей, которое на начальном этапе еще может исправить положение, восстановить отношение в семье.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br/>
        <w:t>Психологический климат семьи имеет для ребенка очень большое значение. Дискомфорт в отношениях с родителями воспринимается очень остро. Психологи побег из дома рассматривают как один из вариантов защитного поведения. Вот несколько причин, которые могут заста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вить ребенка уйти из дома: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крупная ссора с родителями или постоян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ные «выяснения отношений»;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агрессия со стороны кого-нибудь из членов сем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ьи (физические наказания);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безразличие взрос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лых к проблемам подростка;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развод родителей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появление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в доме отчима или мачехи;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чрезмерна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я опека, вызывающая раздражение.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BD4" w:rsidRPr="00B57D5D" w:rsidRDefault="00C71BD4" w:rsidP="00C71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color w:val="000000"/>
          <w:lang w:eastAsia="ru-RU"/>
        </w:rPr>
        <w:t>Основные проблемы детско-родительских отношений, определяемые как факт</w:t>
      </w:r>
      <w:r w:rsidRPr="00B57D5D">
        <w:rPr>
          <w:rFonts w:ascii="Times New Roman" w:eastAsia="Times New Roman" w:hAnsi="Times New Roman" w:cs="Times New Roman"/>
          <w:b/>
          <w:color w:val="000000"/>
          <w:lang w:eastAsia="ru-RU"/>
        </w:rPr>
        <w:t>ор риска уходов детей из семей: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BD4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1.    </w:t>
      </w: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Отвергающая позиция: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родители воспринимают ребенка как «тяжелую обязанность», стремятся освободиться от этой «обузы», постоянно порицают и критикуют недостатки ребенка, не проявляют терпение.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2.    </w:t>
      </w: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Позиция уклонения: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эта позиция свойственна родителям эмоционально холодным, равнодушным; контакты с ребенком носят случайный и редкий характер; ребенку предоставляется пол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ная свобода и бесконтрольность.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3.    </w:t>
      </w: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Позиция доминирования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по отношению к детям: для этой позиции характерны: непреклонность, суровость взрослого по отношению к ребенку, тенденции к ограничению его потребностей, социальной свободы, независимости. Ведущие мет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оды этого семейного воспитания 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дисцип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лина, режим, угрозы, наказания.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4.    </w:t>
      </w:r>
      <w:proofErr w:type="spellStart"/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Отвергающе</w:t>
      </w:r>
      <w:proofErr w:type="spellEnd"/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принуждающая позиция: родители приспосабливают ребенка к выработанному ими образцу поведения, не считаясь с его индивидуальными особенностями. Взрослые предъявляют завышенные требования к ребенку, навязывают ему собственный авторитет. При этом они не признают прав ребенка на самостоятельность. Отношение взрослых к дет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ям носит оценивающий характер.</w:t>
      </w:r>
    </w:p>
    <w:p w:rsidR="00C71BD4" w:rsidRPr="00B57D5D" w:rsidRDefault="00C71BD4" w:rsidP="00C7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1BD4" w:rsidRPr="00215CEA" w:rsidRDefault="00C71BD4" w:rsidP="00C71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br/>
        <w:t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опрошайничество</w:t>
      </w:r>
      <w:proofErr w:type="gramEnd"/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, пьянство, токсикомания, ранние и беспорядочные половые связи. В дальнейшем - серьезные правонарушения, асоциальный образ жизни. Кроме того, ребенок сам может стать жертвой насилия.</w:t>
      </w:r>
    </w:p>
    <w:p w:rsidR="00C71BD4" w:rsidRDefault="00C71BD4" w:rsidP="00C71BD4">
      <w:pPr>
        <w:jc w:val="both"/>
        <w:rPr>
          <w:rFonts w:ascii="Times New Roman" w:hAnsi="Times New Roman" w:cs="Times New Roman"/>
        </w:rPr>
      </w:pPr>
    </w:p>
    <w:p w:rsidR="00C71BD4" w:rsidRPr="00B57D5D" w:rsidRDefault="00C71BD4" w:rsidP="00C71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С памя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ткой 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на): __________/_________________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_/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___» ___________ 20_____ г.</w:t>
      </w:r>
    </w:p>
    <w:p w:rsidR="00C71BD4" w:rsidRPr="00B57D5D" w:rsidRDefault="00C71BD4" w:rsidP="00C71BD4">
      <w:pPr>
        <w:jc w:val="both"/>
        <w:rPr>
          <w:rFonts w:ascii="Times New Roman" w:hAnsi="Times New Roman" w:cs="Times New Roman"/>
        </w:rPr>
      </w:pPr>
    </w:p>
    <w:p w:rsidR="00D63208" w:rsidRDefault="00D63208"/>
    <w:sectPr w:rsidR="00D63208" w:rsidSect="00C71BD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7A"/>
    <w:rsid w:val="00C71BD4"/>
    <w:rsid w:val="00D63208"/>
    <w:rsid w:val="00F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2</cp:revision>
  <dcterms:created xsi:type="dcterms:W3CDTF">2023-08-02T06:15:00Z</dcterms:created>
  <dcterms:modified xsi:type="dcterms:W3CDTF">2023-08-02T06:16:00Z</dcterms:modified>
</cp:coreProperties>
</file>