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92D050"/>
  <w:body>
    <w:p w:rsidR="00DE5FC6" w:rsidRDefault="00204950" w:rsidP="000671C5">
      <w:pPr>
        <w:jc w:val="center"/>
        <w:rPr>
          <w:rFonts w:ascii="Times New Roman" w:hAnsi="Times New Roman" w:cs="Times New Roman"/>
          <w:color w:val="C00000"/>
          <w:sz w:val="28"/>
          <w:szCs w:val="28"/>
        </w:rPr>
      </w:pPr>
      <w:r w:rsidRPr="000671C5">
        <w:rPr>
          <w:rFonts w:ascii="Times New Roman" w:hAnsi="Times New Roman" w:cs="Times New Roman"/>
          <w:color w:val="C00000"/>
          <w:sz w:val="28"/>
          <w:szCs w:val="28"/>
        </w:rPr>
        <w:t>ОГКУСО «Центр социальной помощи семье и детям Тайшетского</w:t>
      </w:r>
      <w:r w:rsidR="001533B6">
        <w:rPr>
          <w:rFonts w:ascii="Times New Roman" w:hAnsi="Times New Roman" w:cs="Times New Roman"/>
          <w:color w:val="C00000"/>
          <w:sz w:val="28"/>
          <w:szCs w:val="28"/>
        </w:rPr>
        <w:t xml:space="preserve"> муниципального округа</w:t>
      </w:r>
      <w:bookmarkStart w:id="0" w:name="_GoBack"/>
      <w:bookmarkEnd w:id="0"/>
      <w:r w:rsidRPr="000671C5">
        <w:rPr>
          <w:rFonts w:ascii="Times New Roman" w:hAnsi="Times New Roman" w:cs="Times New Roman"/>
          <w:color w:val="C00000"/>
          <w:sz w:val="28"/>
          <w:szCs w:val="28"/>
        </w:rPr>
        <w:t>»</w:t>
      </w:r>
    </w:p>
    <w:p w:rsidR="000671C5" w:rsidRPr="000671C5" w:rsidRDefault="000671C5" w:rsidP="000671C5">
      <w:pPr>
        <w:jc w:val="center"/>
        <w:rPr>
          <w:rFonts w:ascii="Times New Roman" w:hAnsi="Times New Roman" w:cs="Times New Roman"/>
          <w:color w:val="C00000"/>
          <w:sz w:val="28"/>
          <w:szCs w:val="28"/>
        </w:rPr>
      </w:pPr>
    </w:p>
    <w:p w:rsidR="000671C5" w:rsidRPr="000671C5" w:rsidRDefault="000671C5" w:rsidP="000671C5">
      <w:pPr>
        <w:jc w:val="center"/>
        <w:rPr>
          <w:color w:val="002060"/>
          <w:sz w:val="56"/>
          <w:szCs w:val="56"/>
        </w:rPr>
      </w:pPr>
      <w:r w:rsidRPr="000671C5">
        <w:rPr>
          <w:rFonts w:ascii="Monotype Corsiva" w:hAnsi="Monotype Corsiva"/>
          <w:color w:val="002060"/>
          <w:sz w:val="56"/>
          <w:szCs w:val="56"/>
        </w:rPr>
        <w:t>«Ищу семью!»</w:t>
      </w:r>
    </w:p>
    <w:p w:rsidR="00FA1C07" w:rsidRDefault="00FA1C07" w:rsidP="000671C5">
      <w:pPr>
        <w:jc w:val="center"/>
        <w:rPr>
          <w:sz w:val="28"/>
          <w:szCs w:val="28"/>
        </w:rPr>
      </w:pPr>
    </w:p>
    <w:p w:rsidR="000671C5" w:rsidRPr="000671C5" w:rsidRDefault="000671C5" w:rsidP="000671C5">
      <w:pPr>
        <w:rPr>
          <w:sz w:val="28"/>
          <w:szCs w:val="28"/>
        </w:rPr>
      </w:pPr>
    </w:p>
    <w:p w:rsidR="00E837AA" w:rsidRDefault="00FA1C07" w:rsidP="00DE5FC6">
      <w:r w:rsidRPr="00FA1C07">
        <w:rPr>
          <w:noProof/>
          <w:lang w:eastAsia="ru-RU"/>
        </w:rPr>
        <w:drawing>
          <wp:inline distT="0" distB="0" distL="0" distR="0">
            <wp:extent cx="2973705" cy="2781300"/>
            <wp:effectExtent l="0" t="0" r="0" b="0"/>
            <wp:docPr id="5" name="Рисунок 5" descr="C:\Users\Admin\Desktop\вся информация с рабочего стола\жизнеустройство\буклеты\счастливое детств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вся информация с рабочего стола\жизнеустройство\буклеты\счастливое детство.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4522" cy="2791417"/>
                    </a:xfrm>
                    <a:prstGeom prst="rect">
                      <a:avLst/>
                    </a:prstGeom>
                    <a:noFill/>
                    <a:ln>
                      <a:noFill/>
                    </a:ln>
                  </pic:spPr>
                </pic:pic>
              </a:graphicData>
            </a:graphic>
          </wp:inline>
        </w:drawing>
      </w:r>
    </w:p>
    <w:p w:rsidR="00E837AA" w:rsidRDefault="00E837AA" w:rsidP="00DE5FC6"/>
    <w:p w:rsidR="00DE5FC6" w:rsidRDefault="00DE5FC6" w:rsidP="00DE5FC6"/>
    <w:p w:rsidR="000671C5" w:rsidRDefault="000671C5" w:rsidP="000671C5">
      <w:pPr>
        <w:jc w:val="center"/>
        <w:rPr>
          <w:rFonts w:ascii="Monotype Corsiva" w:hAnsi="Monotype Corsiva"/>
          <w:sz w:val="40"/>
          <w:szCs w:val="40"/>
        </w:rPr>
      </w:pPr>
    </w:p>
    <w:p w:rsidR="000671C5" w:rsidRDefault="000671C5" w:rsidP="000671C5">
      <w:pPr>
        <w:jc w:val="center"/>
        <w:rPr>
          <w:rFonts w:ascii="Monotype Corsiva" w:hAnsi="Monotype Corsiva"/>
          <w:sz w:val="40"/>
          <w:szCs w:val="40"/>
        </w:rPr>
      </w:pPr>
    </w:p>
    <w:p w:rsidR="007554D6" w:rsidRPr="00E837AA" w:rsidRDefault="00DE5FC6" w:rsidP="007554D6">
      <w:pPr>
        <w:pStyle w:val="a7"/>
        <w:numPr>
          <w:ilvl w:val="0"/>
          <w:numId w:val="1"/>
        </w:numPr>
        <w:spacing w:line="288" w:lineRule="auto"/>
        <w:jc w:val="both"/>
        <w:rPr>
          <w:color w:val="000000"/>
          <w:sz w:val="32"/>
          <w:szCs w:val="32"/>
        </w:rPr>
      </w:pPr>
      <w:r w:rsidRPr="00E837AA">
        <w:rPr>
          <w:rFonts w:eastAsia="+mn-ea"/>
          <w:b/>
          <w:bCs/>
          <w:color w:val="000000"/>
          <w:kern w:val="24"/>
          <w:sz w:val="32"/>
          <w:szCs w:val="32"/>
        </w:rPr>
        <w:t xml:space="preserve">опека и попечительство </w:t>
      </w:r>
      <w:r w:rsidR="00E837AA">
        <w:rPr>
          <w:rFonts w:eastAsia="+mn-ea"/>
          <w:b/>
          <w:bCs/>
          <w:color w:val="000000"/>
          <w:kern w:val="24"/>
          <w:sz w:val="32"/>
          <w:szCs w:val="32"/>
        </w:rPr>
        <w:t>-</w:t>
      </w:r>
    </w:p>
    <w:p w:rsidR="00DE5FC6" w:rsidRPr="000671C5" w:rsidRDefault="00DE5FC6" w:rsidP="00E837AA">
      <w:pPr>
        <w:spacing w:line="288" w:lineRule="auto"/>
        <w:ind w:left="360"/>
        <w:jc w:val="both"/>
        <w:rPr>
          <w:rFonts w:ascii="Times New Roman" w:hAnsi="Times New Roman" w:cs="Times New Roman"/>
          <w:color w:val="000000"/>
        </w:rPr>
      </w:pPr>
      <w:r w:rsidRPr="000671C5">
        <w:rPr>
          <w:rFonts w:ascii="Times New Roman" w:eastAsia="+mn-ea" w:hAnsi="Times New Roman" w:cs="Times New Roman"/>
          <w:color w:val="000000"/>
          <w:kern w:val="24"/>
        </w:rPr>
        <w:t>является</w:t>
      </w:r>
      <w:r w:rsidR="00E837AA" w:rsidRPr="000671C5">
        <w:rPr>
          <w:rFonts w:ascii="Times New Roman" w:eastAsia="+mn-ea" w:hAnsi="Times New Roman" w:cs="Times New Roman"/>
          <w:color w:val="000000"/>
          <w:kern w:val="24"/>
        </w:rPr>
        <w:t xml:space="preserve"> </w:t>
      </w:r>
      <w:r w:rsidRPr="000671C5">
        <w:rPr>
          <w:rFonts w:ascii="Times New Roman" w:eastAsia="+mn-ea" w:hAnsi="Times New Roman" w:cs="Times New Roman"/>
          <w:color w:val="000000"/>
          <w:kern w:val="24"/>
        </w:rPr>
        <w:t>самыми распространенными фор</w:t>
      </w:r>
      <w:r w:rsidR="00E837AA" w:rsidRPr="000671C5">
        <w:rPr>
          <w:rFonts w:ascii="Times New Roman" w:eastAsia="+mn-ea" w:hAnsi="Times New Roman" w:cs="Times New Roman"/>
          <w:color w:val="000000"/>
          <w:kern w:val="24"/>
        </w:rPr>
        <w:t>мами устройства детей в семью. О</w:t>
      </w:r>
      <w:r w:rsidRPr="000671C5">
        <w:rPr>
          <w:rFonts w:ascii="Times New Roman" w:eastAsia="+mn-ea" w:hAnsi="Times New Roman" w:cs="Times New Roman"/>
          <w:color w:val="000000"/>
          <w:kern w:val="24"/>
        </w:rPr>
        <w:t xml:space="preserve">пека устанавливается над </w:t>
      </w:r>
      <w:r w:rsidR="005124E4" w:rsidRPr="000671C5">
        <w:rPr>
          <w:rFonts w:ascii="Times New Roman" w:eastAsia="+mn-ea" w:hAnsi="Times New Roman" w:cs="Times New Roman"/>
          <w:color w:val="000000"/>
          <w:kern w:val="24"/>
        </w:rPr>
        <w:t>детьми, не</w:t>
      </w:r>
      <w:r w:rsidRPr="000671C5">
        <w:rPr>
          <w:rFonts w:ascii="Times New Roman" w:eastAsia="+mn-ea" w:hAnsi="Times New Roman" w:cs="Times New Roman"/>
          <w:color w:val="000000"/>
          <w:kern w:val="24"/>
        </w:rPr>
        <w:t xml:space="preserve"> достигшими возраста 14 лет, а попечительство</w:t>
      </w:r>
      <w:r w:rsidR="005124E4">
        <w:rPr>
          <w:rFonts w:ascii="Times New Roman" w:eastAsia="+mn-ea" w:hAnsi="Times New Roman" w:cs="Times New Roman"/>
          <w:color w:val="000000"/>
          <w:kern w:val="24"/>
        </w:rPr>
        <w:t xml:space="preserve"> </w:t>
      </w:r>
      <w:r w:rsidRPr="000671C5">
        <w:rPr>
          <w:rFonts w:ascii="Times New Roman" w:eastAsia="+mn-ea" w:hAnsi="Times New Roman" w:cs="Times New Roman"/>
          <w:color w:val="000000"/>
          <w:kern w:val="24"/>
        </w:rPr>
        <w:t>над несоверш</w:t>
      </w:r>
      <w:r w:rsidR="00E837AA" w:rsidRPr="000671C5">
        <w:rPr>
          <w:rFonts w:ascii="Times New Roman" w:eastAsia="+mn-ea" w:hAnsi="Times New Roman" w:cs="Times New Roman"/>
          <w:color w:val="000000"/>
          <w:kern w:val="24"/>
        </w:rPr>
        <w:t xml:space="preserve">еннолетними - от 14 до 18 лет. </w:t>
      </w:r>
      <w:r w:rsidR="005124E4">
        <w:rPr>
          <w:rFonts w:ascii="Times New Roman" w:eastAsia="+mn-ea" w:hAnsi="Times New Roman" w:cs="Times New Roman"/>
          <w:color w:val="000000"/>
          <w:kern w:val="24"/>
        </w:rPr>
        <w:t xml:space="preserve">   </w:t>
      </w:r>
      <w:r w:rsidR="00E837AA" w:rsidRPr="000671C5">
        <w:rPr>
          <w:rFonts w:ascii="Times New Roman" w:eastAsia="+mn-ea" w:hAnsi="Times New Roman" w:cs="Times New Roman"/>
          <w:color w:val="000000"/>
          <w:kern w:val="24"/>
        </w:rPr>
        <w:t>О</w:t>
      </w:r>
      <w:r w:rsidRPr="000671C5">
        <w:rPr>
          <w:rFonts w:ascii="Times New Roman" w:eastAsia="+mn-ea" w:hAnsi="Times New Roman" w:cs="Times New Roman"/>
          <w:color w:val="000000"/>
          <w:kern w:val="24"/>
        </w:rPr>
        <w:t>пекунами и попечителями детей могут назначаться только совер</w:t>
      </w:r>
      <w:r w:rsidR="00E837AA" w:rsidRPr="000671C5">
        <w:rPr>
          <w:rFonts w:ascii="Times New Roman" w:eastAsia="+mn-ea" w:hAnsi="Times New Roman" w:cs="Times New Roman"/>
          <w:color w:val="000000"/>
          <w:kern w:val="24"/>
        </w:rPr>
        <w:t>шеннолетние дееспособные лица. Н</w:t>
      </w:r>
      <w:r w:rsidRPr="000671C5">
        <w:rPr>
          <w:rFonts w:ascii="Times New Roman" w:eastAsia="+mn-ea" w:hAnsi="Times New Roman" w:cs="Times New Roman"/>
          <w:color w:val="000000"/>
          <w:kern w:val="24"/>
        </w:rPr>
        <w:t>аряду с предоставлением необходимых документов для оформления опеки или попечительства, гражданин в обязательном порядке должен пройти обучен</w:t>
      </w:r>
      <w:r w:rsidR="00E837AA" w:rsidRPr="000671C5">
        <w:rPr>
          <w:rFonts w:ascii="Times New Roman" w:eastAsia="+mn-ea" w:hAnsi="Times New Roman" w:cs="Times New Roman"/>
          <w:color w:val="000000"/>
          <w:kern w:val="24"/>
        </w:rPr>
        <w:t>ие в школе приемных родителей. Б</w:t>
      </w:r>
      <w:r w:rsidRPr="000671C5">
        <w:rPr>
          <w:rFonts w:ascii="Times New Roman" w:eastAsia="+mn-ea" w:hAnsi="Times New Roman" w:cs="Times New Roman"/>
          <w:color w:val="000000"/>
          <w:kern w:val="24"/>
        </w:rPr>
        <w:t>абушки и дедушки, совершеннолетние братья и сестры несовершеннолетнего ребенка имеют преимущественное право быть его опекун</w:t>
      </w:r>
      <w:r w:rsidR="00E837AA" w:rsidRPr="000671C5">
        <w:rPr>
          <w:rFonts w:ascii="Times New Roman" w:eastAsia="+mn-ea" w:hAnsi="Times New Roman" w:cs="Times New Roman"/>
          <w:color w:val="000000"/>
          <w:kern w:val="24"/>
        </w:rPr>
        <w:t>ом перед всеми другими лицами. У</w:t>
      </w:r>
      <w:r w:rsidRPr="000671C5">
        <w:rPr>
          <w:rFonts w:ascii="Times New Roman" w:eastAsia="+mn-ea" w:hAnsi="Times New Roman" w:cs="Times New Roman"/>
          <w:color w:val="000000"/>
          <w:kern w:val="24"/>
        </w:rPr>
        <w:t>стройство ребенка под опеку и попечительство осуще</w:t>
      </w:r>
      <w:r w:rsidR="00E837AA" w:rsidRPr="000671C5">
        <w:rPr>
          <w:rFonts w:ascii="Times New Roman" w:eastAsia="+mn-ea" w:hAnsi="Times New Roman" w:cs="Times New Roman"/>
          <w:color w:val="000000"/>
          <w:kern w:val="24"/>
        </w:rPr>
        <w:t>ствляется с учетом его мнения. Н</w:t>
      </w:r>
      <w:r w:rsidRPr="000671C5">
        <w:rPr>
          <w:rFonts w:ascii="Times New Roman" w:eastAsia="+mn-ea" w:hAnsi="Times New Roman" w:cs="Times New Roman"/>
          <w:color w:val="000000"/>
          <w:kern w:val="24"/>
        </w:rPr>
        <w:t xml:space="preserve">азначение опекуна ребенку, достигшему </w:t>
      </w:r>
      <w:r w:rsidR="00E837AA" w:rsidRPr="000671C5">
        <w:rPr>
          <w:rFonts w:ascii="Times New Roman" w:eastAsia="+mn-ea" w:hAnsi="Times New Roman" w:cs="Times New Roman"/>
          <w:color w:val="000000"/>
          <w:kern w:val="24"/>
        </w:rPr>
        <w:t>возраста 10</w:t>
      </w:r>
      <w:r w:rsidRPr="000671C5">
        <w:rPr>
          <w:rFonts w:ascii="Times New Roman" w:eastAsia="+mn-ea" w:hAnsi="Times New Roman" w:cs="Times New Roman"/>
          <w:color w:val="000000"/>
          <w:kern w:val="24"/>
        </w:rPr>
        <w:t xml:space="preserve"> лет, осуществляется с его согласия</w:t>
      </w:r>
    </w:p>
    <w:p w:rsidR="00DE5FC6" w:rsidRDefault="00E837AA" w:rsidP="00E837AA">
      <w:pPr>
        <w:pStyle w:val="a7"/>
        <w:spacing w:line="288" w:lineRule="auto"/>
        <w:ind w:left="426"/>
        <w:jc w:val="both"/>
        <w:rPr>
          <w:rFonts w:eastAsia="+mn-ea"/>
          <w:color w:val="000000"/>
          <w:kern w:val="24"/>
        </w:rPr>
      </w:pPr>
      <w:r>
        <w:rPr>
          <w:rFonts w:eastAsia="+mn-ea"/>
          <w:color w:val="000000"/>
          <w:kern w:val="24"/>
        </w:rPr>
        <w:t xml:space="preserve"> Н</w:t>
      </w:r>
      <w:r w:rsidR="00DE5FC6" w:rsidRPr="00DE5FC6">
        <w:rPr>
          <w:rFonts w:eastAsia="+mn-ea"/>
          <w:color w:val="000000"/>
          <w:kern w:val="24"/>
        </w:rPr>
        <w:t>а содержание детей, находящихся под опекой или попечительством, устанавлива</w:t>
      </w:r>
      <w:r>
        <w:rPr>
          <w:rFonts w:eastAsia="+mn-ea"/>
          <w:color w:val="000000"/>
          <w:kern w:val="24"/>
        </w:rPr>
        <w:t>ется выплата денежных средств. О</w:t>
      </w:r>
      <w:r w:rsidR="00DE5FC6" w:rsidRPr="00DE5FC6">
        <w:rPr>
          <w:rFonts w:eastAsia="+mn-ea"/>
          <w:color w:val="000000"/>
          <w:kern w:val="24"/>
        </w:rPr>
        <w:t>пекуны и попечители имеют все права родителя и несут ответственность за р</w:t>
      </w:r>
      <w:r>
        <w:rPr>
          <w:rFonts w:eastAsia="+mn-ea"/>
          <w:color w:val="000000"/>
          <w:kern w:val="24"/>
        </w:rPr>
        <w:t>ебенка до 18-летнего возраста. Т</w:t>
      </w:r>
      <w:r w:rsidR="00DE5FC6" w:rsidRPr="00DE5FC6">
        <w:rPr>
          <w:rFonts w:eastAsia="+mn-ea"/>
          <w:color w:val="000000"/>
          <w:kern w:val="24"/>
        </w:rPr>
        <w:t xml:space="preserve">акая семья заменяет ребенку пребывание в </w:t>
      </w:r>
      <w:r w:rsidR="00DE5FC6" w:rsidRPr="00DE5FC6">
        <w:rPr>
          <w:rFonts w:eastAsia="+mn-ea"/>
          <w:color w:val="000000"/>
          <w:kern w:val="24"/>
        </w:rPr>
        <w:t>детском доме или п</w:t>
      </w:r>
      <w:r>
        <w:rPr>
          <w:rFonts w:eastAsia="+mn-ea"/>
          <w:color w:val="000000"/>
          <w:kern w:val="24"/>
        </w:rPr>
        <w:t>риюте на домашнее воспитание.  О</w:t>
      </w:r>
      <w:r w:rsidR="00DE5FC6" w:rsidRPr="00DE5FC6">
        <w:rPr>
          <w:rFonts w:eastAsia="+mn-ea"/>
          <w:color w:val="000000"/>
          <w:kern w:val="24"/>
        </w:rPr>
        <w:t xml:space="preserve">бязанности по опеки и попечительству в отношении ребенка, находящегося на безвозмездной форме опеки, опекунами и попечителями исполняются безвозмездно (выплачивается только ежемесячное опекунское пособие).  </w:t>
      </w:r>
    </w:p>
    <w:p w:rsidR="00FA1C07" w:rsidRPr="007554D6" w:rsidRDefault="00FA1C07" w:rsidP="00E837AA">
      <w:pPr>
        <w:pStyle w:val="a7"/>
        <w:spacing w:line="288" w:lineRule="auto"/>
        <w:ind w:left="426"/>
        <w:jc w:val="both"/>
        <w:rPr>
          <w:color w:val="000000"/>
        </w:rPr>
      </w:pPr>
    </w:p>
    <w:p w:rsidR="007554D6" w:rsidRPr="00FA1C07" w:rsidRDefault="00FA1C07" w:rsidP="007554D6">
      <w:pPr>
        <w:pStyle w:val="a7"/>
        <w:numPr>
          <w:ilvl w:val="0"/>
          <w:numId w:val="1"/>
        </w:numPr>
        <w:jc w:val="both"/>
        <w:rPr>
          <w:color w:val="000000"/>
          <w:sz w:val="32"/>
          <w:szCs w:val="32"/>
        </w:rPr>
      </w:pPr>
      <w:r>
        <w:rPr>
          <w:b/>
          <w:bCs/>
          <w:color w:val="000000"/>
          <w:sz w:val="32"/>
          <w:szCs w:val="32"/>
        </w:rPr>
        <w:t>Приемная семья</w:t>
      </w:r>
      <w:r w:rsidR="00914344" w:rsidRPr="00FA1C07">
        <w:rPr>
          <w:b/>
          <w:bCs/>
          <w:color w:val="000000"/>
          <w:sz w:val="32"/>
          <w:szCs w:val="32"/>
        </w:rPr>
        <w:t xml:space="preserve"> </w:t>
      </w:r>
    </w:p>
    <w:p w:rsidR="00A60489" w:rsidRDefault="00914344" w:rsidP="00FA1C07">
      <w:pPr>
        <w:pStyle w:val="a7"/>
        <w:ind w:left="284"/>
        <w:jc w:val="both"/>
        <w:rPr>
          <w:color w:val="000000"/>
        </w:rPr>
      </w:pPr>
      <w:r w:rsidRPr="007554D6">
        <w:rPr>
          <w:color w:val="000000"/>
        </w:rPr>
        <w:t xml:space="preserve">При установлении опеки или попечительства на возмездных условиях, с опекуном или попечителем заключается договор о приемной семье. Приемными родителями могут быть супруги, а </w:t>
      </w:r>
      <w:r w:rsidR="00E837AA" w:rsidRPr="007554D6">
        <w:rPr>
          <w:color w:val="000000"/>
        </w:rPr>
        <w:t>также</w:t>
      </w:r>
      <w:r w:rsidRPr="007554D6">
        <w:rPr>
          <w:color w:val="000000"/>
        </w:rPr>
        <w:t xml:space="preserve"> отдельные граждане, желающие принять детей на воспитание. Лица, не состоящие в браке между собой, не могут быть приемными родителями одного и того же ребенка. Договор о приемной семье заключается между органом опеки и попечительства и опекуном или попечителем на определенный срок. В приемной семье могут воспитываться от 1 до 8 детей, оставшихся без попечения родителей. Приемному родителю ежемесячно выплачивается опекунское пособие на содержание ребенка, а также вознаграждение за свой труд. При передаче ребенка на воспитание в приемную семью гражданам выплачивается единовременное </w:t>
      </w:r>
      <w:r w:rsidRPr="007554D6">
        <w:rPr>
          <w:color w:val="000000"/>
        </w:rPr>
        <w:lastRenderedPageBreak/>
        <w:t xml:space="preserve">пособие с учетом районного коэффициента. </w:t>
      </w:r>
    </w:p>
    <w:p w:rsidR="00FA1C07" w:rsidRPr="007554D6" w:rsidRDefault="00FA1C07" w:rsidP="00FA1C07">
      <w:pPr>
        <w:pStyle w:val="a7"/>
        <w:ind w:left="284"/>
        <w:jc w:val="both"/>
        <w:rPr>
          <w:color w:val="000000"/>
        </w:rPr>
      </w:pPr>
    </w:p>
    <w:p w:rsidR="00A60489" w:rsidRPr="007554D6" w:rsidRDefault="00914344" w:rsidP="00FA1C07">
      <w:pPr>
        <w:pStyle w:val="a7"/>
        <w:numPr>
          <w:ilvl w:val="0"/>
          <w:numId w:val="1"/>
        </w:numPr>
        <w:ind w:left="284"/>
        <w:jc w:val="both"/>
        <w:rPr>
          <w:color w:val="000000"/>
        </w:rPr>
      </w:pPr>
      <w:r w:rsidRPr="007554D6">
        <w:rPr>
          <w:color w:val="000000"/>
        </w:rPr>
        <w:t> </w:t>
      </w:r>
      <w:r w:rsidRPr="00FA1C07">
        <w:rPr>
          <w:b/>
          <w:bCs/>
          <w:color w:val="000000"/>
          <w:sz w:val="32"/>
          <w:szCs w:val="32"/>
        </w:rPr>
        <w:t>Усыновление (удочерение</w:t>
      </w:r>
      <w:r w:rsidRPr="007554D6">
        <w:rPr>
          <w:b/>
          <w:bCs/>
          <w:color w:val="000000"/>
        </w:rPr>
        <w:t xml:space="preserve">) </w:t>
      </w:r>
      <w:r w:rsidRPr="007554D6">
        <w:rPr>
          <w:color w:val="000000"/>
        </w:rPr>
        <w:t>- форма устройства ребенка на воспитание в семью, при которой юридически устанавливаются родственные связи между ребенком и человеком или супружеской парой, не являющимися его родными отцом и матерью. Все права и обязанности усыновленного ребенка приравниваются к правам и обязанностям родных детей.</w:t>
      </w:r>
    </w:p>
    <w:p w:rsidR="00A60489" w:rsidRDefault="00914344" w:rsidP="00FA1C07">
      <w:pPr>
        <w:pStyle w:val="a7"/>
        <w:numPr>
          <w:ilvl w:val="0"/>
          <w:numId w:val="1"/>
        </w:numPr>
        <w:tabs>
          <w:tab w:val="clear" w:pos="720"/>
          <w:tab w:val="num" w:pos="0"/>
        </w:tabs>
        <w:ind w:left="284" w:hanging="426"/>
        <w:jc w:val="both"/>
        <w:rPr>
          <w:color w:val="000000"/>
        </w:rPr>
      </w:pPr>
      <w:r w:rsidRPr="007554D6">
        <w:rPr>
          <w:color w:val="000000"/>
        </w:rPr>
        <w:t xml:space="preserve">     Усыновление устанавливается гражданским судом. Это единственная форма устройства при которой фамилия ребенка может быть изменена на фамилию усыновителей. Тайна усыновления ребенка охраняется законом. Лица, разгласившие тайну усыновления ребенка против воли его усыновителей, привлекаются к уголовной ответственности в установленном законом порядке. </w:t>
      </w:r>
    </w:p>
    <w:p w:rsidR="00FA1C07" w:rsidRDefault="00FA1C07" w:rsidP="00FA1C07">
      <w:pPr>
        <w:jc w:val="both"/>
        <w:rPr>
          <w:rFonts w:ascii="Times New Roman" w:hAnsi="Times New Roman" w:cs="Times New Roman"/>
          <w:sz w:val="24"/>
          <w:szCs w:val="24"/>
        </w:rPr>
      </w:pPr>
    </w:p>
    <w:p w:rsidR="00FA1C07" w:rsidRDefault="00FA1C07" w:rsidP="00FA1C07">
      <w:pPr>
        <w:ind w:left="284"/>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340990D3">
            <wp:extent cx="2333625" cy="1390015"/>
            <wp:effectExtent l="0" t="0" r="9525"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3625" cy="1390015"/>
                    </a:xfrm>
                    <a:prstGeom prst="rect">
                      <a:avLst/>
                    </a:prstGeom>
                    <a:noFill/>
                  </pic:spPr>
                </pic:pic>
              </a:graphicData>
            </a:graphic>
          </wp:inline>
        </w:drawing>
      </w:r>
    </w:p>
    <w:p w:rsidR="00E837AA" w:rsidRDefault="00E837AA" w:rsidP="00E837AA">
      <w:pPr>
        <w:jc w:val="both"/>
        <w:rPr>
          <w:rFonts w:ascii="Times New Roman" w:hAnsi="Times New Roman" w:cs="Times New Roman"/>
          <w:sz w:val="24"/>
          <w:szCs w:val="24"/>
        </w:rPr>
      </w:pPr>
      <w:r w:rsidRPr="007554D6">
        <w:rPr>
          <w:rFonts w:ascii="Times New Roman" w:hAnsi="Times New Roman" w:cs="Times New Roman"/>
          <w:sz w:val="24"/>
          <w:szCs w:val="24"/>
        </w:rPr>
        <w:t xml:space="preserve">Сделайте всего один шаг навстречу, и поверьте, что даже незначительная помощь с Вашей стороны сделает этих детишек ещё немного счастливее. Спасая их, мы спасаем и себя от той чёрствости и циничного равнодушия, которыми, к сожалению, веет от нашего взрослого мира. Пусть тогда он - этот мир, в котором всегда есть место чуду - улыбнётся Вам глазами малыша, ставшим для Вас родным.  </w:t>
      </w:r>
    </w:p>
    <w:p w:rsidR="00FA1C07" w:rsidRDefault="00FA1C07" w:rsidP="00E837AA">
      <w:pPr>
        <w:jc w:val="both"/>
        <w:rPr>
          <w:rFonts w:ascii="Times New Roman" w:hAnsi="Times New Roman" w:cs="Times New Roman"/>
          <w:sz w:val="24"/>
          <w:szCs w:val="24"/>
        </w:rPr>
      </w:pPr>
    </w:p>
    <w:p w:rsidR="00FA1C07" w:rsidRDefault="00FA1C07" w:rsidP="00E837AA">
      <w:pPr>
        <w:jc w:val="both"/>
        <w:rPr>
          <w:rFonts w:ascii="Times New Roman" w:hAnsi="Times New Roman" w:cs="Times New Roman"/>
          <w:sz w:val="24"/>
          <w:szCs w:val="24"/>
        </w:rPr>
      </w:pPr>
      <w:r w:rsidRPr="00FA1C07">
        <w:rPr>
          <w:rFonts w:ascii="Times New Roman" w:hAnsi="Times New Roman" w:cs="Times New Roman"/>
          <w:noProof/>
          <w:sz w:val="24"/>
          <w:szCs w:val="24"/>
          <w:lang w:eastAsia="ru-RU"/>
        </w:rPr>
        <w:drawing>
          <wp:inline distT="0" distB="0" distL="0" distR="0">
            <wp:extent cx="2609850" cy="18522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0548" cy="1852790"/>
                    </a:xfrm>
                    <a:prstGeom prst="rect">
                      <a:avLst/>
                    </a:prstGeom>
                    <a:noFill/>
                    <a:ln>
                      <a:noFill/>
                    </a:ln>
                  </pic:spPr>
                </pic:pic>
              </a:graphicData>
            </a:graphic>
          </wp:inline>
        </w:drawing>
      </w:r>
    </w:p>
    <w:p w:rsidR="00FA1C07" w:rsidRDefault="00FA1C07" w:rsidP="00E837AA">
      <w:pPr>
        <w:jc w:val="both"/>
        <w:rPr>
          <w:rFonts w:ascii="Times New Roman" w:hAnsi="Times New Roman" w:cs="Times New Roman"/>
          <w:sz w:val="24"/>
          <w:szCs w:val="24"/>
        </w:rPr>
      </w:pPr>
    </w:p>
    <w:p w:rsidR="00FA1C07" w:rsidRDefault="00FA1C07" w:rsidP="00E837AA">
      <w:pPr>
        <w:jc w:val="both"/>
        <w:rPr>
          <w:rFonts w:ascii="Times New Roman" w:hAnsi="Times New Roman" w:cs="Times New Roman"/>
          <w:sz w:val="24"/>
          <w:szCs w:val="24"/>
        </w:rPr>
      </w:pPr>
    </w:p>
    <w:p w:rsidR="00FA1C07" w:rsidRDefault="00FA1C07" w:rsidP="00E837AA">
      <w:pPr>
        <w:jc w:val="both"/>
        <w:rPr>
          <w:rFonts w:ascii="Times New Roman" w:hAnsi="Times New Roman" w:cs="Times New Roman"/>
          <w:sz w:val="24"/>
          <w:szCs w:val="24"/>
        </w:rPr>
      </w:pPr>
    </w:p>
    <w:p w:rsidR="00FA1C07" w:rsidRDefault="00FA1C07" w:rsidP="00E837AA">
      <w:pPr>
        <w:jc w:val="both"/>
        <w:rPr>
          <w:rFonts w:ascii="Times New Roman" w:hAnsi="Times New Roman" w:cs="Times New Roman"/>
          <w:sz w:val="24"/>
          <w:szCs w:val="24"/>
        </w:rPr>
      </w:pPr>
      <w:r>
        <w:rPr>
          <w:noProof/>
          <w:lang w:eastAsia="ru-RU"/>
        </w:rPr>
        <w:drawing>
          <wp:inline distT="0" distB="0" distL="0" distR="0" wp14:anchorId="73146E94" wp14:editId="71E309BE">
            <wp:extent cx="1924050" cy="1555115"/>
            <wp:effectExtent l="228600" t="228600" r="228600" b="23558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6357" cy="1556980"/>
                    </a:xfrm>
                    <a:prstGeom prst="rect">
                      <a:avLst/>
                    </a:prstGeom>
                    <a:noFill/>
                    <a:ln>
                      <a:noFill/>
                    </a:ln>
                    <a:effectLst>
                      <a:glow rad="228600">
                        <a:srgbClr val="AC339A">
                          <a:satMod val="175000"/>
                          <a:alpha val="40000"/>
                        </a:srgbClr>
                      </a:glow>
                    </a:effectLst>
                    <a:extLst/>
                  </pic:spPr>
                </pic:pic>
              </a:graphicData>
            </a:graphic>
          </wp:inline>
        </w:drawing>
      </w:r>
    </w:p>
    <w:p w:rsidR="00FA1C07" w:rsidRPr="007554D6" w:rsidRDefault="00FA1C07" w:rsidP="00E837AA">
      <w:pPr>
        <w:jc w:val="both"/>
        <w:rPr>
          <w:rFonts w:ascii="Times New Roman" w:hAnsi="Times New Roman" w:cs="Times New Roman"/>
          <w:sz w:val="24"/>
          <w:szCs w:val="24"/>
        </w:rPr>
      </w:pPr>
    </w:p>
    <w:p w:rsidR="00E837AA" w:rsidRPr="00E837AA" w:rsidRDefault="00E837AA" w:rsidP="00E837AA">
      <w:pPr>
        <w:jc w:val="both"/>
        <w:rPr>
          <w:color w:val="000000"/>
        </w:rPr>
      </w:pPr>
    </w:p>
    <w:p w:rsidR="007554D6" w:rsidRPr="000671C5" w:rsidRDefault="00E837AA" w:rsidP="000671C5">
      <w:pPr>
        <w:spacing w:line="288" w:lineRule="auto"/>
        <w:jc w:val="center"/>
        <w:rPr>
          <w:rFonts w:ascii="Times New Roman" w:hAnsi="Times New Roman" w:cs="Times New Roman"/>
          <w:color w:val="000000"/>
          <w:sz w:val="28"/>
          <w:szCs w:val="28"/>
        </w:rPr>
      </w:pPr>
      <w:r w:rsidRPr="000671C5">
        <w:rPr>
          <w:rFonts w:ascii="Times New Roman" w:hAnsi="Times New Roman" w:cs="Times New Roman"/>
          <w:color w:val="000000"/>
          <w:sz w:val="28"/>
          <w:szCs w:val="28"/>
        </w:rPr>
        <w:t>П</w:t>
      </w:r>
      <w:r w:rsidR="007554D6" w:rsidRPr="000671C5">
        <w:rPr>
          <w:rFonts w:ascii="Times New Roman" w:hAnsi="Times New Roman" w:cs="Times New Roman"/>
          <w:color w:val="000000"/>
          <w:sz w:val="28"/>
          <w:szCs w:val="28"/>
        </w:rPr>
        <w:t xml:space="preserve">о вопросам принятия ребенка- сироты, </w:t>
      </w:r>
      <w:r w:rsidRPr="000671C5">
        <w:rPr>
          <w:rFonts w:ascii="Times New Roman" w:hAnsi="Times New Roman" w:cs="Times New Roman"/>
          <w:color w:val="000000"/>
          <w:sz w:val="28"/>
          <w:szCs w:val="28"/>
        </w:rPr>
        <w:t>ребёнка,</w:t>
      </w:r>
      <w:r w:rsidR="007554D6" w:rsidRPr="000671C5">
        <w:rPr>
          <w:rFonts w:ascii="Times New Roman" w:hAnsi="Times New Roman" w:cs="Times New Roman"/>
          <w:color w:val="000000"/>
          <w:sz w:val="28"/>
          <w:szCs w:val="28"/>
        </w:rPr>
        <w:t xml:space="preserve"> оставшегося без попечения родителей на воспитание </w:t>
      </w:r>
      <w:r w:rsidRPr="000671C5">
        <w:rPr>
          <w:rFonts w:ascii="Times New Roman" w:hAnsi="Times New Roman" w:cs="Times New Roman"/>
          <w:color w:val="000000"/>
          <w:sz w:val="28"/>
          <w:szCs w:val="28"/>
        </w:rPr>
        <w:t>в семью, обращайтесь</w:t>
      </w:r>
      <w:r w:rsidR="007554D6" w:rsidRPr="000671C5">
        <w:rPr>
          <w:rFonts w:ascii="Times New Roman" w:hAnsi="Times New Roman" w:cs="Times New Roman"/>
          <w:color w:val="000000"/>
          <w:sz w:val="28"/>
          <w:szCs w:val="28"/>
        </w:rPr>
        <w:t xml:space="preserve"> по адресу:</w:t>
      </w:r>
    </w:p>
    <w:p w:rsidR="007554D6" w:rsidRPr="000671C5" w:rsidRDefault="00FA1C07" w:rsidP="000671C5">
      <w:pPr>
        <w:spacing w:line="288" w:lineRule="auto"/>
        <w:jc w:val="center"/>
        <w:rPr>
          <w:rFonts w:ascii="Times New Roman" w:hAnsi="Times New Roman" w:cs="Times New Roman"/>
          <w:color w:val="C00000"/>
          <w:sz w:val="28"/>
          <w:szCs w:val="28"/>
        </w:rPr>
      </w:pPr>
      <w:r w:rsidRPr="000671C5">
        <w:rPr>
          <w:rFonts w:ascii="Times New Roman" w:hAnsi="Times New Roman" w:cs="Times New Roman"/>
          <w:color w:val="C00000"/>
          <w:sz w:val="28"/>
          <w:szCs w:val="28"/>
        </w:rPr>
        <w:t>г</w:t>
      </w:r>
      <w:r w:rsidR="007554D6" w:rsidRPr="000671C5">
        <w:rPr>
          <w:rFonts w:ascii="Times New Roman" w:hAnsi="Times New Roman" w:cs="Times New Roman"/>
          <w:color w:val="C00000"/>
          <w:sz w:val="28"/>
          <w:szCs w:val="28"/>
        </w:rPr>
        <w:t>. Т</w:t>
      </w:r>
      <w:r w:rsidR="00E837AA" w:rsidRPr="000671C5">
        <w:rPr>
          <w:rFonts w:ascii="Times New Roman" w:hAnsi="Times New Roman" w:cs="Times New Roman"/>
          <w:color w:val="C00000"/>
          <w:sz w:val="28"/>
          <w:szCs w:val="28"/>
        </w:rPr>
        <w:t>айшет</w:t>
      </w:r>
    </w:p>
    <w:p w:rsidR="007554D6" w:rsidRPr="000671C5" w:rsidRDefault="000671C5" w:rsidP="000671C5">
      <w:pPr>
        <w:spacing w:line="288" w:lineRule="auto"/>
        <w:jc w:val="center"/>
        <w:rPr>
          <w:rFonts w:ascii="Times New Roman" w:hAnsi="Times New Roman" w:cs="Times New Roman"/>
          <w:color w:val="C00000"/>
          <w:sz w:val="28"/>
          <w:szCs w:val="28"/>
        </w:rPr>
      </w:pPr>
      <w:r>
        <w:rPr>
          <w:rFonts w:ascii="Times New Roman" w:hAnsi="Times New Roman" w:cs="Times New Roman"/>
          <w:color w:val="C00000"/>
          <w:sz w:val="28"/>
          <w:szCs w:val="28"/>
        </w:rPr>
        <w:t>ул.</w:t>
      </w:r>
      <w:r w:rsidR="00E837AA" w:rsidRPr="000671C5">
        <w:rPr>
          <w:rFonts w:ascii="Times New Roman" w:hAnsi="Times New Roman" w:cs="Times New Roman"/>
          <w:color w:val="C00000"/>
          <w:sz w:val="28"/>
          <w:szCs w:val="28"/>
        </w:rPr>
        <w:t xml:space="preserve"> Автозаводская, 3</w:t>
      </w:r>
    </w:p>
    <w:p w:rsidR="007554D6" w:rsidRPr="000671C5" w:rsidRDefault="00E837AA" w:rsidP="000671C5">
      <w:pPr>
        <w:spacing w:line="288" w:lineRule="auto"/>
        <w:jc w:val="center"/>
        <w:rPr>
          <w:rFonts w:ascii="Times New Roman" w:hAnsi="Times New Roman" w:cs="Times New Roman"/>
          <w:color w:val="C00000"/>
          <w:sz w:val="28"/>
          <w:szCs w:val="28"/>
        </w:rPr>
      </w:pPr>
      <w:r w:rsidRPr="000671C5">
        <w:rPr>
          <w:rFonts w:ascii="Times New Roman" w:hAnsi="Times New Roman" w:cs="Times New Roman"/>
          <w:color w:val="C00000"/>
          <w:sz w:val="28"/>
          <w:szCs w:val="28"/>
        </w:rPr>
        <w:t>(2 этаж)</w:t>
      </w:r>
    </w:p>
    <w:p w:rsidR="007554D6" w:rsidRPr="000671C5" w:rsidRDefault="00E837AA" w:rsidP="000671C5">
      <w:pPr>
        <w:spacing w:line="288" w:lineRule="auto"/>
        <w:jc w:val="center"/>
        <w:rPr>
          <w:rFonts w:ascii="Times New Roman" w:hAnsi="Times New Roman" w:cs="Times New Roman"/>
          <w:color w:val="C00000"/>
          <w:sz w:val="28"/>
          <w:szCs w:val="28"/>
        </w:rPr>
      </w:pPr>
      <w:r w:rsidRPr="000671C5">
        <w:rPr>
          <w:rFonts w:ascii="Times New Roman" w:hAnsi="Times New Roman" w:cs="Times New Roman"/>
          <w:color w:val="C00000"/>
          <w:sz w:val="28"/>
          <w:szCs w:val="28"/>
        </w:rPr>
        <w:t>Межрайонное управление министерства социального развития опеки и попечительства иркутской области № 6</w:t>
      </w:r>
    </w:p>
    <w:p w:rsidR="007554D6" w:rsidRPr="000671C5" w:rsidRDefault="00E837AA" w:rsidP="000671C5">
      <w:pPr>
        <w:spacing w:line="288" w:lineRule="auto"/>
        <w:jc w:val="center"/>
        <w:rPr>
          <w:rFonts w:ascii="Times New Roman" w:hAnsi="Times New Roman" w:cs="Times New Roman"/>
          <w:color w:val="C00000"/>
          <w:sz w:val="28"/>
          <w:szCs w:val="28"/>
        </w:rPr>
      </w:pPr>
      <w:r w:rsidRPr="000671C5">
        <w:rPr>
          <w:rFonts w:ascii="Times New Roman" w:hAnsi="Times New Roman" w:cs="Times New Roman"/>
          <w:color w:val="C00000"/>
          <w:sz w:val="28"/>
          <w:szCs w:val="28"/>
        </w:rPr>
        <w:t>тел.  8 (39563) 2-62-54</w:t>
      </w:r>
    </w:p>
    <w:p w:rsidR="00DE5FC6" w:rsidRPr="00E837AA" w:rsidRDefault="00DE5FC6" w:rsidP="007554D6">
      <w:pPr>
        <w:spacing w:after="0"/>
        <w:jc w:val="both"/>
        <w:rPr>
          <w:rFonts w:ascii="Times New Roman" w:hAnsi="Times New Roman" w:cs="Times New Roman"/>
          <w:sz w:val="24"/>
          <w:szCs w:val="24"/>
        </w:rPr>
      </w:pPr>
    </w:p>
    <w:sectPr w:rsidR="00DE5FC6" w:rsidRPr="00E837AA" w:rsidSect="00FA1C07">
      <w:pgSz w:w="16838" w:h="11906" w:orient="landscape"/>
      <w:pgMar w:top="851" w:right="1134" w:bottom="850" w:left="1134" w:header="708" w:footer="708"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7045" w:rsidRDefault="00A77045" w:rsidP="00DE5FC6">
      <w:pPr>
        <w:spacing w:after="0" w:line="240" w:lineRule="auto"/>
      </w:pPr>
      <w:r>
        <w:separator/>
      </w:r>
    </w:p>
  </w:endnote>
  <w:endnote w:type="continuationSeparator" w:id="0">
    <w:p w:rsidR="00A77045" w:rsidRDefault="00A77045" w:rsidP="00DE5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7045" w:rsidRDefault="00A77045" w:rsidP="00DE5FC6">
      <w:pPr>
        <w:spacing w:after="0" w:line="240" w:lineRule="auto"/>
      </w:pPr>
      <w:r>
        <w:separator/>
      </w:r>
    </w:p>
  </w:footnote>
  <w:footnote w:type="continuationSeparator" w:id="0">
    <w:p w:rsidR="00A77045" w:rsidRDefault="00A77045" w:rsidP="00DE5F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2325F"/>
    <w:multiLevelType w:val="hybridMultilevel"/>
    <w:tmpl w:val="571C2BAE"/>
    <w:lvl w:ilvl="0" w:tplc="FC68AE38">
      <w:start w:val="1"/>
      <w:numFmt w:val="bullet"/>
      <w:lvlText w:val="•"/>
      <w:lvlJc w:val="left"/>
      <w:pPr>
        <w:tabs>
          <w:tab w:val="num" w:pos="720"/>
        </w:tabs>
        <w:ind w:left="720" w:hanging="360"/>
      </w:pPr>
      <w:rPr>
        <w:rFonts w:ascii="Arial" w:hAnsi="Arial" w:hint="default"/>
      </w:rPr>
    </w:lvl>
    <w:lvl w:ilvl="1" w:tplc="4B0C89D8" w:tentative="1">
      <w:start w:val="1"/>
      <w:numFmt w:val="bullet"/>
      <w:lvlText w:val="•"/>
      <w:lvlJc w:val="left"/>
      <w:pPr>
        <w:tabs>
          <w:tab w:val="num" w:pos="1440"/>
        </w:tabs>
        <w:ind w:left="1440" w:hanging="360"/>
      </w:pPr>
      <w:rPr>
        <w:rFonts w:ascii="Arial" w:hAnsi="Arial" w:hint="default"/>
      </w:rPr>
    </w:lvl>
    <w:lvl w:ilvl="2" w:tplc="8E8069E0" w:tentative="1">
      <w:start w:val="1"/>
      <w:numFmt w:val="bullet"/>
      <w:lvlText w:val="•"/>
      <w:lvlJc w:val="left"/>
      <w:pPr>
        <w:tabs>
          <w:tab w:val="num" w:pos="2160"/>
        </w:tabs>
        <w:ind w:left="2160" w:hanging="360"/>
      </w:pPr>
      <w:rPr>
        <w:rFonts w:ascii="Arial" w:hAnsi="Arial" w:hint="default"/>
      </w:rPr>
    </w:lvl>
    <w:lvl w:ilvl="3" w:tplc="38882356" w:tentative="1">
      <w:start w:val="1"/>
      <w:numFmt w:val="bullet"/>
      <w:lvlText w:val="•"/>
      <w:lvlJc w:val="left"/>
      <w:pPr>
        <w:tabs>
          <w:tab w:val="num" w:pos="2880"/>
        </w:tabs>
        <w:ind w:left="2880" w:hanging="360"/>
      </w:pPr>
      <w:rPr>
        <w:rFonts w:ascii="Arial" w:hAnsi="Arial" w:hint="default"/>
      </w:rPr>
    </w:lvl>
    <w:lvl w:ilvl="4" w:tplc="273A27B0" w:tentative="1">
      <w:start w:val="1"/>
      <w:numFmt w:val="bullet"/>
      <w:lvlText w:val="•"/>
      <w:lvlJc w:val="left"/>
      <w:pPr>
        <w:tabs>
          <w:tab w:val="num" w:pos="3600"/>
        </w:tabs>
        <w:ind w:left="3600" w:hanging="360"/>
      </w:pPr>
      <w:rPr>
        <w:rFonts w:ascii="Arial" w:hAnsi="Arial" w:hint="default"/>
      </w:rPr>
    </w:lvl>
    <w:lvl w:ilvl="5" w:tplc="DABAA902" w:tentative="1">
      <w:start w:val="1"/>
      <w:numFmt w:val="bullet"/>
      <w:lvlText w:val="•"/>
      <w:lvlJc w:val="left"/>
      <w:pPr>
        <w:tabs>
          <w:tab w:val="num" w:pos="4320"/>
        </w:tabs>
        <w:ind w:left="4320" w:hanging="360"/>
      </w:pPr>
      <w:rPr>
        <w:rFonts w:ascii="Arial" w:hAnsi="Arial" w:hint="default"/>
      </w:rPr>
    </w:lvl>
    <w:lvl w:ilvl="6" w:tplc="3C422C1C" w:tentative="1">
      <w:start w:val="1"/>
      <w:numFmt w:val="bullet"/>
      <w:lvlText w:val="•"/>
      <w:lvlJc w:val="left"/>
      <w:pPr>
        <w:tabs>
          <w:tab w:val="num" w:pos="5040"/>
        </w:tabs>
        <w:ind w:left="5040" w:hanging="360"/>
      </w:pPr>
      <w:rPr>
        <w:rFonts w:ascii="Arial" w:hAnsi="Arial" w:hint="default"/>
      </w:rPr>
    </w:lvl>
    <w:lvl w:ilvl="7" w:tplc="9A70264A" w:tentative="1">
      <w:start w:val="1"/>
      <w:numFmt w:val="bullet"/>
      <w:lvlText w:val="•"/>
      <w:lvlJc w:val="left"/>
      <w:pPr>
        <w:tabs>
          <w:tab w:val="num" w:pos="5760"/>
        </w:tabs>
        <w:ind w:left="5760" w:hanging="360"/>
      </w:pPr>
      <w:rPr>
        <w:rFonts w:ascii="Arial" w:hAnsi="Arial" w:hint="default"/>
      </w:rPr>
    </w:lvl>
    <w:lvl w:ilvl="8" w:tplc="3498F80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A24457"/>
    <w:multiLevelType w:val="hybridMultilevel"/>
    <w:tmpl w:val="11484CA0"/>
    <w:lvl w:ilvl="0" w:tplc="FE860C4E">
      <w:start w:val="1"/>
      <w:numFmt w:val="bullet"/>
      <w:lvlText w:val="•"/>
      <w:lvlJc w:val="left"/>
      <w:pPr>
        <w:tabs>
          <w:tab w:val="num" w:pos="720"/>
        </w:tabs>
        <w:ind w:left="720" w:hanging="360"/>
      </w:pPr>
      <w:rPr>
        <w:rFonts w:ascii="Arial" w:hAnsi="Arial" w:hint="default"/>
      </w:rPr>
    </w:lvl>
    <w:lvl w:ilvl="1" w:tplc="68E4653C" w:tentative="1">
      <w:start w:val="1"/>
      <w:numFmt w:val="bullet"/>
      <w:lvlText w:val="•"/>
      <w:lvlJc w:val="left"/>
      <w:pPr>
        <w:tabs>
          <w:tab w:val="num" w:pos="1440"/>
        </w:tabs>
        <w:ind w:left="1440" w:hanging="360"/>
      </w:pPr>
      <w:rPr>
        <w:rFonts w:ascii="Arial" w:hAnsi="Arial" w:hint="default"/>
      </w:rPr>
    </w:lvl>
    <w:lvl w:ilvl="2" w:tplc="3DAE9B2E" w:tentative="1">
      <w:start w:val="1"/>
      <w:numFmt w:val="bullet"/>
      <w:lvlText w:val="•"/>
      <w:lvlJc w:val="left"/>
      <w:pPr>
        <w:tabs>
          <w:tab w:val="num" w:pos="2160"/>
        </w:tabs>
        <w:ind w:left="2160" w:hanging="360"/>
      </w:pPr>
      <w:rPr>
        <w:rFonts w:ascii="Arial" w:hAnsi="Arial" w:hint="default"/>
      </w:rPr>
    </w:lvl>
    <w:lvl w:ilvl="3" w:tplc="DB8E5938" w:tentative="1">
      <w:start w:val="1"/>
      <w:numFmt w:val="bullet"/>
      <w:lvlText w:val="•"/>
      <w:lvlJc w:val="left"/>
      <w:pPr>
        <w:tabs>
          <w:tab w:val="num" w:pos="2880"/>
        </w:tabs>
        <w:ind w:left="2880" w:hanging="360"/>
      </w:pPr>
      <w:rPr>
        <w:rFonts w:ascii="Arial" w:hAnsi="Arial" w:hint="default"/>
      </w:rPr>
    </w:lvl>
    <w:lvl w:ilvl="4" w:tplc="329AA424" w:tentative="1">
      <w:start w:val="1"/>
      <w:numFmt w:val="bullet"/>
      <w:lvlText w:val="•"/>
      <w:lvlJc w:val="left"/>
      <w:pPr>
        <w:tabs>
          <w:tab w:val="num" w:pos="3600"/>
        </w:tabs>
        <w:ind w:left="3600" w:hanging="360"/>
      </w:pPr>
      <w:rPr>
        <w:rFonts w:ascii="Arial" w:hAnsi="Arial" w:hint="default"/>
      </w:rPr>
    </w:lvl>
    <w:lvl w:ilvl="5" w:tplc="98AC8BDA" w:tentative="1">
      <w:start w:val="1"/>
      <w:numFmt w:val="bullet"/>
      <w:lvlText w:val="•"/>
      <w:lvlJc w:val="left"/>
      <w:pPr>
        <w:tabs>
          <w:tab w:val="num" w:pos="4320"/>
        </w:tabs>
        <w:ind w:left="4320" w:hanging="360"/>
      </w:pPr>
      <w:rPr>
        <w:rFonts w:ascii="Arial" w:hAnsi="Arial" w:hint="default"/>
      </w:rPr>
    </w:lvl>
    <w:lvl w:ilvl="6" w:tplc="9C84E4C6" w:tentative="1">
      <w:start w:val="1"/>
      <w:numFmt w:val="bullet"/>
      <w:lvlText w:val="•"/>
      <w:lvlJc w:val="left"/>
      <w:pPr>
        <w:tabs>
          <w:tab w:val="num" w:pos="5040"/>
        </w:tabs>
        <w:ind w:left="5040" w:hanging="360"/>
      </w:pPr>
      <w:rPr>
        <w:rFonts w:ascii="Arial" w:hAnsi="Arial" w:hint="default"/>
      </w:rPr>
    </w:lvl>
    <w:lvl w:ilvl="7" w:tplc="1B4C85C8" w:tentative="1">
      <w:start w:val="1"/>
      <w:numFmt w:val="bullet"/>
      <w:lvlText w:val="•"/>
      <w:lvlJc w:val="left"/>
      <w:pPr>
        <w:tabs>
          <w:tab w:val="num" w:pos="5760"/>
        </w:tabs>
        <w:ind w:left="5760" w:hanging="360"/>
      </w:pPr>
      <w:rPr>
        <w:rFonts w:ascii="Arial" w:hAnsi="Arial" w:hint="default"/>
      </w:rPr>
    </w:lvl>
    <w:lvl w:ilvl="8" w:tplc="E7ECD28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40A32E0"/>
    <w:multiLevelType w:val="hybridMultilevel"/>
    <w:tmpl w:val="16E0FB82"/>
    <w:lvl w:ilvl="0" w:tplc="301ADEC0">
      <w:start w:val="1"/>
      <w:numFmt w:val="bullet"/>
      <w:lvlText w:val="•"/>
      <w:lvlJc w:val="left"/>
      <w:pPr>
        <w:tabs>
          <w:tab w:val="num" w:pos="720"/>
        </w:tabs>
        <w:ind w:left="720" w:hanging="360"/>
      </w:pPr>
      <w:rPr>
        <w:rFonts w:ascii="Arial" w:hAnsi="Arial" w:hint="default"/>
      </w:rPr>
    </w:lvl>
    <w:lvl w:ilvl="1" w:tplc="133C2B2C" w:tentative="1">
      <w:start w:val="1"/>
      <w:numFmt w:val="bullet"/>
      <w:lvlText w:val="•"/>
      <w:lvlJc w:val="left"/>
      <w:pPr>
        <w:tabs>
          <w:tab w:val="num" w:pos="1440"/>
        </w:tabs>
        <w:ind w:left="1440" w:hanging="360"/>
      </w:pPr>
      <w:rPr>
        <w:rFonts w:ascii="Arial" w:hAnsi="Arial" w:hint="default"/>
      </w:rPr>
    </w:lvl>
    <w:lvl w:ilvl="2" w:tplc="939E970A" w:tentative="1">
      <w:start w:val="1"/>
      <w:numFmt w:val="bullet"/>
      <w:lvlText w:val="•"/>
      <w:lvlJc w:val="left"/>
      <w:pPr>
        <w:tabs>
          <w:tab w:val="num" w:pos="2160"/>
        </w:tabs>
        <w:ind w:left="2160" w:hanging="360"/>
      </w:pPr>
      <w:rPr>
        <w:rFonts w:ascii="Arial" w:hAnsi="Arial" w:hint="default"/>
      </w:rPr>
    </w:lvl>
    <w:lvl w:ilvl="3" w:tplc="FCAC172A" w:tentative="1">
      <w:start w:val="1"/>
      <w:numFmt w:val="bullet"/>
      <w:lvlText w:val="•"/>
      <w:lvlJc w:val="left"/>
      <w:pPr>
        <w:tabs>
          <w:tab w:val="num" w:pos="2880"/>
        </w:tabs>
        <w:ind w:left="2880" w:hanging="360"/>
      </w:pPr>
      <w:rPr>
        <w:rFonts w:ascii="Arial" w:hAnsi="Arial" w:hint="default"/>
      </w:rPr>
    </w:lvl>
    <w:lvl w:ilvl="4" w:tplc="23A4AE54" w:tentative="1">
      <w:start w:val="1"/>
      <w:numFmt w:val="bullet"/>
      <w:lvlText w:val="•"/>
      <w:lvlJc w:val="left"/>
      <w:pPr>
        <w:tabs>
          <w:tab w:val="num" w:pos="3600"/>
        </w:tabs>
        <w:ind w:left="3600" w:hanging="360"/>
      </w:pPr>
      <w:rPr>
        <w:rFonts w:ascii="Arial" w:hAnsi="Arial" w:hint="default"/>
      </w:rPr>
    </w:lvl>
    <w:lvl w:ilvl="5" w:tplc="575CDB06" w:tentative="1">
      <w:start w:val="1"/>
      <w:numFmt w:val="bullet"/>
      <w:lvlText w:val="•"/>
      <w:lvlJc w:val="left"/>
      <w:pPr>
        <w:tabs>
          <w:tab w:val="num" w:pos="4320"/>
        </w:tabs>
        <w:ind w:left="4320" w:hanging="360"/>
      </w:pPr>
      <w:rPr>
        <w:rFonts w:ascii="Arial" w:hAnsi="Arial" w:hint="default"/>
      </w:rPr>
    </w:lvl>
    <w:lvl w:ilvl="6" w:tplc="21787C50" w:tentative="1">
      <w:start w:val="1"/>
      <w:numFmt w:val="bullet"/>
      <w:lvlText w:val="•"/>
      <w:lvlJc w:val="left"/>
      <w:pPr>
        <w:tabs>
          <w:tab w:val="num" w:pos="5040"/>
        </w:tabs>
        <w:ind w:left="5040" w:hanging="360"/>
      </w:pPr>
      <w:rPr>
        <w:rFonts w:ascii="Arial" w:hAnsi="Arial" w:hint="default"/>
      </w:rPr>
    </w:lvl>
    <w:lvl w:ilvl="7" w:tplc="8CA4D434" w:tentative="1">
      <w:start w:val="1"/>
      <w:numFmt w:val="bullet"/>
      <w:lvlText w:val="•"/>
      <w:lvlJc w:val="left"/>
      <w:pPr>
        <w:tabs>
          <w:tab w:val="num" w:pos="5760"/>
        </w:tabs>
        <w:ind w:left="5760" w:hanging="360"/>
      </w:pPr>
      <w:rPr>
        <w:rFonts w:ascii="Arial" w:hAnsi="Arial" w:hint="default"/>
      </w:rPr>
    </w:lvl>
    <w:lvl w:ilvl="8" w:tplc="5160469A"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F6F"/>
    <w:rsid w:val="000671C5"/>
    <w:rsid w:val="001533B6"/>
    <w:rsid w:val="00204950"/>
    <w:rsid w:val="003D0A41"/>
    <w:rsid w:val="00505600"/>
    <w:rsid w:val="005124E4"/>
    <w:rsid w:val="00657875"/>
    <w:rsid w:val="006A4683"/>
    <w:rsid w:val="007554D6"/>
    <w:rsid w:val="00914344"/>
    <w:rsid w:val="00A44F6F"/>
    <w:rsid w:val="00A60489"/>
    <w:rsid w:val="00A77045"/>
    <w:rsid w:val="00DE5FC6"/>
    <w:rsid w:val="00E837AA"/>
    <w:rsid w:val="00FA1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E3B5F"/>
  <w15:chartTrackingRefBased/>
  <w15:docId w15:val="{AEA55972-B49B-426C-8748-9444ADBE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5FC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E5FC6"/>
  </w:style>
  <w:style w:type="paragraph" w:styleId="a5">
    <w:name w:val="footer"/>
    <w:basedOn w:val="a"/>
    <w:link w:val="a6"/>
    <w:uiPriority w:val="99"/>
    <w:unhideWhenUsed/>
    <w:rsid w:val="00DE5FC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E5FC6"/>
  </w:style>
  <w:style w:type="paragraph" w:styleId="a7">
    <w:name w:val="List Paragraph"/>
    <w:basedOn w:val="a"/>
    <w:uiPriority w:val="34"/>
    <w:qFormat/>
    <w:rsid w:val="00DE5FC6"/>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62196">
      <w:bodyDiv w:val="1"/>
      <w:marLeft w:val="0"/>
      <w:marRight w:val="0"/>
      <w:marTop w:val="0"/>
      <w:marBottom w:val="0"/>
      <w:divBdr>
        <w:top w:val="none" w:sz="0" w:space="0" w:color="auto"/>
        <w:left w:val="none" w:sz="0" w:space="0" w:color="auto"/>
        <w:bottom w:val="none" w:sz="0" w:space="0" w:color="auto"/>
        <w:right w:val="none" w:sz="0" w:space="0" w:color="auto"/>
      </w:divBdr>
      <w:divsChild>
        <w:div w:id="1883249500">
          <w:marLeft w:val="202"/>
          <w:marRight w:val="0"/>
          <w:marTop w:val="113"/>
          <w:marBottom w:val="0"/>
          <w:divBdr>
            <w:top w:val="none" w:sz="0" w:space="0" w:color="auto"/>
            <w:left w:val="none" w:sz="0" w:space="0" w:color="auto"/>
            <w:bottom w:val="none" w:sz="0" w:space="0" w:color="auto"/>
            <w:right w:val="none" w:sz="0" w:space="0" w:color="auto"/>
          </w:divBdr>
        </w:div>
        <w:div w:id="806168152">
          <w:marLeft w:val="202"/>
          <w:marRight w:val="0"/>
          <w:marTop w:val="113"/>
          <w:marBottom w:val="0"/>
          <w:divBdr>
            <w:top w:val="none" w:sz="0" w:space="0" w:color="auto"/>
            <w:left w:val="none" w:sz="0" w:space="0" w:color="auto"/>
            <w:bottom w:val="none" w:sz="0" w:space="0" w:color="auto"/>
            <w:right w:val="none" w:sz="0" w:space="0" w:color="auto"/>
          </w:divBdr>
        </w:div>
      </w:divsChild>
    </w:div>
    <w:div w:id="162207944">
      <w:bodyDiv w:val="1"/>
      <w:marLeft w:val="0"/>
      <w:marRight w:val="0"/>
      <w:marTop w:val="0"/>
      <w:marBottom w:val="0"/>
      <w:divBdr>
        <w:top w:val="none" w:sz="0" w:space="0" w:color="auto"/>
        <w:left w:val="none" w:sz="0" w:space="0" w:color="auto"/>
        <w:bottom w:val="none" w:sz="0" w:space="0" w:color="auto"/>
        <w:right w:val="none" w:sz="0" w:space="0" w:color="auto"/>
      </w:divBdr>
      <w:divsChild>
        <w:div w:id="1247887604">
          <w:marLeft w:val="202"/>
          <w:marRight w:val="0"/>
          <w:marTop w:val="113"/>
          <w:marBottom w:val="0"/>
          <w:divBdr>
            <w:top w:val="none" w:sz="0" w:space="0" w:color="auto"/>
            <w:left w:val="none" w:sz="0" w:space="0" w:color="auto"/>
            <w:bottom w:val="none" w:sz="0" w:space="0" w:color="auto"/>
            <w:right w:val="none" w:sz="0" w:space="0" w:color="auto"/>
          </w:divBdr>
        </w:div>
        <w:div w:id="1784887250">
          <w:marLeft w:val="202"/>
          <w:marRight w:val="0"/>
          <w:marTop w:val="113"/>
          <w:marBottom w:val="0"/>
          <w:divBdr>
            <w:top w:val="none" w:sz="0" w:space="0" w:color="auto"/>
            <w:left w:val="none" w:sz="0" w:space="0" w:color="auto"/>
            <w:bottom w:val="none" w:sz="0" w:space="0" w:color="auto"/>
            <w:right w:val="none" w:sz="0" w:space="0" w:color="auto"/>
          </w:divBdr>
        </w:div>
      </w:divsChild>
    </w:div>
    <w:div w:id="2082942811">
      <w:bodyDiv w:val="1"/>
      <w:marLeft w:val="0"/>
      <w:marRight w:val="0"/>
      <w:marTop w:val="0"/>
      <w:marBottom w:val="0"/>
      <w:divBdr>
        <w:top w:val="none" w:sz="0" w:space="0" w:color="auto"/>
        <w:left w:val="none" w:sz="0" w:space="0" w:color="auto"/>
        <w:bottom w:val="none" w:sz="0" w:space="0" w:color="auto"/>
        <w:right w:val="none" w:sz="0" w:space="0" w:color="auto"/>
      </w:divBdr>
      <w:divsChild>
        <w:div w:id="1962106421">
          <w:marLeft w:val="202"/>
          <w:marRight w:val="0"/>
          <w:marTop w:val="113"/>
          <w:marBottom w:val="0"/>
          <w:divBdr>
            <w:top w:val="none" w:sz="0" w:space="0" w:color="auto"/>
            <w:left w:val="none" w:sz="0" w:space="0" w:color="auto"/>
            <w:bottom w:val="none" w:sz="0" w:space="0" w:color="auto"/>
            <w:right w:val="none" w:sz="0" w:space="0" w:color="auto"/>
          </w:divBdr>
        </w:div>
        <w:div w:id="753864578">
          <w:marLeft w:val="202"/>
          <w:marRight w:val="0"/>
          <w:marTop w:val="11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иний">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540</Words>
  <Characters>3083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Лосева Е В</dc:creator>
  <cp:keywords/>
  <dc:description/>
  <cp:lastModifiedBy>Пользователь</cp:lastModifiedBy>
  <cp:revision>9</cp:revision>
  <dcterms:created xsi:type="dcterms:W3CDTF">2020-10-28T07:00:00Z</dcterms:created>
  <dcterms:modified xsi:type="dcterms:W3CDTF">2025-11-01T03:59:00Z</dcterms:modified>
</cp:coreProperties>
</file>