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688" w:rsidRPr="00FD4446" w:rsidRDefault="00945688" w:rsidP="00945688">
      <w:pPr>
        <w:spacing w:before="100" w:beforeAutospacing="1" w:after="100" w:afterAutospacing="1" w:line="240" w:lineRule="auto"/>
        <w:jc w:val="both"/>
        <w:rPr>
          <w:rFonts w:ascii="Times New Roman" w:eastAsia="Times New Roman" w:hAnsi="Times New Roman" w:cs="Times New Roman"/>
          <w:sz w:val="28"/>
          <w:szCs w:val="28"/>
        </w:rPr>
      </w:pPr>
      <w:r w:rsidRPr="00FD4446">
        <w:rPr>
          <w:rFonts w:ascii="Times New Roman" w:eastAsia="Times New Roman" w:hAnsi="Times New Roman" w:cs="Times New Roman"/>
          <w:color w:val="000000"/>
          <w:sz w:val="28"/>
          <w:szCs w:val="28"/>
        </w:rPr>
        <w:t xml:space="preserve">•  </w:t>
      </w:r>
      <w:r w:rsidRPr="002E35A1">
        <w:rPr>
          <w:rFonts w:ascii="Times New Roman" w:eastAsia="Times New Roman" w:hAnsi="Times New Roman" w:cs="Times New Roman"/>
          <w:b/>
          <w:i/>
          <w:color w:val="000000"/>
          <w:sz w:val="28"/>
          <w:szCs w:val="28"/>
        </w:rPr>
        <w:t>Логические последствия</w:t>
      </w:r>
      <w:r w:rsidRPr="00FD4446">
        <w:rPr>
          <w:rFonts w:ascii="Times New Roman" w:eastAsia="Times New Roman" w:hAnsi="Times New Roman" w:cs="Times New Roman"/>
          <w:color w:val="000000"/>
          <w:sz w:val="28"/>
          <w:szCs w:val="28"/>
        </w:rPr>
        <w:t xml:space="preserve"> (разумные наказания). Если ребенок оставил </w:t>
      </w:r>
      <w:hyperlink r:id="rId4" w:tooltip="Велосипед" w:history="1">
        <w:r w:rsidRPr="002E35A1">
          <w:rPr>
            <w:rFonts w:ascii="Times New Roman" w:eastAsia="Times New Roman" w:hAnsi="Times New Roman" w:cs="Times New Roman"/>
            <w:sz w:val="28"/>
            <w:szCs w:val="28"/>
          </w:rPr>
          <w:t>велосипед</w:t>
        </w:r>
      </w:hyperlink>
      <w:r w:rsidRPr="002E35A1">
        <w:rPr>
          <w:rFonts w:ascii="Times New Roman" w:eastAsia="Times New Roman" w:hAnsi="Times New Roman" w:cs="Times New Roman"/>
          <w:sz w:val="28"/>
          <w:szCs w:val="28"/>
        </w:rPr>
        <w:t xml:space="preserve"> на </w:t>
      </w:r>
      <w:r w:rsidRPr="00FD4446">
        <w:rPr>
          <w:rFonts w:ascii="Times New Roman" w:eastAsia="Times New Roman" w:hAnsi="Times New Roman" w:cs="Times New Roman"/>
          <w:color w:val="000000"/>
          <w:sz w:val="28"/>
          <w:szCs w:val="28"/>
        </w:rPr>
        <w:t>улице, то на следующий день родитель запрещает кататься на велосипеде. Если подросток уничтожил чью-то собственность, он должен возместить ущерб (уменьшение карманных денег, трудоустройство на каникулах и т. д.). Если ребенок разбивает свои игрушки о стену, то родители убирают их на некоторое время. Если ребенок замечен в курении в своей комнате, он утрачивает привилегию закрытой двери. Кроме того, от него можно требовать сделать уборку, чтобы уничтожить запах дыма в комнате. Логические последствия должны быть напрямую связаны с определенным поведением. Вы не можете запретить ребенку смотреть телевизор, если он оставил велосипед на улице. Вы не можете запретить кататься на велосипеде, если ребенок уничтожил чье-то имущество. Этот прием помогает детям понять и запомнить связь между их поведением и его результатом.</w:t>
      </w:r>
    </w:p>
    <w:p w:rsidR="00945688" w:rsidRPr="00FD4446" w:rsidRDefault="00945688" w:rsidP="00945688">
      <w:pPr>
        <w:spacing w:before="100" w:beforeAutospacing="1" w:after="100" w:afterAutospacing="1" w:line="240" w:lineRule="auto"/>
        <w:rPr>
          <w:rFonts w:ascii="Times New Roman" w:eastAsia="Times New Roman" w:hAnsi="Times New Roman" w:cs="Times New Roman"/>
          <w:b/>
          <w:bCs/>
          <w:color w:val="000000"/>
          <w:sz w:val="28"/>
          <w:szCs w:val="28"/>
          <w:u w:val="single"/>
        </w:rPr>
      </w:pPr>
    </w:p>
    <w:p w:rsidR="00945688" w:rsidRPr="00FD4446" w:rsidRDefault="00945688" w:rsidP="00B75C02">
      <w:pPr>
        <w:spacing w:before="100" w:beforeAutospacing="1" w:after="100" w:afterAutospacing="1" w:line="240" w:lineRule="auto"/>
        <w:jc w:val="both"/>
        <w:rPr>
          <w:rFonts w:ascii="Times New Roman" w:eastAsia="Times New Roman" w:hAnsi="Times New Roman" w:cs="Times New Roman"/>
          <w:b/>
          <w:bCs/>
          <w:i/>
          <w:color w:val="000000"/>
          <w:sz w:val="28"/>
          <w:szCs w:val="28"/>
        </w:rPr>
      </w:pPr>
    </w:p>
    <w:p w:rsidR="002E35A1" w:rsidRDefault="002E35A1" w:rsidP="00FD4446">
      <w:pPr>
        <w:spacing w:after="0" w:line="240" w:lineRule="auto"/>
        <w:jc w:val="center"/>
        <w:rPr>
          <w:rFonts w:ascii="Times New Roman" w:eastAsia="Times New Roman" w:hAnsi="Times New Roman" w:cs="Times New Roman"/>
          <w:b/>
          <w:color w:val="00B0F0"/>
          <w:sz w:val="24"/>
          <w:szCs w:val="24"/>
          <w:u w:val="single"/>
        </w:rPr>
      </w:pPr>
    </w:p>
    <w:p w:rsidR="00FD4446" w:rsidRPr="002E35A1" w:rsidRDefault="00FD4446" w:rsidP="00FD4446">
      <w:pPr>
        <w:spacing w:after="0" w:line="240" w:lineRule="auto"/>
        <w:jc w:val="center"/>
        <w:rPr>
          <w:rFonts w:ascii="Times New Roman" w:eastAsia="Times New Roman" w:hAnsi="Times New Roman" w:cs="Times New Roman"/>
          <w:b/>
          <w:color w:val="FFC000"/>
          <w:sz w:val="24"/>
          <w:szCs w:val="24"/>
          <w:u w:val="single"/>
        </w:rPr>
      </w:pPr>
      <w:r w:rsidRPr="002E35A1">
        <w:rPr>
          <w:rFonts w:ascii="Times New Roman" w:eastAsia="Times New Roman" w:hAnsi="Times New Roman" w:cs="Times New Roman"/>
          <w:b/>
          <w:color w:val="FFC000"/>
          <w:sz w:val="24"/>
          <w:szCs w:val="24"/>
          <w:u w:val="single"/>
        </w:rPr>
        <w:t>Приемы реагирования на нежелательное поведение ребенка:</w:t>
      </w:r>
    </w:p>
    <w:p w:rsidR="00FD4446" w:rsidRPr="00FD4446" w:rsidRDefault="00FD4446" w:rsidP="00FD4446">
      <w:pPr>
        <w:spacing w:after="0" w:line="240" w:lineRule="auto"/>
        <w:jc w:val="both"/>
        <w:rPr>
          <w:rFonts w:ascii="Times New Roman" w:eastAsia="Times New Roman" w:hAnsi="Times New Roman" w:cs="Times New Roman"/>
        </w:rPr>
      </w:pPr>
      <w:r w:rsidRPr="00FD4446">
        <w:rPr>
          <w:rFonts w:ascii="Times New Roman" w:eastAsia="Times New Roman" w:hAnsi="Times New Roman" w:cs="Times New Roman"/>
          <w:color w:val="000000"/>
          <w:sz w:val="24"/>
          <w:szCs w:val="24"/>
        </w:rPr>
        <w:t xml:space="preserve">•  </w:t>
      </w:r>
      <w:r w:rsidRPr="00FD4446">
        <w:rPr>
          <w:rFonts w:ascii="Times New Roman" w:eastAsia="Times New Roman" w:hAnsi="Times New Roman" w:cs="Times New Roman"/>
          <w:color w:val="000000"/>
        </w:rPr>
        <w:t>Установление правил. Когда детям известны границы дозволенного, нет необходимости повторять им всякий раз, что нужно делать в той или иной ситуации, правила делают ненужным долгие обсуждения  по простым жизненным ситуациям. Просто установить правило не эффективно в обеспечении желательного поведения, правила предполагают большую работу со стороны семьи в их разработке, установлении и постоянном применении.</w:t>
      </w:r>
    </w:p>
    <w:p w:rsidR="00FD4446" w:rsidRDefault="00FD4446" w:rsidP="00FD4446">
      <w:pPr>
        <w:spacing w:after="0" w:line="240" w:lineRule="auto"/>
        <w:jc w:val="both"/>
        <w:rPr>
          <w:rFonts w:ascii="Times New Roman" w:eastAsia="Times New Roman" w:hAnsi="Times New Roman" w:cs="Times New Roman"/>
          <w:color w:val="000000"/>
        </w:rPr>
      </w:pPr>
      <w:r w:rsidRPr="00FD4446">
        <w:rPr>
          <w:rFonts w:ascii="Times New Roman" w:eastAsia="Times New Roman" w:hAnsi="Times New Roman" w:cs="Times New Roman"/>
          <w:color w:val="000000"/>
        </w:rPr>
        <w:t>•  Изменение окружающей обстановки. Если ребенок склонен к воровству, то изменением окружающей обстановки будет то, что вы не станете оставлять деньги в доступных для него местах. Если ребенок в вечернее время сбегал из дому, то вы не станете располагать его комнату близко к входной двери. Если подросток склонен к употреблению спиртных напитков,  вы сделаете все возможное, чтобы ваш бар стал недоступным местом для него, и это тоже будет изменением окружающей обстановки ребенка с целью предотвращения проблем трудного поведения ребенка или способом реагирования на проблему.</w:t>
      </w:r>
    </w:p>
    <w:p w:rsidR="00FD4446" w:rsidRPr="00FD4446" w:rsidRDefault="00FD4446" w:rsidP="00FD4446">
      <w:pPr>
        <w:spacing w:after="0" w:line="240" w:lineRule="auto"/>
        <w:jc w:val="both"/>
        <w:rPr>
          <w:rFonts w:ascii="Times New Roman" w:eastAsia="Times New Roman" w:hAnsi="Times New Roman" w:cs="Times New Roman"/>
        </w:rPr>
      </w:pPr>
    </w:p>
    <w:p w:rsidR="00945688" w:rsidRPr="00FD4446" w:rsidRDefault="00FD4446" w:rsidP="00FD4446">
      <w:pPr>
        <w:spacing w:after="0" w:line="240" w:lineRule="auto"/>
        <w:jc w:val="both"/>
        <w:rPr>
          <w:rFonts w:ascii="Times New Roman" w:eastAsia="Times New Roman" w:hAnsi="Times New Roman" w:cs="Times New Roman"/>
          <w:b/>
          <w:bCs/>
          <w:i/>
          <w:color w:val="000000"/>
          <w:sz w:val="28"/>
          <w:szCs w:val="28"/>
        </w:rPr>
      </w:pPr>
      <w:r w:rsidRPr="00FD4446">
        <w:rPr>
          <w:rFonts w:ascii="Times New Roman" w:eastAsia="Times New Roman" w:hAnsi="Times New Roman" w:cs="Times New Roman"/>
          <w:b/>
          <w:bCs/>
          <w:i/>
          <w:color w:val="000000"/>
          <w:sz w:val="28"/>
          <w:szCs w:val="28"/>
        </w:rPr>
        <w:drawing>
          <wp:inline distT="0" distB="0" distL="0" distR="0">
            <wp:extent cx="2781300" cy="1847944"/>
            <wp:effectExtent l="19050" t="0" r="0" b="0"/>
            <wp:docPr id="5" name="Рисунок 3" descr="C:\Documents and Settings\User\Рабочий сто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2.jpg"/>
                    <pic:cNvPicPr>
                      <a:picLocks noChangeAspect="1" noChangeArrowheads="1"/>
                    </pic:cNvPicPr>
                  </pic:nvPicPr>
                  <pic:blipFill>
                    <a:blip r:embed="rId5"/>
                    <a:srcRect/>
                    <a:stretch>
                      <a:fillRect/>
                    </a:stretch>
                  </pic:blipFill>
                  <pic:spPr bwMode="auto">
                    <a:xfrm>
                      <a:off x="0" y="0"/>
                      <a:ext cx="2787281" cy="1851918"/>
                    </a:xfrm>
                    <a:prstGeom prst="rect">
                      <a:avLst/>
                    </a:prstGeom>
                    <a:noFill/>
                    <a:ln w="9525">
                      <a:noFill/>
                      <a:miter lim="800000"/>
                      <a:headEnd/>
                      <a:tailEnd/>
                    </a:ln>
                  </pic:spPr>
                </pic:pic>
              </a:graphicData>
            </a:graphic>
          </wp:inline>
        </w:drawing>
      </w:r>
    </w:p>
    <w:p w:rsidR="00945688" w:rsidRPr="00FD4446" w:rsidRDefault="00945688" w:rsidP="00FD4446">
      <w:pPr>
        <w:spacing w:after="0" w:line="240" w:lineRule="auto"/>
        <w:jc w:val="both"/>
        <w:rPr>
          <w:rFonts w:ascii="Times New Roman" w:eastAsia="Times New Roman" w:hAnsi="Times New Roman" w:cs="Times New Roman"/>
          <w:b/>
          <w:bCs/>
          <w:i/>
          <w:color w:val="000000"/>
          <w:sz w:val="28"/>
          <w:szCs w:val="28"/>
        </w:rPr>
      </w:pPr>
    </w:p>
    <w:p w:rsidR="00945688" w:rsidRPr="00FD4446" w:rsidRDefault="00945688" w:rsidP="00FD4446">
      <w:pPr>
        <w:spacing w:after="0" w:line="240" w:lineRule="auto"/>
        <w:jc w:val="both"/>
        <w:rPr>
          <w:rFonts w:ascii="Times New Roman" w:eastAsia="Times New Roman" w:hAnsi="Times New Roman" w:cs="Times New Roman"/>
          <w:b/>
          <w:bCs/>
          <w:i/>
          <w:color w:val="000000"/>
          <w:sz w:val="28"/>
          <w:szCs w:val="28"/>
        </w:rPr>
      </w:pPr>
    </w:p>
    <w:p w:rsidR="00945688" w:rsidRPr="00FD4446" w:rsidRDefault="00945688" w:rsidP="00FD4446">
      <w:pPr>
        <w:spacing w:after="0" w:line="240" w:lineRule="auto"/>
        <w:jc w:val="both"/>
        <w:rPr>
          <w:rFonts w:ascii="Times New Roman" w:eastAsia="Times New Roman" w:hAnsi="Times New Roman" w:cs="Times New Roman"/>
          <w:b/>
          <w:bCs/>
          <w:i/>
          <w:color w:val="000000"/>
          <w:sz w:val="28"/>
          <w:szCs w:val="28"/>
        </w:rPr>
      </w:pPr>
    </w:p>
    <w:p w:rsidR="00945688" w:rsidRPr="00FD4446" w:rsidRDefault="00945688" w:rsidP="00FD4446">
      <w:pPr>
        <w:spacing w:after="0" w:line="240" w:lineRule="auto"/>
        <w:jc w:val="both"/>
        <w:rPr>
          <w:rFonts w:ascii="Times New Roman" w:eastAsia="Times New Roman" w:hAnsi="Times New Roman" w:cs="Times New Roman"/>
          <w:b/>
          <w:bCs/>
          <w:i/>
          <w:color w:val="000000"/>
          <w:sz w:val="28"/>
          <w:szCs w:val="28"/>
        </w:rPr>
      </w:pPr>
    </w:p>
    <w:p w:rsidR="00FD4446" w:rsidRPr="00FD4446" w:rsidRDefault="00FD4446" w:rsidP="00B75C02">
      <w:pPr>
        <w:spacing w:before="100" w:beforeAutospacing="1" w:after="100" w:afterAutospacing="1" w:line="240" w:lineRule="auto"/>
        <w:jc w:val="both"/>
        <w:rPr>
          <w:rFonts w:ascii="Times New Roman" w:eastAsia="Times New Roman" w:hAnsi="Times New Roman" w:cs="Times New Roman"/>
          <w:b/>
          <w:bCs/>
          <w:i/>
          <w:color w:val="000000"/>
          <w:sz w:val="28"/>
          <w:szCs w:val="28"/>
        </w:rPr>
      </w:pPr>
    </w:p>
    <w:p w:rsidR="00FD4446" w:rsidRPr="00FD4446" w:rsidRDefault="00FD4446" w:rsidP="00FD4446">
      <w:pPr>
        <w:spacing w:after="0"/>
        <w:jc w:val="center"/>
        <w:rPr>
          <w:rFonts w:ascii="Times New Roman" w:hAnsi="Times New Roman" w:cs="Times New Roman"/>
          <w:b/>
          <w:color w:val="00B050"/>
        </w:rPr>
      </w:pPr>
      <w:r w:rsidRPr="00FD4446">
        <w:rPr>
          <w:rFonts w:ascii="Times New Roman" w:hAnsi="Times New Roman" w:cs="Times New Roman"/>
          <w:b/>
          <w:color w:val="00B050"/>
        </w:rPr>
        <w:t>ОГКУСО</w:t>
      </w:r>
    </w:p>
    <w:p w:rsidR="00FD4446" w:rsidRPr="00FD4446" w:rsidRDefault="00FD4446" w:rsidP="00FD4446">
      <w:pPr>
        <w:spacing w:after="0"/>
        <w:jc w:val="center"/>
        <w:rPr>
          <w:rFonts w:ascii="Times New Roman" w:hAnsi="Times New Roman" w:cs="Times New Roman"/>
          <w:b/>
          <w:color w:val="00B050"/>
        </w:rPr>
      </w:pPr>
      <w:r w:rsidRPr="00FD4446">
        <w:rPr>
          <w:rFonts w:ascii="Times New Roman" w:hAnsi="Times New Roman" w:cs="Times New Roman"/>
          <w:b/>
          <w:color w:val="00B050"/>
        </w:rPr>
        <w:t>«Центр социальной помощи</w:t>
      </w:r>
    </w:p>
    <w:p w:rsidR="00FD4446" w:rsidRPr="00FD4446" w:rsidRDefault="00FD4446" w:rsidP="00FD4446">
      <w:pPr>
        <w:spacing w:after="0"/>
        <w:jc w:val="center"/>
        <w:rPr>
          <w:rFonts w:ascii="Times New Roman" w:hAnsi="Times New Roman" w:cs="Times New Roman"/>
          <w:b/>
          <w:color w:val="00B050"/>
          <w:u w:val="single"/>
        </w:rPr>
      </w:pPr>
      <w:r w:rsidRPr="00FD4446">
        <w:rPr>
          <w:rFonts w:ascii="Times New Roman" w:hAnsi="Times New Roman" w:cs="Times New Roman"/>
          <w:b/>
          <w:color w:val="00B050"/>
          <w:u w:val="single"/>
        </w:rPr>
        <w:t>семье и детям Тайшетского района»</w:t>
      </w:r>
    </w:p>
    <w:p w:rsidR="00FD4446" w:rsidRPr="00FD4446" w:rsidRDefault="00FD4446" w:rsidP="00FD4446">
      <w:pPr>
        <w:spacing w:after="0"/>
        <w:jc w:val="center"/>
        <w:rPr>
          <w:rFonts w:ascii="Times New Roman" w:hAnsi="Times New Roman" w:cs="Times New Roman"/>
          <w:b/>
          <w:color w:val="00B050"/>
          <w:sz w:val="16"/>
          <w:szCs w:val="16"/>
        </w:rPr>
      </w:pPr>
      <w:r w:rsidRPr="00FD4446">
        <w:rPr>
          <w:rFonts w:ascii="Times New Roman" w:hAnsi="Times New Roman" w:cs="Times New Roman"/>
          <w:b/>
          <w:color w:val="00B050"/>
          <w:sz w:val="16"/>
          <w:szCs w:val="16"/>
        </w:rPr>
        <w:t xml:space="preserve">г. Тайшет, ул. </w:t>
      </w:r>
      <w:proofErr w:type="gramStart"/>
      <w:r w:rsidRPr="00FD4446">
        <w:rPr>
          <w:rFonts w:ascii="Times New Roman" w:hAnsi="Times New Roman" w:cs="Times New Roman"/>
          <w:b/>
          <w:color w:val="00B050"/>
          <w:sz w:val="16"/>
          <w:szCs w:val="16"/>
        </w:rPr>
        <w:t>Автозаводская</w:t>
      </w:r>
      <w:proofErr w:type="gramEnd"/>
      <w:r w:rsidRPr="00FD4446">
        <w:rPr>
          <w:rFonts w:ascii="Times New Roman" w:hAnsi="Times New Roman" w:cs="Times New Roman"/>
          <w:b/>
          <w:color w:val="00B050"/>
          <w:sz w:val="16"/>
          <w:szCs w:val="16"/>
        </w:rPr>
        <w:t>, 3/1</w:t>
      </w:r>
    </w:p>
    <w:p w:rsidR="00FD4446" w:rsidRPr="00FD4446" w:rsidRDefault="00FD4446" w:rsidP="00FD4446">
      <w:pPr>
        <w:spacing w:after="0"/>
        <w:jc w:val="center"/>
        <w:rPr>
          <w:rFonts w:ascii="Times New Roman" w:hAnsi="Times New Roman" w:cs="Times New Roman"/>
          <w:b/>
          <w:color w:val="00B050"/>
          <w:sz w:val="16"/>
          <w:szCs w:val="16"/>
        </w:rPr>
      </w:pPr>
      <w:r w:rsidRPr="00FD4446">
        <w:rPr>
          <w:rFonts w:ascii="Times New Roman" w:hAnsi="Times New Roman" w:cs="Times New Roman"/>
          <w:b/>
          <w:color w:val="00B050"/>
          <w:sz w:val="16"/>
          <w:szCs w:val="16"/>
        </w:rPr>
        <w:t>8-(395-63)-2-65-98</w:t>
      </w:r>
    </w:p>
    <w:p w:rsidR="00B554DC" w:rsidRDefault="00FD4446" w:rsidP="00FD4446">
      <w:pPr>
        <w:spacing w:after="0"/>
        <w:jc w:val="center"/>
        <w:rPr>
          <w:rFonts w:ascii="Times New Roman" w:hAnsi="Times New Roman" w:cs="Times New Roman"/>
          <w:b/>
          <w:color w:val="00B050"/>
          <w:sz w:val="16"/>
          <w:szCs w:val="16"/>
        </w:rPr>
      </w:pPr>
      <w:r w:rsidRPr="00FD4446">
        <w:rPr>
          <w:rFonts w:ascii="Times New Roman" w:hAnsi="Times New Roman" w:cs="Times New Roman"/>
          <w:b/>
          <w:color w:val="00B050"/>
          <w:sz w:val="16"/>
          <w:szCs w:val="16"/>
        </w:rPr>
        <w:t>8-(395-63)-2-67-46</w:t>
      </w:r>
    </w:p>
    <w:p w:rsidR="00FD4446" w:rsidRDefault="00FD4446" w:rsidP="00FD4446">
      <w:pPr>
        <w:spacing w:after="0"/>
        <w:jc w:val="center"/>
        <w:rPr>
          <w:rFonts w:ascii="Times New Roman" w:hAnsi="Times New Roman" w:cs="Times New Roman"/>
          <w:b/>
          <w:color w:val="00B050"/>
          <w:sz w:val="16"/>
          <w:szCs w:val="16"/>
        </w:rPr>
      </w:pPr>
    </w:p>
    <w:p w:rsidR="00FD4446" w:rsidRDefault="00FD4446" w:rsidP="00FD4446">
      <w:pPr>
        <w:spacing w:after="0"/>
        <w:jc w:val="center"/>
        <w:rPr>
          <w:rFonts w:ascii="Times New Roman" w:hAnsi="Times New Roman" w:cs="Times New Roman"/>
          <w:b/>
          <w:color w:val="00B050"/>
          <w:sz w:val="16"/>
          <w:szCs w:val="16"/>
        </w:rPr>
      </w:pPr>
    </w:p>
    <w:p w:rsidR="00FD4446" w:rsidRDefault="00FD4446" w:rsidP="00FD4446">
      <w:pPr>
        <w:spacing w:after="0"/>
        <w:jc w:val="center"/>
        <w:rPr>
          <w:rFonts w:ascii="Times New Roman" w:hAnsi="Times New Roman" w:cs="Times New Roman"/>
          <w:b/>
          <w:color w:val="00B050"/>
          <w:sz w:val="16"/>
          <w:szCs w:val="16"/>
        </w:rPr>
      </w:pPr>
    </w:p>
    <w:p w:rsidR="00FD4446" w:rsidRPr="00FD4446" w:rsidRDefault="00FD4446" w:rsidP="00FD4446">
      <w:pPr>
        <w:spacing w:after="0"/>
        <w:jc w:val="center"/>
        <w:rPr>
          <w:rFonts w:ascii="Times New Roman" w:hAnsi="Times New Roman" w:cs="Times New Roman"/>
          <w:b/>
          <w:color w:val="00B050"/>
          <w:sz w:val="16"/>
          <w:szCs w:val="16"/>
        </w:rPr>
      </w:pPr>
    </w:p>
    <w:p w:rsidR="000C7C05" w:rsidRPr="00FD4446" w:rsidRDefault="000C7C05" w:rsidP="00B554DC">
      <w:pPr>
        <w:spacing w:before="100" w:beforeAutospacing="1" w:after="100" w:afterAutospacing="1" w:line="240" w:lineRule="auto"/>
        <w:rPr>
          <w:rFonts w:ascii="Times New Roman" w:eastAsia="Times New Roman" w:hAnsi="Times New Roman" w:cs="Times New Roman"/>
          <w:b/>
          <w:bCs/>
          <w:i/>
          <w:color w:val="000000"/>
          <w:sz w:val="28"/>
          <w:szCs w:val="28"/>
        </w:rPr>
      </w:pPr>
      <w:r w:rsidRPr="00FD4446">
        <w:rPr>
          <w:rFonts w:ascii="Times New Roman" w:eastAsia="Times New Roman" w:hAnsi="Times New Roman" w:cs="Times New Roman"/>
          <w:b/>
          <w:bCs/>
          <w:i/>
          <w:noProof/>
          <w:color w:val="000000"/>
          <w:sz w:val="28"/>
          <w:szCs w:val="28"/>
        </w:rPr>
        <w:drawing>
          <wp:inline distT="0" distB="0" distL="0" distR="0">
            <wp:extent cx="2959100" cy="2212959"/>
            <wp:effectExtent l="19050" t="0" r="0" b="0"/>
            <wp:docPr id="1" name="Рисунок 1" descr="C:\Documents and Settings\User\Рабочий стол\наказани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наказание.png"/>
                    <pic:cNvPicPr>
                      <a:picLocks noChangeAspect="1" noChangeArrowheads="1"/>
                    </pic:cNvPicPr>
                  </pic:nvPicPr>
                  <pic:blipFill>
                    <a:blip r:embed="rId6"/>
                    <a:srcRect/>
                    <a:stretch>
                      <a:fillRect/>
                    </a:stretch>
                  </pic:blipFill>
                  <pic:spPr bwMode="auto">
                    <a:xfrm>
                      <a:off x="0" y="0"/>
                      <a:ext cx="2959100" cy="2212959"/>
                    </a:xfrm>
                    <a:prstGeom prst="rect">
                      <a:avLst/>
                    </a:prstGeom>
                    <a:noFill/>
                    <a:ln w="9525">
                      <a:noFill/>
                      <a:miter lim="800000"/>
                      <a:headEnd/>
                      <a:tailEnd/>
                    </a:ln>
                  </pic:spPr>
                </pic:pic>
              </a:graphicData>
            </a:graphic>
          </wp:inline>
        </w:drawing>
      </w:r>
    </w:p>
    <w:p w:rsidR="00FD4446" w:rsidRDefault="00FD4446" w:rsidP="00B75C02">
      <w:pPr>
        <w:spacing w:before="100" w:beforeAutospacing="1" w:after="100" w:afterAutospacing="1" w:line="240" w:lineRule="auto"/>
        <w:jc w:val="both"/>
        <w:rPr>
          <w:rFonts w:ascii="Times New Roman" w:eastAsia="Times New Roman" w:hAnsi="Times New Roman" w:cs="Times New Roman"/>
          <w:color w:val="000000"/>
          <w:sz w:val="28"/>
          <w:szCs w:val="28"/>
        </w:rPr>
      </w:pPr>
    </w:p>
    <w:p w:rsidR="00FD4446" w:rsidRDefault="00FD4446" w:rsidP="00B75C02">
      <w:pPr>
        <w:spacing w:before="100" w:beforeAutospacing="1" w:after="100" w:afterAutospacing="1" w:line="240" w:lineRule="auto"/>
        <w:jc w:val="both"/>
        <w:rPr>
          <w:rFonts w:ascii="Times New Roman" w:eastAsia="Times New Roman" w:hAnsi="Times New Roman" w:cs="Times New Roman"/>
          <w:color w:val="000000"/>
          <w:sz w:val="28"/>
          <w:szCs w:val="28"/>
        </w:rPr>
      </w:pPr>
    </w:p>
    <w:p w:rsidR="00FD4446" w:rsidRDefault="00FD4446" w:rsidP="00B75C02">
      <w:pPr>
        <w:spacing w:before="100" w:beforeAutospacing="1" w:after="100" w:afterAutospacing="1" w:line="240" w:lineRule="auto"/>
        <w:jc w:val="both"/>
        <w:rPr>
          <w:rFonts w:ascii="Times New Roman" w:eastAsia="Times New Roman" w:hAnsi="Times New Roman" w:cs="Times New Roman"/>
          <w:color w:val="000000"/>
          <w:sz w:val="28"/>
          <w:szCs w:val="28"/>
        </w:rPr>
      </w:pPr>
    </w:p>
    <w:p w:rsidR="00FD4446" w:rsidRDefault="00FD4446" w:rsidP="00B75C02">
      <w:pPr>
        <w:spacing w:before="100" w:beforeAutospacing="1" w:after="100" w:afterAutospacing="1" w:line="240" w:lineRule="auto"/>
        <w:jc w:val="both"/>
        <w:rPr>
          <w:rFonts w:ascii="Times New Roman" w:eastAsia="Times New Roman" w:hAnsi="Times New Roman" w:cs="Times New Roman"/>
          <w:color w:val="000000"/>
          <w:sz w:val="28"/>
          <w:szCs w:val="28"/>
        </w:rPr>
      </w:pPr>
    </w:p>
    <w:p w:rsidR="00FD4446" w:rsidRDefault="00FD4446" w:rsidP="00B75C02">
      <w:pPr>
        <w:spacing w:before="100" w:beforeAutospacing="1" w:after="100" w:afterAutospacing="1" w:line="240" w:lineRule="auto"/>
        <w:jc w:val="both"/>
        <w:rPr>
          <w:rFonts w:ascii="Times New Roman" w:eastAsia="Times New Roman" w:hAnsi="Times New Roman" w:cs="Times New Roman"/>
          <w:color w:val="000000"/>
          <w:sz w:val="28"/>
          <w:szCs w:val="28"/>
        </w:rPr>
      </w:pPr>
    </w:p>
    <w:p w:rsidR="00945688" w:rsidRPr="00FD4446" w:rsidRDefault="004F3447" w:rsidP="00B75C02">
      <w:pPr>
        <w:spacing w:before="100" w:beforeAutospacing="1" w:after="100" w:afterAutospacing="1" w:line="240" w:lineRule="auto"/>
        <w:jc w:val="both"/>
        <w:rPr>
          <w:rFonts w:ascii="Times New Roman" w:eastAsia="Times New Roman" w:hAnsi="Times New Roman" w:cs="Times New Roman"/>
          <w:color w:val="000000"/>
          <w:sz w:val="28"/>
          <w:szCs w:val="28"/>
        </w:rPr>
      </w:pPr>
      <w:r w:rsidRPr="00FD4446">
        <w:rPr>
          <w:rFonts w:ascii="Times New Roman" w:eastAsia="Times New Roman" w:hAnsi="Times New Roman" w:cs="Times New Roman"/>
          <w:color w:val="000000"/>
          <w:sz w:val="28"/>
          <w:szCs w:val="28"/>
        </w:rPr>
        <w:lastRenderedPageBreak/>
        <w:t xml:space="preserve">Часто родители задают вопрос: можно ли наказывать детей и как? С наказаниями вот какая проблема. Во взрослой жизни наказаний практически нет, если не считать сферу </w:t>
      </w:r>
      <w:r w:rsidRPr="00FD4446">
        <w:rPr>
          <w:rFonts w:ascii="Times New Roman" w:eastAsia="Times New Roman" w:hAnsi="Times New Roman" w:cs="Times New Roman"/>
          <w:b/>
          <w:i/>
          <w:color w:val="000000"/>
          <w:sz w:val="28"/>
          <w:szCs w:val="28"/>
        </w:rPr>
        <w:t xml:space="preserve">уголовного и </w:t>
      </w:r>
      <w:hyperlink r:id="rId7" w:tooltip="Административное право" w:history="1">
        <w:r w:rsidRPr="00FD4446">
          <w:rPr>
            <w:rFonts w:ascii="Times New Roman" w:eastAsia="Times New Roman" w:hAnsi="Times New Roman" w:cs="Times New Roman"/>
            <w:b/>
            <w:i/>
            <w:sz w:val="28"/>
            <w:szCs w:val="28"/>
          </w:rPr>
          <w:t>административного права</w:t>
        </w:r>
      </w:hyperlink>
      <w:r w:rsidRPr="00FD4446">
        <w:rPr>
          <w:rFonts w:ascii="Times New Roman" w:eastAsia="Times New Roman" w:hAnsi="Times New Roman" w:cs="Times New Roman"/>
          <w:sz w:val="28"/>
          <w:szCs w:val="28"/>
        </w:rPr>
        <w:t xml:space="preserve"> и общение с </w:t>
      </w:r>
      <w:hyperlink r:id="rId8" w:tooltip="ГИБДД" w:history="1">
        <w:r w:rsidRPr="00FD4446">
          <w:rPr>
            <w:rFonts w:ascii="Times New Roman" w:eastAsia="Times New Roman" w:hAnsi="Times New Roman" w:cs="Times New Roman"/>
            <w:b/>
            <w:i/>
            <w:sz w:val="28"/>
            <w:szCs w:val="28"/>
          </w:rPr>
          <w:t>ГИБДД</w:t>
        </w:r>
      </w:hyperlink>
      <w:r w:rsidRPr="00FD4446">
        <w:rPr>
          <w:rFonts w:ascii="Times New Roman" w:eastAsia="Times New Roman" w:hAnsi="Times New Roman" w:cs="Times New Roman"/>
          <w:sz w:val="28"/>
          <w:szCs w:val="28"/>
        </w:rPr>
        <w:t>. Нет того, кто стал бы нас наказывать, «чтобы впредь такого не повторялось». В</w:t>
      </w:r>
      <w:r w:rsidRPr="00FD4446">
        <w:rPr>
          <w:rFonts w:ascii="Times New Roman" w:eastAsia="Times New Roman" w:hAnsi="Times New Roman" w:cs="Times New Roman"/>
          <w:color w:val="000000"/>
          <w:sz w:val="28"/>
          <w:szCs w:val="28"/>
        </w:rPr>
        <w:t xml:space="preserve">се гораздо проще. Если мы плохо работаем, нас уволят и на наше место возьмут </w:t>
      </w:r>
      <w:proofErr w:type="gramStart"/>
      <w:r w:rsidRPr="00FD4446">
        <w:rPr>
          <w:rFonts w:ascii="Times New Roman" w:eastAsia="Times New Roman" w:hAnsi="Times New Roman" w:cs="Times New Roman"/>
          <w:color w:val="000000"/>
          <w:sz w:val="28"/>
          <w:szCs w:val="28"/>
        </w:rPr>
        <w:t>другого</w:t>
      </w:r>
      <w:proofErr w:type="gramEnd"/>
      <w:r w:rsidRPr="00FD4446">
        <w:rPr>
          <w:rFonts w:ascii="Times New Roman" w:eastAsia="Times New Roman" w:hAnsi="Times New Roman" w:cs="Times New Roman"/>
          <w:color w:val="000000"/>
          <w:sz w:val="28"/>
          <w:szCs w:val="28"/>
        </w:rPr>
        <w:t xml:space="preserve">. Чтобы наказать нас? Ни в коем случае. Просто чтобы работа шла лучше. Если мы хамоваты и эгоистичны, у нас не будет друзей. В наказание? Нет, конечно, просто люди предпочитают общаться с более приятными личностями. Если мы курим, лежим на диване и едим чипсы, то состояние здоровья ухудшится. Это не наказание - просто естественное следствие наших поступков. Если мы не умеем любить и заботиться, строить отношения от нас уйдет супруг - не в наказание, а просто ему надоест. </w:t>
      </w:r>
      <w:r w:rsidRPr="00FD4446">
        <w:rPr>
          <w:rFonts w:ascii="Times New Roman" w:eastAsia="Times New Roman" w:hAnsi="Times New Roman" w:cs="Times New Roman"/>
          <w:b/>
          <w:i/>
          <w:color w:val="000000"/>
          <w:sz w:val="28"/>
          <w:szCs w:val="28"/>
        </w:rPr>
        <w:t>Большой мир строится не на принципе наказаний и наград, а на принципе естественных последствий</w:t>
      </w:r>
      <w:r w:rsidRPr="00FD4446">
        <w:rPr>
          <w:rFonts w:ascii="Times New Roman" w:eastAsia="Times New Roman" w:hAnsi="Times New Roman" w:cs="Times New Roman"/>
          <w:color w:val="000000"/>
          <w:sz w:val="28"/>
          <w:szCs w:val="28"/>
        </w:rPr>
        <w:t>. Что посеешь, то и пожнешь</w:t>
      </w:r>
      <w:r w:rsidR="00FD4446">
        <w:rPr>
          <w:rFonts w:ascii="Times New Roman" w:eastAsia="Times New Roman" w:hAnsi="Times New Roman" w:cs="Times New Roman"/>
          <w:color w:val="000000"/>
          <w:sz w:val="28"/>
          <w:szCs w:val="28"/>
        </w:rPr>
        <w:t>! И</w:t>
      </w:r>
      <w:r w:rsidRPr="00FD4446">
        <w:rPr>
          <w:rFonts w:ascii="Times New Roman" w:eastAsia="Times New Roman" w:hAnsi="Times New Roman" w:cs="Times New Roman"/>
          <w:color w:val="000000"/>
          <w:sz w:val="28"/>
          <w:szCs w:val="28"/>
        </w:rPr>
        <w:t xml:space="preserve"> задача взрослого человека просчитывать </w:t>
      </w:r>
      <w:r w:rsidRPr="00FD4446">
        <w:rPr>
          <w:rFonts w:ascii="Times New Roman" w:eastAsia="Times New Roman" w:hAnsi="Times New Roman" w:cs="Times New Roman"/>
          <w:color w:val="000000"/>
          <w:sz w:val="28"/>
          <w:szCs w:val="28"/>
        </w:rPr>
        <w:lastRenderedPageBreak/>
        <w:t>последствия своих действий и принимать решения.</w:t>
      </w:r>
    </w:p>
    <w:p w:rsidR="000C7C05" w:rsidRPr="00FD4446" w:rsidRDefault="000C7C05" w:rsidP="00B75C02">
      <w:pPr>
        <w:spacing w:before="100" w:beforeAutospacing="1" w:after="100" w:afterAutospacing="1" w:line="240" w:lineRule="auto"/>
        <w:jc w:val="both"/>
        <w:rPr>
          <w:rFonts w:ascii="Times New Roman" w:eastAsia="Times New Roman" w:hAnsi="Times New Roman" w:cs="Times New Roman"/>
          <w:i/>
          <w:sz w:val="28"/>
          <w:szCs w:val="28"/>
        </w:rPr>
      </w:pPr>
      <w:r w:rsidRPr="00FD4446">
        <w:rPr>
          <w:rFonts w:ascii="Times New Roman" w:eastAsia="Times New Roman" w:hAnsi="Times New Roman" w:cs="Times New Roman"/>
          <w:noProof/>
          <w:color w:val="000000"/>
          <w:sz w:val="28"/>
          <w:szCs w:val="28"/>
        </w:rPr>
        <w:drawing>
          <wp:inline distT="0" distB="0" distL="0" distR="0">
            <wp:extent cx="2959100" cy="2223607"/>
            <wp:effectExtent l="19050" t="0" r="0" b="0"/>
            <wp:docPr id="3" name="Рисунок 2" descr="C:\Documents and Settings\User\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1.jpg"/>
                    <pic:cNvPicPr>
                      <a:picLocks noChangeAspect="1" noChangeArrowheads="1"/>
                    </pic:cNvPicPr>
                  </pic:nvPicPr>
                  <pic:blipFill>
                    <a:blip r:embed="rId9" cstate="print"/>
                    <a:srcRect/>
                    <a:stretch>
                      <a:fillRect/>
                    </a:stretch>
                  </pic:blipFill>
                  <pic:spPr bwMode="auto">
                    <a:xfrm>
                      <a:off x="0" y="0"/>
                      <a:ext cx="2959100" cy="2223607"/>
                    </a:xfrm>
                    <a:prstGeom prst="rect">
                      <a:avLst/>
                    </a:prstGeom>
                    <a:noFill/>
                    <a:ln w="9525">
                      <a:noFill/>
                      <a:miter lim="800000"/>
                      <a:headEnd/>
                      <a:tailEnd/>
                    </a:ln>
                  </pic:spPr>
                </pic:pic>
              </a:graphicData>
            </a:graphic>
          </wp:inline>
        </w:drawing>
      </w:r>
    </w:p>
    <w:p w:rsidR="00945688" w:rsidRPr="00FD4446" w:rsidRDefault="004F3447" w:rsidP="00945688">
      <w:pPr>
        <w:spacing w:after="0" w:line="240" w:lineRule="auto"/>
        <w:jc w:val="both"/>
        <w:rPr>
          <w:rFonts w:ascii="Times New Roman" w:eastAsia="Times New Roman" w:hAnsi="Times New Roman" w:cs="Times New Roman"/>
          <w:i/>
          <w:sz w:val="28"/>
          <w:szCs w:val="28"/>
        </w:rPr>
      </w:pPr>
      <w:r w:rsidRPr="002E35A1">
        <w:rPr>
          <w:rFonts w:ascii="Times New Roman" w:eastAsia="Times New Roman" w:hAnsi="Times New Roman" w:cs="Times New Roman"/>
          <w:b/>
          <w:i/>
          <w:color w:val="000000"/>
          <w:sz w:val="28"/>
          <w:szCs w:val="28"/>
        </w:rPr>
        <w:t>Процесс дисциплины</w:t>
      </w:r>
      <w:r w:rsidRPr="00FD4446">
        <w:rPr>
          <w:rFonts w:ascii="Times New Roman" w:eastAsia="Times New Roman" w:hAnsi="Times New Roman" w:cs="Times New Roman"/>
          <w:color w:val="000000"/>
          <w:sz w:val="28"/>
          <w:szCs w:val="28"/>
        </w:rPr>
        <w:t xml:space="preserve"> – весьма сложное явление, но мы можем воспользоваться целым рядом дисциплинарных подходов, методов и приемов. Один из наиболее </w:t>
      </w:r>
      <w:hyperlink r:id="rId10" w:tooltip="Действенность" w:history="1">
        <w:r w:rsidRPr="002E35A1">
          <w:rPr>
            <w:rFonts w:ascii="Times New Roman" w:eastAsia="Times New Roman" w:hAnsi="Times New Roman" w:cs="Times New Roman"/>
            <w:sz w:val="28"/>
            <w:szCs w:val="28"/>
          </w:rPr>
          <w:t>действенных</w:t>
        </w:r>
      </w:hyperlink>
      <w:r w:rsidRPr="002E35A1">
        <w:rPr>
          <w:rFonts w:ascii="Times New Roman" w:eastAsia="Times New Roman" w:hAnsi="Times New Roman" w:cs="Times New Roman"/>
          <w:sz w:val="28"/>
          <w:szCs w:val="28"/>
        </w:rPr>
        <w:t xml:space="preserve"> способов помочь ребенку справиться с н</w:t>
      </w:r>
      <w:r w:rsidRPr="002E35A1">
        <w:rPr>
          <w:rFonts w:ascii="Times New Roman" w:eastAsia="Times New Roman" w:hAnsi="Times New Roman" w:cs="Times New Roman"/>
          <w:color w:val="000000"/>
          <w:sz w:val="28"/>
          <w:szCs w:val="28"/>
        </w:rPr>
        <w:t xml:space="preserve">егативным поведением  – это </w:t>
      </w:r>
      <w:r w:rsidRPr="002E35A1">
        <w:rPr>
          <w:rFonts w:ascii="Times New Roman" w:eastAsia="Times New Roman" w:hAnsi="Times New Roman" w:cs="Times New Roman"/>
          <w:b/>
          <w:i/>
          <w:color w:val="000000"/>
          <w:sz w:val="28"/>
          <w:szCs w:val="28"/>
        </w:rPr>
        <w:t>стимулирование положительного поведения</w:t>
      </w:r>
      <w:r w:rsidRPr="002E35A1">
        <w:rPr>
          <w:rFonts w:ascii="Times New Roman" w:eastAsia="Times New Roman" w:hAnsi="Times New Roman" w:cs="Times New Roman"/>
          <w:color w:val="000000"/>
          <w:sz w:val="28"/>
          <w:szCs w:val="28"/>
        </w:rPr>
        <w:t>.</w:t>
      </w:r>
      <w:r w:rsidRPr="00FD4446">
        <w:rPr>
          <w:rFonts w:ascii="Times New Roman" w:eastAsia="Times New Roman" w:hAnsi="Times New Roman" w:cs="Times New Roman"/>
          <w:color w:val="000000"/>
          <w:sz w:val="28"/>
          <w:szCs w:val="28"/>
        </w:rPr>
        <w:t xml:space="preserve"> Ни один ребенок не ведет себя плохо постоянно. Заметить ребенка, когда он ведет себя хорошо, не менее важно, чем определить поведенческие проблемы.</w:t>
      </w:r>
    </w:p>
    <w:p w:rsidR="00FD4446" w:rsidRDefault="00FD4446" w:rsidP="00656014">
      <w:pPr>
        <w:spacing w:after="0" w:line="240" w:lineRule="auto"/>
        <w:jc w:val="center"/>
        <w:rPr>
          <w:rFonts w:ascii="Times New Roman" w:eastAsia="Times New Roman" w:hAnsi="Times New Roman" w:cs="Times New Roman"/>
          <w:b/>
          <w:color w:val="000000"/>
          <w:sz w:val="28"/>
          <w:szCs w:val="28"/>
          <w:u w:val="single"/>
        </w:rPr>
      </w:pPr>
    </w:p>
    <w:p w:rsidR="00FD4446" w:rsidRDefault="00FD4446" w:rsidP="00656014">
      <w:pPr>
        <w:spacing w:after="0" w:line="240" w:lineRule="auto"/>
        <w:jc w:val="center"/>
        <w:rPr>
          <w:rFonts w:ascii="Times New Roman" w:eastAsia="Times New Roman" w:hAnsi="Times New Roman" w:cs="Times New Roman"/>
          <w:b/>
          <w:color w:val="000000"/>
          <w:sz w:val="28"/>
          <w:szCs w:val="28"/>
          <w:u w:val="single"/>
        </w:rPr>
      </w:pPr>
    </w:p>
    <w:p w:rsidR="00FD4446" w:rsidRDefault="00FD4446" w:rsidP="00656014">
      <w:pPr>
        <w:spacing w:after="0" w:line="240" w:lineRule="auto"/>
        <w:jc w:val="center"/>
        <w:rPr>
          <w:rFonts w:ascii="Times New Roman" w:eastAsia="Times New Roman" w:hAnsi="Times New Roman" w:cs="Times New Roman"/>
          <w:b/>
          <w:color w:val="000000"/>
          <w:sz w:val="28"/>
          <w:szCs w:val="28"/>
          <w:u w:val="single"/>
        </w:rPr>
      </w:pPr>
    </w:p>
    <w:p w:rsidR="00FD4446" w:rsidRDefault="00FD4446" w:rsidP="002E35A1">
      <w:pPr>
        <w:spacing w:after="0" w:line="240" w:lineRule="auto"/>
        <w:rPr>
          <w:rFonts w:ascii="Times New Roman" w:eastAsia="Times New Roman" w:hAnsi="Times New Roman" w:cs="Times New Roman"/>
          <w:b/>
          <w:color w:val="000000"/>
          <w:sz w:val="28"/>
          <w:szCs w:val="28"/>
          <w:u w:val="single"/>
        </w:rPr>
      </w:pPr>
    </w:p>
    <w:p w:rsidR="000C7C05" w:rsidRDefault="004F3447" w:rsidP="00656014">
      <w:pPr>
        <w:spacing w:after="0" w:line="240" w:lineRule="auto"/>
        <w:jc w:val="center"/>
        <w:rPr>
          <w:rFonts w:ascii="Times New Roman" w:eastAsia="Times New Roman" w:hAnsi="Times New Roman" w:cs="Times New Roman"/>
          <w:b/>
          <w:color w:val="00B050"/>
          <w:sz w:val="28"/>
          <w:szCs w:val="28"/>
          <w:u w:val="single"/>
        </w:rPr>
      </w:pPr>
      <w:r w:rsidRPr="002E35A1">
        <w:rPr>
          <w:rFonts w:ascii="Times New Roman" w:eastAsia="Times New Roman" w:hAnsi="Times New Roman" w:cs="Times New Roman"/>
          <w:b/>
          <w:color w:val="00B050"/>
          <w:sz w:val="28"/>
          <w:szCs w:val="28"/>
          <w:u w:val="single"/>
        </w:rPr>
        <w:lastRenderedPageBreak/>
        <w:t>Приемы,  стимулирующие положительное поведение ребенка:</w:t>
      </w:r>
    </w:p>
    <w:p w:rsidR="002E35A1" w:rsidRPr="002E35A1" w:rsidRDefault="002E35A1" w:rsidP="00656014">
      <w:pPr>
        <w:spacing w:after="0" w:line="240" w:lineRule="auto"/>
        <w:jc w:val="center"/>
        <w:rPr>
          <w:rFonts w:ascii="Times New Roman" w:eastAsia="Times New Roman" w:hAnsi="Times New Roman" w:cs="Times New Roman"/>
          <w:b/>
          <w:color w:val="00B050"/>
          <w:sz w:val="28"/>
          <w:szCs w:val="28"/>
          <w:u w:val="single"/>
        </w:rPr>
      </w:pPr>
    </w:p>
    <w:p w:rsidR="004F3447" w:rsidRPr="00FD4446" w:rsidRDefault="004F3447" w:rsidP="00945688">
      <w:pPr>
        <w:spacing w:after="0" w:line="240" w:lineRule="auto"/>
        <w:jc w:val="both"/>
        <w:rPr>
          <w:rFonts w:ascii="Times New Roman" w:eastAsia="Times New Roman" w:hAnsi="Times New Roman" w:cs="Times New Roman"/>
          <w:sz w:val="28"/>
          <w:szCs w:val="28"/>
        </w:rPr>
      </w:pPr>
      <w:proofErr w:type="gramStart"/>
      <w:r w:rsidRPr="00FD4446">
        <w:rPr>
          <w:rFonts w:ascii="Times New Roman" w:eastAsia="Times New Roman" w:hAnsi="Times New Roman" w:cs="Times New Roman"/>
          <w:color w:val="000000"/>
          <w:sz w:val="28"/>
          <w:szCs w:val="28"/>
        </w:rPr>
        <w:t xml:space="preserve">•  </w:t>
      </w:r>
      <w:r w:rsidRPr="002E35A1">
        <w:rPr>
          <w:rFonts w:ascii="Times New Roman" w:eastAsia="Times New Roman" w:hAnsi="Times New Roman" w:cs="Times New Roman"/>
          <w:b/>
          <w:i/>
          <w:color w:val="000000"/>
          <w:sz w:val="28"/>
          <w:szCs w:val="28"/>
        </w:rPr>
        <w:t>Похвала</w:t>
      </w:r>
      <w:r w:rsidRPr="00FD4446">
        <w:rPr>
          <w:rFonts w:ascii="Times New Roman" w:eastAsia="Times New Roman" w:hAnsi="Times New Roman" w:cs="Times New Roman"/>
          <w:color w:val="000000"/>
          <w:sz w:val="28"/>
          <w:szCs w:val="28"/>
        </w:rPr>
        <w:t>: устная (когда мы говорим ребенку (подростку), что мы им довольны), невербальная (улыбка, подмигивание, кивок), физическая (объятия, поцелуи, похлопывания, рукопожатия), передача положительных чувств (когда мы говорим детям, как они поднимают нам настроение, как они нам дороги, как мы их любим).</w:t>
      </w:r>
      <w:proofErr w:type="gramEnd"/>
    </w:p>
    <w:p w:rsidR="004F3447" w:rsidRPr="00FD4446" w:rsidRDefault="004F3447" w:rsidP="00B75C02">
      <w:pPr>
        <w:spacing w:before="100" w:beforeAutospacing="1" w:after="100" w:afterAutospacing="1" w:line="240" w:lineRule="auto"/>
        <w:jc w:val="both"/>
        <w:rPr>
          <w:rFonts w:ascii="Times New Roman" w:eastAsia="Times New Roman" w:hAnsi="Times New Roman" w:cs="Times New Roman"/>
          <w:sz w:val="28"/>
          <w:szCs w:val="28"/>
        </w:rPr>
      </w:pPr>
      <w:r w:rsidRPr="00FD4446">
        <w:rPr>
          <w:rFonts w:ascii="Times New Roman" w:eastAsia="Times New Roman" w:hAnsi="Times New Roman" w:cs="Times New Roman"/>
          <w:color w:val="000000"/>
          <w:sz w:val="28"/>
          <w:szCs w:val="28"/>
        </w:rPr>
        <w:t xml:space="preserve">•  </w:t>
      </w:r>
      <w:r w:rsidRPr="002E35A1">
        <w:rPr>
          <w:rFonts w:ascii="Times New Roman" w:eastAsia="Times New Roman" w:hAnsi="Times New Roman" w:cs="Times New Roman"/>
          <w:b/>
          <w:i/>
          <w:color w:val="000000"/>
          <w:sz w:val="28"/>
          <w:szCs w:val="28"/>
        </w:rPr>
        <w:t>Вознаграждение</w:t>
      </w:r>
      <w:r w:rsidRPr="00FD4446">
        <w:rPr>
          <w:rFonts w:ascii="Times New Roman" w:eastAsia="Times New Roman" w:hAnsi="Times New Roman" w:cs="Times New Roman"/>
          <w:color w:val="000000"/>
          <w:sz w:val="28"/>
          <w:szCs w:val="28"/>
        </w:rPr>
        <w:t>: материальное (не должно быть слишком частым), привилегии (больше поспать утром, если установлен строгий режим дня, больше времени на игру в компьютер и т. д.).</w:t>
      </w:r>
    </w:p>
    <w:p w:rsidR="004F3447" w:rsidRPr="002E35A1" w:rsidRDefault="004F3447" w:rsidP="002E35A1">
      <w:p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FD4446">
        <w:rPr>
          <w:rFonts w:ascii="Times New Roman" w:eastAsia="Times New Roman" w:hAnsi="Times New Roman" w:cs="Times New Roman"/>
          <w:color w:val="000000"/>
          <w:sz w:val="28"/>
          <w:szCs w:val="28"/>
        </w:rPr>
        <w:t xml:space="preserve">•  </w:t>
      </w:r>
      <w:r w:rsidRPr="002E35A1">
        <w:rPr>
          <w:rFonts w:ascii="Times New Roman" w:eastAsia="Times New Roman" w:hAnsi="Times New Roman" w:cs="Times New Roman"/>
          <w:b/>
          <w:i/>
          <w:color w:val="000000"/>
          <w:sz w:val="28"/>
          <w:szCs w:val="28"/>
        </w:rPr>
        <w:t xml:space="preserve">Игнорирование </w:t>
      </w:r>
      <w:r w:rsidRPr="00FD4446">
        <w:rPr>
          <w:rFonts w:ascii="Times New Roman" w:eastAsia="Times New Roman" w:hAnsi="Times New Roman" w:cs="Times New Roman"/>
          <w:color w:val="000000"/>
          <w:sz w:val="28"/>
          <w:szCs w:val="28"/>
        </w:rPr>
        <w:t xml:space="preserve">(используем, когда поведение ребенка направлено на привлечение внимания родителя в форме негативного </w:t>
      </w:r>
      <w:proofErr w:type="spellStart"/>
      <w:r w:rsidRPr="00FD4446">
        <w:rPr>
          <w:rFonts w:ascii="Times New Roman" w:eastAsia="Times New Roman" w:hAnsi="Times New Roman" w:cs="Times New Roman"/>
          <w:color w:val="000000"/>
          <w:sz w:val="28"/>
          <w:szCs w:val="28"/>
        </w:rPr>
        <w:t>самопредъявления</w:t>
      </w:r>
      <w:proofErr w:type="spellEnd"/>
      <w:r w:rsidRPr="00FD4446">
        <w:rPr>
          <w:rFonts w:ascii="Times New Roman" w:eastAsia="Times New Roman" w:hAnsi="Times New Roman" w:cs="Times New Roman"/>
          <w:color w:val="000000"/>
          <w:sz w:val="28"/>
          <w:szCs w:val="28"/>
        </w:rPr>
        <w:t>.</w:t>
      </w:r>
      <w:proofErr w:type="gramEnd"/>
      <w:r w:rsidR="00720BCC" w:rsidRPr="00FD4446">
        <w:rPr>
          <w:rFonts w:ascii="Times New Roman" w:eastAsia="Times New Roman" w:hAnsi="Times New Roman" w:cs="Times New Roman"/>
          <w:color w:val="000000"/>
          <w:sz w:val="28"/>
          <w:szCs w:val="28"/>
        </w:rPr>
        <w:t xml:space="preserve"> </w:t>
      </w:r>
      <w:proofErr w:type="gramStart"/>
      <w:r w:rsidRPr="00FD4446">
        <w:rPr>
          <w:rFonts w:ascii="Times New Roman" w:eastAsia="Times New Roman" w:hAnsi="Times New Roman" w:cs="Times New Roman"/>
          <w:color w:val="000000"/>
          <w:sz w:val="28"/>
          <w:szCs w:val="28"/>
        </w:rPr>
        <w:t>Игнорирование неуместно: когда поведение может нанести вред ребенку или окружающим, привести к уничтожению имущества, когда мотив поведения – не борьба ребенка за внимание)</w:t>
      </w:r>
      <w:r w:rsidR="00656014" w:rsidRPr="00FD4446">
        <w:rPr>
          <w:rFonts w:ascii="Times New Roman" w:eastAsia="Times New Roman" w:hAnsi="Times New Roman" w:cs="Times New Roman"/>
          <w:color w:val="000000"/>
          <w:sz w:val="28"/>
          <w:szCs w:val="28"/>
        </w:rPr>
        <w:t>.</w:t>
      </w:r>
      <w:proofErr w:type="gramEnd"/>
    </w:p>
    <w:p w:rsidR="004F3447" w:rsidRPr="00FD4446" w:rsidRDefault="004F3447" w:rsidP="004F3447">
      <w:pPr>
        <w:spacing w:before="100" w:beforeAutospacing="1" w:after="100" w:afterAutospacing="1" w:line="240" w:lineRule="auto"/>
        <w:rPr>
          <w:rFonts w:ascii="Times New Roman" w:eastAsia="Times New Roman" w:hAnsi="Times New Roman" w:cs="Times New Roman"/>
          <w:b/>
          <w:bCs/>
          <w:color w:val="000000"/>
          <w:sz w:val="24"/>
          <w:szCs w:val="24"/>
          <w:u w:val="single"/>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4"/>
          <w:szCs w:val="24"/>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8"/>
          <w:szCs w:val="28"/>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8"/>
          <w:szCs w:val="28"/>
        </w:rPr>
      </w:pPr>
    </w:p>
    <w:p w:rsidR="00B75C02" w:rsidRPr="00FD4446" w:rsidRDefault="00B75C02" w:rsidP="004F3447">
      <w:pPr>
        <w:spacing w:before="100" w:beforeAutospacing="1" w:after="100" w:afterAutospacing="1" w:line="240" w:lineRule="auto"/>
        <w:rPr>
          <w:rFonts w:ascii="Times New Roman" w:eastAsia="Times New Roman" w:hAnsi="Times New Roman" w:cs="Times New Roman"/>
          <w:b/>
          <w:bCs/>
          <w:color w:val="000000"/>
          <w:sz w:val="28"/>
          <w:szCs w:val="28"/>
        </w:rPr>
      </w:pPr>
    </w:p>
    <w:p w:rsidR="00F005AB" w:rsidRPr="00FD4446" w:rsidRDefault="00F005AB">
      <w:pPr>
        <w:rPr>
          <w:sz w:val="28"/>
          <w:szCs w:val="28"/>
        </w:rPr>
      </w:pPr>
    </w:p>
    <w:sectPr w:rsidR="00F005AB" w:rsidRPr="00FD4446" w:rsidSect="00FD4446">
      <w:pgSz w:w="16838" w:h="11906" w:orient="landscape"/>
      <w:pgMar w:top="720" w:right="720" w:bottom="426"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F3447"/>
    <w:rsid w:val="000C7C05"/>
    <w:rsid w:val="002E35A1"/>
    <w:rsid w:val="004F3447"/>
    <w:rsid w:val="00656014"/>
    <w:rsid w:val="00697F05"/>
    <w:rsid w:val="00720BCC"/>
    <w:rsid w:val="00945688"/>
    <w:rsid w:val="00AA39BE"/>
    <w:rsid w:val="00B554DC"/>
    <w:rsid w:val="00B75C02"/>
    <w:rsid w:val="00DE1926"/>
    <w:rsid w:val="00F005AB"/>
    <w:rsid w:val="00FD4446"/>
    <w:rsid w:val="00FE1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F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C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C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gibdd/" TargetMode="External"/><Relationship Id="rId3" Type="http://schemas.openxmlformats.org/officeDocument/2006/relationships/webSettings" Target="webSettings.xml"/><Relationship Id="rId7" Type="http://schemas.openxmlformats.org/officeDocument/2006/relationships/hyperlink" Target="http://pandia.ru/text/category/administrativnoe_prav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pandia.ru/text/category/dejstvennostmz/" TargetMode="External"/><Relationship Id="rId4" Type="http://schemas.openxmlformats.org/officeDocument/2006/relationships/hyperlink" Target="http://pandia.ru/text/category/velosiped/"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714</Words>
  <Characters>4071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User</cp:lastModifiedBy>
  <cp:revision>2</cp:revision>
  <cp:lastPrinted>2017-01-26T06:41:00Z</cp:lastPrinted>
  <dcterms:created xsi:type="dcterms:W3CDTF">2017-01-26T06:42:00Z</dcterms:created>
  <dcterms:modified xsi:type="dcterms:W3CDTF">2017-01-26T06:42:00Z</dcterms:modified>
</cp:coreProperties>
</file>