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B8" w:rsidRPr="00777E6B" w:rsidRDefault="006E20B8" w:rsidP="006E2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7E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Администрация Парфинского муниципального района</w:t>
      </w:r>
    </w:p>
    <w:p w:rsidR="006E20B8" w:rsidRDefault="006E20B8" w:rsidP="006E2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77E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Новгородской области</w:t>
      </w:r>
    </w:p>
    <w:p w:rsidR="006E20B8" w:rsidRPr="00777E6B" w:rsidRDefault="006E20B8" w:rsidP="006E2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E20B8" w:rsidRDefault="006E20B8" w:rsidP="006E2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Комитет</w:t>
      </w:r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образования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спорта и молодежной политики</w:t>
      </w:r>
    </w:p>
    <w:p w:rsidR="006E20B8" w:rsidRPr="00ED254D" w:rsidRDefault="006E20B8" w:rsidP="006E2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</w:t>
      </w:r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</w:t>
      </w:r>
    </w:p>
    <w:p w:rsidR="006E20B8" w:rsidRPr="00ED254D" w:rsidRDefault="006E20B8" w:rsidP="006E20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E20B8" w:rsidRPr="00ED254D" w:rsidRDefault="006E20B8" w:rsidP="006E20B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ED25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6E20B8" w:rsidRPr="00ED254D" w:rsidRDefault="006E20B8" w:rsidP="006E20B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0B8" w:rsidRPr="006E20B8" w:rsidRDefault="006E20B8" w:rsidP="006E20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4D2096">
        <w:rPr>
          <w:rFonts w:ascii="Times New Roman" w:hAnsi="Times New Roman" w:cs="Times New Roman"/>
          <w:sz w:val="28"/>
          <w:szCs w:val="28"/>
          <w:lang w:eastAsia="ru-RU"/>
        </w:rPr>
        <w:t>09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.08.2019                                                                             </w:t>
      </w:r>
      <w:r w:rsidR="0083614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№ </w:t>
      </w:r>
      <w:r w:rsidRPr="00904756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2</w:t>
      </w:r>
    </w:p>
    <w:p w:rsidR="006E20B8" w:rsidRPr="00ED254D" w:rsidRDefault="006E20B8" w:rsidP="006E2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254D">
        <w:rPr>
          <w:rFonts w:ascii="Times New Roman" w:hAnsi="Times New Roman" w:cs="Times New Roman"/>
          <w:sz w:val="28"/>
          <w:szCs w:val="28"/>
          <w:lang w:eastAsia="ru-RU"/>
        </w:rPr>
        <w:t>п. Парфино</w:t>
      </w:r>
    </w:p>
    <w:p w:rsidR="006E20B8" w:rsidRPr="00ED254D" w:rsidRDefault="006E20B8" w:rsidP="006E20B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20B8" w:rsidRDefault="006E20B8" w:rsidP="006E20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29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 оценки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эффективности</w:t>
      </w:r>
    </w:p>
    <w:p w:rsidR="006E20B8" w:rsidRDefault="006E20B8" w:rsidP="006E20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руководителей образовательных</w:t>
      </w:r>
    </w:p>
    <w:p w:rsidR="006E20B8" w:rsidRPr="006E20B8" w:rsidRDefault="006E20B8" w:rsidP="006E20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организаций района</w:t>
      </w:r>
    </w:p>
    <w:p w:rsidR="006E20B8" w:rsidRPr="008D7450" w:rsidRDefault="006E20B8" w:rsidP="006E20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0B8" w:rsidRPr="008D7450" w:rsidRDefault="006E20B8" w:rsidP="006E20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0B8" w:rsidRDefault="006E20B8" w:rsidP="006E20B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целях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мониторинга эффективности деятельности руководителей образовательных организаций района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E20B8" w:rsidRDefault="006E20B8" w:rsidP="006E2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74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6E20B8" w:rsidRDefault="006E20B8" w:rsidP="006E20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E20B8" w:rsidRDefault="006E20B8" w:rsidP="006E2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показатели</w:t>
      </w:r>
      <w:r w:rsidRPr="002F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20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эффективности деятельности руководителей образовательных организаций по итогам работы за учебный, календарный год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№1).</w:t>
      </w:r>
    </w:p>
    <w:p w:rsidR="006E20B8" w:rsidRPr="006E20B8" w:rsidRDefault="006E20B8" w:rsidP="006E2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показатели эффективности деятельности руководителей образовательных организаций по итогам работы за квартал отчетного года (приложение № 2).</w:t>
      </w:r>
    </w:p>
    <w:p w:rsidR="006E20B8" w:rsidRDefault="006E20B8" w:rsidP="006E2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2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обработки информации по </w:t>
      </w:r>
      <w:r w:rsidRPr="002F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оказателям</w:t>
      </w:r>
      <w:r w:rsidRPr="002F29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оценки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эффективности деятельности руководителей образовательных организаций (приложение №3);</w:t>
      </w:r>
    </w:p>
    <w:p w:rsidR="006E20B8" w:rsidRPr="002F2914" w:rsidRDefault="006E20B8" w:rsidP="006E20B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2F2914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F2914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6E20B8" w:rsidRDefault="006E20B8" w:rsidP="006E20B8">
      <w:pPr>
        <w:pStyle w:val="a3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20B8" w:rsidRPr="002F2914" w:rsidRDefault="006E20B8" w:rsidP="006E20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20B8" w:rsidRDefault="006E20B8" w:rsidP="006E20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20B8" w:rsidRDefault="006E20B8" w:rsidP="006E20B8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20B8" w:rsidRPr="009D592A" w:rsidRDefault="006E20B8" w:rsidP="006E20B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59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Председатель Комитета образования,</w:t>
      </w:r>
    </w:p>
    <w:p w:rsidR="006E20B8" w:rsidRPr="009D592A" w:rsidRDefault="006E20B8" w:rsidP="006E20B8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8ED69C" wp14:editId="62CBFE6E">
            <wp:simplePos x="0" y="0"/>
            <wp:positionH relativeFrom="column">
              <wp:posOffset>3463290</wp:posOffset>
            </wp:positionH>
            <wp:positionV relativeFrom="paragraph">
              <wp:posOffset>103505</wp:posOffset>
            </wp:positionV>
            <wp:extent cx="971550" cy="34290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59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спорта и молодежной политики </w:t>
      </w:r>
    </w:p>
    <w:p w:rsidR="006E20B8" w:rsidRPr="008D7450" w:rsidRDefault="006E20B8" w:rsidP="006E20B8">
      <w:pPr>
        <w:spacing w:after="0" w:line="240" w:lineRule="auto"/>
        <w:ind w:hanging="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D592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муниципального района                                 Н.Н. Матвеева                                                           </w:t>
      </w:r>
    </w:p>
    <w:p w:rsidR="006E20B8" w:rsidRPr="008D7450" w:rsidRDefault="006E20B8" w:rsidP="006E20B8">
      <w:pPr>
        <w:spacing w:after="0" w:line="240" w:lineRule="auto"/>
        <w:ind w:hanging="142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E20B8" w:rsidRDefault="006E20B8" w:rsidP="006E20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20B8" w:rsidRDefault="006E20B8" w:rsidP="006E20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20B8" w:rsidRDefault="006E20B8" w:rsidP="006E20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20B8" w:rsidRPr="008D7450" w:rsidRDefault="006E20B8" w:rsidP="006E20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20B8" w:rsidRPr="008D7450" w:rsidRDefault="006E20B8" w:rsidP="006E20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7450">
        <w:rPr>
          <w:rFonts w:ascii="Times New Roman" w:eastAsia="Times New Roman" w:hAnsi="Times New Roman" w:cs="Times New Roman"/>
          <w:lang w:eastAsia="ru-RU"/>
        </w:rPr>
        <w:t>Михайлова Валентина Михайловна</w:t>
      </w:r>
    </w:p>
    <w:p w:rsidR="006E20B8" w:rsidRPr="00A35414" w:rsidRDefault="006E20B8" w:rsidP="006E20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6-1</w:t>
      </w:r>
      <w:r w:rsidRPr="00395602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-63</w:t>
      </w:r>
    </w:p>
    <w:p w:rsidR="006E20B8" w:rsidRPr="006E20B8" w:rsidRDefault="006E20B8" w:rsidP="006E20B8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20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1.</w:t>
      </w:r>
    </w:p>
    <w:p w:rsidR="006E20B8" w:rsidRPr="006E20B8" w:rsidRDefault="006E20B8" w:rsidP="006E20B8">
      <w:pPr>
        <w:tabs>
          <w:tab w:val="left" w:pos="25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E20B8" w:rsidRPr="006E20B8" w:rsidRDefault="006E20B8" w:rsidP="006E20B8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 эффективности деятельности руководителей общеобразовательных организаций по итогам работы за учебный, календарный год</w:t>
      </w:r>
    </w:p>
    <w:p w:rsidR="006E20B8" w:rsidRPr="006E20B8" w:rsidRDefault="006E20B8" w:rsidP="006E20B8">
      <w:pPr>
        <w:tabs>
          <w:tab w:val="left" w:pos="2520"/>
        </w:tabs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403"/>
        <w:gridCol w:w="4111"/>
        <w:gridCol w:w="2551"/>
      </w:tblGrid>
      <w:tr w:rsidR="006E20B8" w:rsidRPr="006E20B8" w:rsidTr="001119F9">
        <w:trPr>
          <w:trHeight w:val="139"/>
        </w:trPr>
        <w:tc>
          <w:tcPr>
            <w:tcW w:w="85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Рекомендуемый размер выплаты за интенсивность и высокие результаты работы 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от оклада (должностного оклада)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Достигнутое значение показателя</w:t>
            </w:r>
          </w:p>
        </w:tc>
      </w:tr>
      <w:tr w:rsidR="006E20B8" w:rsidRPr="006E20B8" w:rsidTr="001119F9">
        <w:trPr>
          <w:trHeight w:val="139"/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Соответствие деятельности образовательной организации требованиям действующего законодательства и других нормативных актов Правительства Российской Федерации, Министерства образования Новгородской области, Комитета образования, спорта и молодежной политики Администрации Парфинского муниципального района</w:t>
            </w:r>
          </w:p>
        </w:tc>
      </w:tr>
      <w:tr w:rsidR="006E20B8" w:rsidRPr="006E20B8" w:rsidTr="001119F9">
        <w:trPr>
          <w:trHeight w:val="18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внебюджетных источников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показателя по объему предоставления платных услуг: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- 100 % к уровню предыдущего года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2 %-при выполнении показателя,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свыше 100 % к уровню предыдущего года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«Объем предоставления платных услуг»</w:t>
            </w:r>
          </w:p>
        </w:tc>
      </w:tr>
      <w:tr w:rsidR="006E20B8" w:rsidRPr="006E20B8" w:rsidTr="001119F9">
        <w:trPr>
          <w:trHeight w:val="18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  <w:tab w:val="left" w:pos="43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квоты по приему на работу инвалидов, в соответствии с действующим законодательством в учреждениях образования с количеством работников 35 и выше, не менее 4% от общей численности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  <w:tab w:val="left" w:pos="43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2 %-при выполнении показателя, </w:t>
            </w:r>
          </w:p>
          <w:p w:rsidR="006E20B8" w:rsidRPr="006E20B8" w:rsidRDefault="006E20B8" w:rsidP="006E20B8">
            <w:pPr>
              <w:tabs>
                <w:tab w:val="left" w:pos="2520"/>
                <w:tab w:val="left" w:pos="43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  <w:tab w:val="left" w:pos="43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от</w:t>
            </w: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>2. Уровень удовлетворенности населения качеством работы образовательной организации</w:t>
            </w:r>
          </w:p>
        </w:tc>
      </w:tr>
      <w:tr w:rsidR="006E20B8" w:rsidRPr="006E20B8" w:rsidTr="001119F9">
        <w:trPr>
          <w:trHeight w:val="1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2.1.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 деятельности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поддержание сайта в актуальном состоянии, информационное обновление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1 %-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публикации в средствах массовой информации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1 %-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родительских собраний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1 %-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образовательной организации, копии публикаций в СМИ, протоколов родительских собраний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 Реализация социокультурных проектов</w:t>
            </w:r>
          </w:p>
        </w:tc>
      </w:tr>
      <w:tr w:rsidR="006E20B8" w:rsidRPr="006E20B8" w:rsidTr="001119F9">
        <w:trPr>
          <w:trHeight w:val="213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детских и молодежных объединений, формирований, клубов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организация деятельности: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детских и молодежных организаций, волонтерских формирований - </w:t>
            </w: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2%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выполнении показателя;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патриотических клубов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- </w:t>
            </w: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2%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выполнении показателя;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членов «</w:t>
            </w:r>
            <w:proofErr w:type="spellStart"/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Юнармии</w:t>
            </w:r>
            <w:proofErr w:type="spellEnd"/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 членов ЮИД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</w:t>
            </w: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2%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выполнении показателя;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образовательной организации о деятельности детских и молодежных объединений, формирований, клубов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Реализация мероприятий, направленных на работу с кадрами</w:t>
            </w:r>
          </w:p>
        </w:tc>
      </w:tr>
      <w:tr w:rsidR="006E20B8" w:rsidRPr="006E20B8" w:rsidTr="001119F9">
        <w:trPr>
          <w:trHeight w:val="1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молодых педагогов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6 % молодых педагогов от общей численности учителей, работающих в образовательной организации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./Ч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*100%, где: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учителей в возрасте до 35 лет;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–количество учителей, работающих в образовательной организации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организация прохождения практики студентами по педагогическим профессиям на базе ОУ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наличие выпускников, обучающихся по договору о целевом приеме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образовательной организации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образовательных организаций об организации практики студентов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 целевом приеме, о целевом обучении</w:t>
            </w:r>
          </w:p>
        </w:tc>
      </w:tr>
      <w:tr w:rsidR="006E20B8" w:rsidRPr="006E20B8" w:rsidTr="001119F9">
        <w:trPr>
          <w:trHeight w:val="1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и призеров конкурсов профессионального мастерства из числа педагогических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об итогах конкурсов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Реализация программ, направленных на работу с одаренными детьми</w:t>
            </w:r>
          </w:p>
        </w:tc>
      </w:tr>
      <w:tr w:rsidR="006E20B8" w:rsidRPr="006E20B8" w:rsidTr="001119F9">
        <w:trPr>
          <w:trHeight w:val="274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конкурсных мероприятиях, олимпиадах регионального, Всероссийского уровня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  <w:tab w:val="left" w:pos="2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обучающихся, принявших участие в мероприятиях регионального, всероссийского уровней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информация Комитета образования</w:t>
            </w:r>
          </w:p>
        </w:tc>
      </w:tr>
      <w:tr w:rsidR="006E20B8" w:rsidRPr="006E20B8" w:rsidTr="001119F9">
        <w:trPr>
          <w:trHeight w:val="274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базе образовательной организации объединений 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технической направленности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15% обучающихся, задействованных в объединениях</w:t>
            </w:r>
            <w:proofErr w:type="gramEnd"/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4 %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образовательных организаций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Организация физкультурно-оздоровительной и спортивной работы</w:t>
            </w:r>
          </w:p>
        </w:tc>
      </w:tr>
      <w:tr w:rsidR="006E20B8" w:rsidRPr="006E20B8" w:rsidTr="001119F9">
        <w:trPr>
          <w:trHeight w:val="11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ГТО, привлечение учащихся к занятиям физической культурой и спортом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награжденных знаками Всероссийского физкультурно-спортивного комплекса «Готов к труду и обороне» (ГТО),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свыше 21% -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4 %-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20% -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3 %-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10%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- 2 %-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Комитета образования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Создание условий для реализации 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индивидуальных учебных программ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(планов)</w:t>
            </w:r>
          </w:p>
        </w:tc>
      </w:tr>
      <w:tr w:rsidR="006E20B8" w:rsidRPr="006E20B8" w:rsidTr="001119F9">
        <w:trPr>
          <w:trHeight w:val="135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в образовательном процессе электронных форм обучения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использование электронных пособий, электронных платформ, организация дистанционного обучения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2 %-при выполнении  показателя,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Отчеты образовательных организаций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Организация оздоровления, занятости несовершеннолетних</w:t>
            </w:r>
          </w:p>
        </w:tc>
      </w:tr>
      <w:tr w:rsidR="006E20B8" w:rsidRPr="006E20B8" w:rsidTr="001119F9">
        <w:trPr>
          <w:trHeight w:val="149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widowControl w:val="0"/>
              <w:tabs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оздоровления, занятости несовершеннолетних (от общего числа обучающихся)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/>
              </w:rPr>
              <w:t>до 30% до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 xml:space="preserve"> -   1 %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/>
              </w:rPr>
              <w:t>до 50% -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 xml:space="preserve"> 2%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выполнении  показателя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ar-SA"/>
              </w:rPr>
              <w:t>от 70 % и выше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 xml:space="preserve"> – 3 %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 выполнении  показателя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образовательной организации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Социализация выпускников</w:t>
            </w:r>
          </w:p>
        </w:tc>
      </w:tr>
      <w:tr w:rsidR="006E20B8" w:rsidRPr="006E20B8" w:rsidTr="001119F9">
        <w:trPr>
          <w:trHeight w:val="1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выпускников 9,11 классов, поступивших в организации среднего и высшего профессионального образования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3 % -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информация Комитета образования (на основании справок из профессиональных образовательных организаций, приказов о зачислении учащихся в 10 классы)</w:t>
            </w:r>
          </w:p>
        </w:tc>
      </w:tr>
      <w:tr w:rsidR="006E20B8" w:rsidRPr="006E20B8" w:rsidTr="001119F9">
        <w:trPr>
          <w:trHeight w:val="1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сетевого взаимодействия с организациями профессионального образования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выполнение плана работы с организацией профессионального образования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4 % -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образовательной организации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учебных достижений обучающихся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6E20B8" w:rsidRPr="006E20B8" w:rsidTr="001119F9">
        <w:trPr>
          <w:trHeight w:val="13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 выпускников 9, 11 классов, получивших аттестаты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выпускников 9, 11 классов получили  аттестаты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4 % -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Комитета образования</w:t>
            </w:r>
          </w:p>
        </w:tc>
      </w:tr>
      <w:tr w:rsidR="006E20B8" w:rsidRPr="006E20B8" w:rsidTr="001119F9">
        <w:trPr>
          <w:trHeight w:val="5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выпускников 9,11 классов, получивших максимально высокие баллы на ГИА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выпускников, получивших максимально высокие баллы на ГИА, от общего количества выпускников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Свыше 10% -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4% -при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5-9 % -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3% -при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1-4 % -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2 % -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Комитета образования (на основании протоколов ОГЭ, ЕГЭ)</w:t>
            </w:r>
          </w:p>
        </w:tc>
      </w:tr>
      <w:tr w:rsidR="006E20B8" w:rsidRPr="006E20B8" w:rsidTr="001119F9">
        <w:trPr>
          <w:trHeight w:val="29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 Участие  в экспериментальных проектах</w:t>
            </w:r>
          </w:p>
        </w:tc>
      </w:tr>
      <w:tr w:rsidR="006E20B8" w:rsidRPr="006E20B8" w:rsidTr="001119F9">
        <w:trPr>
          <w:trHeight w:val="78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проектной деятельности, в грантах, наличие научно-методических публикаций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грантов (победитель) –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3 % -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проектах -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2 %;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научно-методические публикации директора –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2%,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Подтверждающие документы об участии </w:t>
            </w:r>
            <w:proofErr w:type="spellStart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проектах (приказы, выписки),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интернет-ссылки</w:t>
            </w:r>
            <w:proofErr w:type="gramEnd"/>
          </w:p>
        </w:tc>
      </w:tr>
      <w:tr w:rsidR="006E20B8" w:rsidRPr="006E20B8" w:rsidTr="001119F9">
        <w:trPr>
          <w:trHeight w:val="78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базе образовательной организации социально-ориентированной некоммерческой организации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5 %- при выполнении показателя, 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документ о создании организации (положение)</w:t>
            </w:r>
          </w:p>
        </w:tc>
      </w:tr>
      <w:tr w:rsidR="006E20B8" w:rsidRPr="006E20B8" w:rsidTr="001119F9">
        <w:trPr>
          <w:trHeight w:val="40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 Энергетическая эффективность образовательной организации</w:t>
            </w:r>
          </w:p>
        </w:tc>
      </w:tr>
      <w:tr w:rsidR="006E20B8" w:rsidRPr="006E20B8" w:rsidTr="001119F9">
        <w:trPr>
          <w:trHeight w:val="27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работы узлов учета тепловой энергии и горячего водоснабжения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2%-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отчет</w:t>
            </w:r>
          </w:p>
        </w:tc>
      </w:tr>
      <w:tr w:rsidR="006E20B8" w:rsidRPr="006E20B8" w:rsidTr="001119F9">
        <w:trPr>
          <w:trHeight w:val="139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 1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8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E20B8" w:rsidRPr="006E20B8" w:rsidRDefault="006E20B8" w:rsidP="006E20B8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yellow"/>
          <w:lang w:eastAsia="ru-RU"/>
        </w:rPr>
      </w:pPr>
    </w:p>
    <w:p w:rsidR="006E20B8" w:rsidRPr="006E20B8" w:rsidRDefault="006E20B8" w:rsidP="006E20B8">
      <w:pPr>
        <w:tabs>
          <w:tab w:val="left" w:pos="25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highlight w:val="yellow"/>
          <w:lang w:eastAsia="ru-RU"/>
        </w:rPr>
      </w:pPr>
    </w:p>
    <w:p w:rsidR="006E20B8" w:rsidRPr="006E20B8" w:rsidRDefault="006E20B8" w:rsidP="006E20B8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Показатели </w:t>
      </w:r>
      <w:proofErr w:type="gramStart"/>
      <w:r w:rsidRPr="0083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эффективности деятельности руководителей организаций дополнительного образования</w:t>
      </w:r>
      <w:proofErr w:type="gramEnd"/>
      <w:r w:rsidRPr="0083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итогам работы за учебный, календарный год</w:t>
      </w:r>
    </w:p>
    <w:p w:rsidR="006E20B8" w:rsidRPr="006E20B8" w:rsidRDefault="006E20B8" w:rsidP="006E20B8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3438"/>
        <w:gridCol w:w="4111"/>
        <w:gridCol w:w="2551"/>
      </w:tblGrid>
      <w:tr w:rsidR="006E20B8" w:rsidRPr="006E20B8" w:rsidTr="001119F9">
        <w:trPr>
          <w:trHeight w:val="139"/>
        </w:trPr>
        <w:tc>
          <w:tcPr>
            <w:tcW w:w="81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Рекомендуемый размер выплаты 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интенсивность и высокие результаты работы 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от оклада (должностного оклада)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 (источник информации)</w:t>
            </w:r>
          </w:p>
        </w:tc>
      </w:tr>
      <w:tr w:rsidR="006E20B8" w:rsidRPr="006E20B8" w:rsidTr="001119F9">
        <w:trPr>
          <w:trHeight w:val="139"/>
          <w:tblHeader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Соответствие деятельности образовательной организации требованиям действующего законодательства  и других нормативных актов Правительства Российской Федерации, Министерства образования Новгородской области, Комитета образования, спорта и молодежной  политики Администрации Парфинского  муниципального района</w:t>
            </w:r>
          </w:p>
        </w:tc>
      </w:tr>
      <w:tr w:rsidR="006E20B8" w:rsidRPr="006E20B8" w:rsidTr="001119F9">
        <w:trPr>
          <w:trHeight w:val="1751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внебюджетных источников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показателя по объему предоставления платных услуг: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- 100 % к уровню предыдущего года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2 %-при выполнении показателя,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свыше 100 % к уровню предыдущего года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«Объем предоставления платных услуг»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eastAsia="ar-SA"/>
              </w:rPr>
              <w:t>2. Уровень удовлетворенности населения качеством работы образовательной организации</w:t>
            </w:r>
          </w:p>
        </w:tc>
      </w:tr>
      <w:tr w:rsidR="006E20B8" w:rsidRPr="006E20B8" w:rsidTr="001119F9">
        <w:trPr>
          <w:trHeight w:val="139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2.1.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3"/>
                <w:sz w:val="24"/>
                <w:szCs w:val="24"/>
                <w:lang w:eastAsia="ar-SA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Открытость и доступность информации о деятельности образовательной организации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поддержание сайта в актуальном состоянии, информационное обновление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2 %-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публикации в средствах массовой информации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2 %-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ind w:righ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родительских собраний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2 %-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 образовательной организации, копии публикаций в СМИ, протоколов </w:t>
            </w: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родительских собраний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 Реализация социокультурных проектов</w:t>
            </w:r>
          </w:p>
        </w:tc>
      </w:tr>
      <w:tr w:rsidR="006E20B8" w:rsidRPr="006E20B8" w:rsidTr="001119F9">
        <w:trPr>
          <w:trHeight w:val="1071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Многообразие системы дополнительного образования муниципальной образовательной организации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МАУ ДО «ЦДТ»: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программ дополнительного образования: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углубленного уровня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базового уровня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–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ознакомительного уровня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при невыполнении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Учебно-тематический план МАУ ДО «ЦДТ»</w:t>
            </w:r>
          </w:p>
        </w:tc>
      </w:tr>
      <w:tr w:rsidR="006E20B8" w:rsidRPr="006E20B8" w:rsidTr="001119F9">
        <w:trPr>
          <w:trHeight w:val="1071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количества лиц, имеющих спортивные разряды относительно контингента занимающихся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МАУДО «ДЮСШ» </w:t>
            </w:r>
            <w:proofErr w:type="spellStart"/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арфино</w:t>
            </w:r>
            <w:proofErr w:type="spellEnd"/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35 % и выше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6%,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25% - 35%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- 4%,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20% - 25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%– 2%,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6E20B8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при невыполнении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 № 1-ФК</w:t>
            </w:r>
          </w:p>
        </w:tc>
      </w:tr>
      <w:tr w:rsidR="006E20B8" w:rsidRPr="006E20B8" w:rsidTr="001119F9">
        <w:trPr>
          <w:trHeight w:val="501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4.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достижений обучающихся</w:t>
            </w:r>
          </w:p>
        </w:tc>
      </w:tr>
      <w:tr w:rsidR="006E20B8" w:rsidRPr="006E20B8" w:rsidTr="001119F9">
        <w:trPr>
          <w:trHeight w:val="557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участия в конкурсных мероприятиях, соревнованиях регионального, Всероссийского уровня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наличие 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занявших призовые места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мероприятиях, соревнованиях: регионального уровня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4% - при выполнении показателя;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 уровня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Сводная информация Комитета образования</w:t>
            </w:r>
          </w:p>
        </w:tc>
      </w:tr>
      <w:tr w:rsidR="006E20B8" w:rsidRPr="006E20B8" w:rsidTr="001119F9">
        <w:trPr>
          <w:trHeight w:val="1071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базе образовательной организации объединений 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технической направленности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МАУ ДО «ЦДТ»: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15% обучающихся, задействованных в объединениях, </w:t>
            </w:r>
            <w:proofErr w:type="gramEnd"/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4 %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образовательной организации</w:t>
            </w:r>
          </w:p>
        </w:tc>
      </w:tr>
      <w:tr w:rsidR="006E20B8" w:rsidRPr="006E20B8" w:rsidTr="001119F9">
        <w:trPr>
          <w:trHeight w:val="1071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ГТО, привлечение учащихся к занятиям физической культурой и спортом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МАУДО «ДЮСШ» </w:t>
            </w:r>
            <w:proofErr w:type="spell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арфино</w:t>
            </w:r>
            <w:proofErr w:type="spell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награжденных знаками Всероссийского физкультурно-спортивного комплекса «Готов к труду и обороне» (ГТО),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свыше 21% - 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4 %-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20% -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3 %-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10%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- 2 %-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образовательной организации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Реализация мероприятий, направленных на работу с кадрами</w:t>
            </w:r>
          </w:p>
        </w:tc>
      </w:tr>
      <w:tr w:rsidR="006E20B8" w:rsidRPr="006E20B8" w:rsidTr="001119F9">
        <w:trPr>
          <w:trHeight w:val="139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Привлечение молодых педагогов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6 % молодых педагогов от общей численности педагогических работников, работающих в организации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/Ч2*100%, где: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количество педагогических работников в возрасте до 35 лет;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–количество педагогических работников, работающих в образовательной организации;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6 %,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прохождения практики студентами на базе организации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5 %,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Сводные результаты </w:t>
            </w:r>
            <w:proofErr w:type="spellStart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образовательных организаций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образовательных организаций об организации практики студентов</w:t>
            </w:r>
          </w:p>
        </w:tc>
      </w:tr>
      <w:tr w:rsidR="006E20B8" w:rsidRPr="006E20B8" w:rsidTr="001119F9">
        <w:trPr>
          <w:trHeight w:val="139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и призеров конкурсов профессионального мастерства из числа педагогических работников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6% 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 об итогах конкурсов</w:t>
            </w:r>
          </w:p>
        </w:tc>
      </w:tr>
      <w:tr w:rsidR="006E20B8" w:rsidRPr="006E20B8" w:rsidTr="001119F9">
        <w:trPr>
          <w:trHeight w:val="139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6.Организация каникулярного отдыха и оздоровления детей</w:t>
            </w:r>
          </w:p>
        </w:tc>
      </w:tr>
      <w:tr w:rsidR="006E20B8" w:rsidRPr="006E20B8" w:rsidTr="001119F9">
        <w:trPr>
          <w:trHeight w:val="139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занятости учащихся различными формами деятельности в период школьных каникул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занятости учащихся различными формами деятельности в период школьных каникул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5 %</w:t>
            </w: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выполнении показателя, </w:t>
            </w: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Утвержденный перечень лагерей дневного пребывания на базе образовательных организаций (постановление администрации муниципального района), приказы образовательных </w:t>
            </w:r>
            <w:r w:rsidRPr="006E2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организаций </w:t>
            </w:r>
          </w:p>
        </w:tc>
      </w:tr>
      <w:tr w:rsidR="006E20B8" w:rsidRPr="006E20B8" w:rsidTr="001119F9">
        <w:trPr>
          <w:trHeight w:val="327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 Участие  в экспериментальных проектах</w:t>
            </w:r>
          </w:p>
        </w:tc>
      </w:tr>
      <w:tr w:rsidR="006E20B8" w:rsidRPr="006E20B8" w:rsidTr="001119F9">
        <w:trPr>
          <w:trHeight w:val="782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проектной деятельности, в грантах, наличие научно-методических публикаций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грантов (победитель) –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6 % -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выполнении 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проектах –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4 %;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научно-методические публикации директора –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2%,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Подтверждающие документы об участии </w:t>
            </w:r>
            <w:proofErr w:type="spellStart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грантовых</w:t>
            </w:r>
            <w:proofErr w:type="spellEnd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проектах (приказы, выписки),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20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интернет-ссылки</w:t>
            </w:r>
            <w:proofErr w:type="gramEnd"/>
          </w:p>
        </w:tc>
      </w:tr>
      <w:tr w:rsidR="006E20B8" w:rsidRPr="006E20B8" w:rsidTr="001119F9">
        <w:trPr>
          <w:trHeight w:val="782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базе образовательной организации социально-ориентированной некоммерческой организации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6 %- при выполнении показателя,  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документ о создании организации (положение)</w:t>
            </w:r>
          </w:p>
        </w:tc>
      </w:tr>
      <w:tr w:rsidR="006E20B8" w:rsidRPr="006E20B8" w:rsidTr="001119F9">
        <w:trPr>
          <w:trHeight w:val="366"/>
        </w:trPr>
        <w:tc>
          <w:tcPr>
            <w:tcW w:w="109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Организация работы по энергосбережению</w:t>
            </w:r>
          </w:p>
        </w:tc>
      </w:tr>
      <w:tr w:rsidR="006E20B8" w:rsidRPr="006E20B8" w:rsidTr="001119F9">
        <w:trPr>
          <w:trHeight w:val="782"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работы узлов учета тепловой энергии и горячего водоснабжения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4%- при выполнении показателя,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отчет</w:t>
            </w:r>
          </w:p>
        </w:tc>
      </w:tr>
      <w:tr w:rsidR="006E20B8" w:rsidRPr="006E20B8" w:rsidTr="001119F9">
        <w:trPr>
          <w:trHeight w:val="273"/>
        </w:trPr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</w:t>
            </w:r>
            <w:r w:rsidRPr="006E2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</w:p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E2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процентов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B8" w:rsidRPr="006E20B8" w:rsidRDefault="006E20B8" w:rsidP="006E20B8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E20B8" w:rsidRPr="006E20B8" w:rsidRDefault="006E20B8" w:rsidP="006E20B8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6E20B8" w:rsidRPr="006E20B8" w:rsidRDefault="006E20B8" w:rsidP="006E20B8">
      <w:pPr>
        <w:rPr>
          <w:rFonts w:asciiTheme="minorHAnsi" w:eastAsiaTheme="minorHAnsi" w:hAnsiTheme="minorHAnsi" w:cstheme="minorBidi"/>
          <w:lang w:val="en-US"/>
        </w:rPr>
      </w:pPr>
    </w:p>
    <w:p w:rsidR="006E20B8" w:rsidRDefault="006E20B8"/>
    <w:p w:rsidR="006E20B8" w:rsidRDefault="006E20B8"/>
    <w:p w:rsidR="006E20B8" w:rsidRDefault="006E20B8"/>
    <w:p w:rsidR="006E20B8" w:rsidRDefault="006E20B8"/>
    <w:p w:rsidR="00836148" w:rsidRDefault="00836148" w:rsidP="00836148">
      <w:pPr>
        <w:jc w:val="right"/>
        <w:rPr>
          <w:rFonts w:ascii="Times New Roman" w:hAnsi="Times New Roman" w:cs="Times New Roman"/>
          <w:b/>
          <w:sz w:val="28"/>
          <w:szCs w:val="28"/>
        </w:rPr>
        <w:sectPr w:rsidR="008361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20B8" w:rsidRPr="0010041A" w:rsidRDefault="00836148" w:rsidP="008361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41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2.</w:t>
      </w:r>
    </w:p>
    <w:p w:rsidR="00836148" w:rsidRPr="0010041A" w:rsidRDefault="00836148" w:rsidP="00836148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0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Показатели</w:t>
      </w:r>
      <w:r w:rsidRPr="0083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эффективности деятельности руководителей </w:t>
      </w:r>
    </w:p>
    <w:p w:rsidR="00836148" w:rsidRPr="00836148" w:rsidRDefault="00836148" w:rsidP="00836148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61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общеобразовательных организаций района</w:t>
      </w:r>
      <w:r w:rsidRPr="001004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квартал отчетного года </w:t>
      </w:r>
    </w:p>
    <w:p w:rsidR="00836148" w:rsidRDefault="00836148" w:rsidP="00836148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56" w:type="dxa"/>
        <w:tblInd w:w="-106" w:type="dxa"/>
        <w:tblBorders>
          <w:top w:val="single" w:sz="4" w:space="0" w:color="auto"/>
          <w:lef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368"/>
        <w:gridCol w:w="3978"/>
        <w:gridCol w:w="6662"/>
      </w:tblGrid>
      <w:tr w:rsidR="00836148" w:rsidRPr="00836148" w:rsidTr="001119F9">
        <w:trPr>
          <w:trHeight w:val="960"/>
        </w:trPr>
        <w:tc>
          <w:tcPr>
            <w:tcW w:w="948" w:type="dxa"/>
            <w:tcBorders>
              <w:top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Направления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критериев и количество баллов по каждому показателю критериев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деятельности общеобразовательных организаций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4956" w:type="dxa"/>
            <w:gridSpan w:val="4"/>
          </w:tcPr>
          <w:p w:rsidR="00836148" w:rsidRPr="00836148" w:rsidRDefault="00836148" w:rsidP="001119F9">
            <w:pPr>
              <w:numPr>
                <w:ilvl w:val="0"/>
                <w:numId w:val="2"/>
              </w:num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деятельности образовательной организации требованиям действующего законодательства и других нормативных актов Правительства Российской Федерации, Министерства образования Новгородской области, Комитета  образования, спорта и молодежной политики Администрации Парфинского муниципального района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Своевременность и качество подготовки отчетной информации, в том числе бухгалтерской, исполнение приказов и локальных актов Комитета образования, спорта и молодежной политики Администрации муниципального района,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докладных, служебных записок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 -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нарушений/при наличии нарушений указать реквизиты документа (акта, распоряжения и др.))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4956" w:type="dxa"/>
            <w:gridSpan w:val="4"/>
          </w:tcPr>
          <w:p w:rsidR="00836148" w:rsidRPr="00836148" w:rsidRDefault="00836148" w:rsidP="001119F9">
            <w:pPr>
              <w:numPr>
                <w:ilvl w:val="0"/>
                <w:numId w:val="2"/>
              </w:num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Информационная открытость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школьных печатных изданий </w:t>
            </w: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и периодическое издание школьной газеты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Публикация 1 раз в месяц -3 балла,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раз в квартал, в полугодие – 2 балла,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невыполнении  показателя стимулирующая выплата 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руководителю организации не выплачивается </w:t>
            </w: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__балла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(ежемесячный/ежеквартальный выпуск газеты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«_____» -)</w:t>
            </w:r>
            <w:proofErr w:type="gramEnd"/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1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hAnsi="Times New Roman" w:cs="Times New Roman"/>
                <w:sz w:val="24"/>
                <w:szCs w:val="24"/>
              </w:rPr>
              <w:t>Участие в работе интерактивных площадок, информационных платформ</w:t>
            </w: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педагогических публикаций на информационных платформах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 публикаций: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сайт, дата)</w:t>
            </w:r>
            <w:proofErr w:type="gramEnd"/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8361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14956" w:type="dxa"/>
            <w:gridSpan w:val="4"/>
          </w:tcPr>
          <w:p w:rsidR="00836148" w:rsidRPr="00836148" w:rsidRDefault="00836148" w:rsidP="001119F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профилактике правонарушений у несовершеннолетних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преступлений, совершенных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несовершеннолетними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или при их участии согласно данным ПДН ОМВД России по </w:t>
            </w:r>
            <w:proofErr w:type="spell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</w:t>
            </w: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преступлений, совершенных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несовершеннолетними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обучающимися или при их участии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данным ПДН ОМВД России по </w:t>
            </w:r>
            <w:proofErr w:type="spell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району)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учащихся, состоящих на учете в КДН и ЗП, ПДН ОМВД России по </w:t>
            </w:r>
            <w:proofErr w:type="spell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согласно данным ПДН ОМВД России по </w:t>
            </w:r>
            <w:proofErr w:type="spell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учащихся, состоящих на профилактическом учете в КДН и ЗП, ПДН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___баллов</w:t>
            </w:r>
          </w:p>
          <w:p w:rsidR="00836148" w:rsidRPr="00836148" w:rsidRDefault="00836148" w:rsidP="008361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(__ уч-ся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состоят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состоят на учете)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4956" w:type="dxa"/>
            <w:gridSpan w:val="4"/>
            <w:vAlign w:val="center"/>
          </w:tcPr>
          <w:p w:rsidR="00836148" w:rsidRPr="00836148" w:rsidRDefault="00836148" w:rsidP="001119F9">
            <w:pPr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 по сохранению и укреплению здоровья детей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случаев детского травматизма</w:t>
            </w: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случаев детского травматизма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случаев/ либо указать конкретный документ о происшествиях)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4956" w:type="dxa"/>
            <w:gridSpan w:val="4"/>
          </w:tcPr>
          <w:p w:rsidR="00836148" w:rsidRPr="00836148" w:rsidRDefault="00836148" w:rsidP="001119F9">
            <w:pPr>
              <w:numPr>
                <w:ilvl w:val="0"/>
                <w:numId w:val="3"/>
              </w:num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учебных достижений обучающихся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качественной успеваемости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общеобразовательной программе по школе</w:t>
            </w: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34-40 % - </w:t>
            </w: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балла,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25-33 %  - </w:t>
            </w: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(____%)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хорошистов и отличников ____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уч. по ООП – ___чел.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3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Результативность участия обучающихся в районных конкурсных мероприятиях</w:t>
            </w:r>
            <w:proofErr w:type="gramEnd"/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призеров и победителей в районных конкурсных мероприятиях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 -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____балла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«____________» (название)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(приказ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 № __) –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победителей, мест</w:t>
            </w:r>
          </w:p>
          <w:p w:rsidR="00836148" w:rsidRPr="00836148" w:rsidRDefault="00836148" w:rsidP="001119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6"/>
        </w:trPr>
        <w:tc>
          <w:tcPr>
            <w:tcW w:w="14956" w:type="dxa"/>
            <w:gridSpan w:val="4"/>
          </w:tcPr>
          <w:p w:rsidR="00836148" w:rsidRPr="00836148" w:rsidRDefault="00836148" w:rsidP="001119F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Финансово-экономическая деятельность учреждения, исполнительская дисциплина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 эффективное использование бюджетных сре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амках выполнения муниципального задания</w:t>
            </w: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целевое и эффективное использование бюджетных средств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____балла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фактов нецелевого использования/при наличии нарушения указать реквизиты документа, акта и др.)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81"/>
        </w:trPr>
        <w:tc>
          <w:tcPr>
            <w:tcW w:w="94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6.2.</w:t>
            </w:r>
          </w:p>
        </w:tc>
        <w:tc>
          <w:tcPr>
            <w:tcW w:w="336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 при наличии финансирования</w:t>
            </w: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____балла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бухг. отчету по форме 0503769)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2"/>
        </w:trPr>
        <w:tc>
          <w:tcPr>
            <w:tcW w:w="4316" w:type="dxa"/>
            <w:gridSpan w:val="2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критериев оценки результативности деятельности руководителей</w:t>
            </w:r>
          </w:p>
        </w:tc>
        <w:tc>
          <w:tcPr>
            <w:tcW w:w="3978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баллов – 30%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баллов – 35 %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баллов – 40%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баллов – 45%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баллов – 50%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баллов – 55%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баллов – 60%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баллов – 65%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баллов – 70%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25 баллов – 75%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баллов – 80%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баллов – 85%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баллов – 90%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29 баллов – 95%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баллов – 100%</w:t>
            </w:r>
          </w:p>
        </w:tc>
        <w:tc>
          <w:tcPr>
            <w:tcW w:w="666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___баллов</w:t>
            </w:r>
          </w:p>
        </w:tc>
      </w:tr>
    </w:tbl>
    <w:p w:rsidR="00836148" w:rsidRPr="00836148" w:rsidRDefault="00836148" w:rsidP="00836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148" w:rsidRPr="00836148" w:rsidRDefault="00836148" w:rsidP="00836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36148" w:rsidRPr="00836148" w:rsidRDefault="00836148" w:rsidP="00836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36148" w:rsidRPr="00836148" w:rsidRDefault="00836148" w:rsidP="00836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6148" w:rsidRPr="00836148" w:rsidRDefault="00836148" w:rsidP="00836148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836148" w:rsidRPr="00836148" w:rsidRDefault="00836148" w:rsidP="00836148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836148" w:rsidRPr="00836148" w:rsidRDefault="00836148" w:rsidP="00836148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836148" w:rsidRPr="00836148" w:rsidRDefault="00836148" w:rsidP="00836148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836148" w:rsidRPr="00836148" w:rsidRDefault="00836148" w:rsidP="00836148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</w:p>
    <w:p w:rsidR="00836148" w:rsidRPr="004D4A5F" w:rsidRDefault="00836148" w:rsidP="00836148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Показатели </w:t>
      </w:r>
      <w:proofErr w:type="gramStart"/>
      <w:r w:rsidRPr="004D4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эффективности деятельности руководителей организаций дополнительного образования</w:t>
      </w:r>
      <w:proofErr w:type="gramEnd"/>
      <w:r w:rsidRPr="004D4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36148" w:rsidRPr="004D4A5F" w:rsidRDefault="00836148" w:rsidP="00836148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A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квартал отчетного года</w:t>
      </w:r>
    </w:p>
    <w:p w:rsidR="00836148" w:rsidRPr="00836148" w:rsidRDefault="00836148" w:rsidP="0083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148" w:rsidRPr="00836148" w:rsidRDefault="00836148" w:rsidP="0083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3051"/>
        <w:gridCol w:w="4819"/>
        <w:gridCol w:w="3402"/>
        <w:gridCol w:w="3402"/>
      </w:tblGrid>
      <w:tr w:rsidR="00836148" w:rsidRPr="00836148" w:rsidTr="001119F9">
        <w:trPr>
          <w:trHeight w:val="720"/>
        </w:trPr>
        <w:tc>
          <w:tcPr>
            <w:tcW w:w="8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 эффективности деятельности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деятельности организаций дополнительного образования</w:t>
            </w:r>
          </w:p>
        </w:tc>
      </w:tr>
      <w:tr w:rsidR="00836148" w:rsidRPr="00836148" w:rsidTr="001119F9">
        <w:trPr>
          <w:trHeight w:val="720"/>
        </w:trPr>
        <w:tc>
          <w:tcPr>
            <w:tcW w:w="849" w:type="dxa"/>
            <w:vMerge/>
            <w:tcBorders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МАУ ДО «ЦДТ»</w:t>
            </w:r>
          </w:p>
          <w:p w:rsidR="00836148" w:rsidRPr="00836148" w:rsidRDefault="00836148" w:rsidP="0011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148" w:rsidRPr="00836148" w:rsidRDefault="00836148" w:rsidP="0011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МАУДО «ДЮСШ» </w:t>
            </w:r>
          </w:p>
          <w:p w:rsidR="00836148" w:rsidRPr="00836148" w:rsidRDefault="00836148" w:rsidP="00111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 Парфино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5523" w:type="dxa"/>
            <w:gridSpan w:val="5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Соответствие деятельности образовательной организации требованиям действующего законодательства и других нормативных актов Правительства Российской Федерации, Министерства образования Новгородской области, Комитета  образования, спорта и молодежной политики Администрации Парфинского муниципального района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849" w:type="dxa"/>
          </w:tcPr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51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управленческой деятельности</w:t>
            </w: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Своевременность и качество подготовки отчетной информации, в том числе бухгалтерской, исполнение приказов и локальных актов Комитета образования, спорта и молодежной политики Администрации муниципального района,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докладных, служебных записок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балла -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нарушений/при наличии нарушений указать реквизиты документа (акта, распоряжения и др.))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нарушений/при наличии нарушений указать реквизиты документа (акта, распоряжения и др.))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5523" w:type="dxa"/>
            <w:gridSpan w:val="5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Информационная открытость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849" w:type="dxa"/>
          </w:tcPr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51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hAnsi="Times New Roman" w:cs="Times New Roman"/>
                <w:sz w:val="24"/>
                <w:szCs w:val="24"/>
              </w:rPr>
              <w:t>Участие в работе интерактивных площадок, информационных платформ</w:t>
            </w: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педагогических публикаций на информационных платформах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балла -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 публикаций: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сайт, дата)</w:t>
            </w:r>
            <w:proofErr w:type="gramEnd"/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8361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(____ публикаций: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сайт, дата)</w:t>
            </w:r>
            <w:proofErr w:type="gramEnd"/>
          </w:p>
          <w:p w:rsidR="00836148" w:rsidRPr="00836148" w:rsidRDefault="00836148" w:rsidP="008361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5523" w:type="dxa"/>
            <w:gridSpan w:val="5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Реализация мероприятий по профилактике правонарушений у несовершеннолетних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849" w:type="dxa"/>
            <w:vAlign w:val="center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051" w:type="dxa"/>
            <w:vAlign w:val="center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Охват дополнительным образованием  учащихся, 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состоящих на учете в ПДН ОМВД России по </w:t>
            </w:r>
            <w:proofErr w:type="spell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Парфинскому</w:t>
            </w:r>
            <w:proofErr w:type="spell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КДН и ЗП </w:t>
            </w: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Процент учащихся, охваченных дополнительным образованием, от общего 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числа учащихся, состоящих на учете в ПДН ОМВД, КДН и ЗП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70-100% - </w:t>
            </w: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40-69% - 2 балла,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1-39% - 1 балл,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 баллов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(выписка из журнала)</w:t>
            </w: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баллов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(выписка из журнала)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5523" w:type="dxa"/>
            <w:gridSpan w:val="5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Реализация программ, направленных на работу с одаренными детьми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84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 общественно-значимых мероприятиях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уровня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-участие в мероприятиях муниципального уровня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балла - при выполнении показателя, 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(дата, название мероприятия)</w:t>
            </w:r>
          </w:p>
          <w:p w:rsidR="00836148" w:rsidRPr="00836148" w:rsidRDefault="00836148" w:rsidP="001119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(дата, название мероприятия)</w:t>
            </w:r>
          </w:p>
          <w:p w:rsidR="00836148" w:rsidRPr="00836148" w:rsidRDefault="00836148" w:rsidP="001119F9">
            <w:pPr>
              <w:spacing w:after="0" w:line="240" w:lineRule="exact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89"/>
        </w:trPr>
        <w:tc>
          <w:tcPr>
            <w:tcW w:w="84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051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 общественно-значимых мероприятиях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 областных мероприятиях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балла 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 выполнении показателя, 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(дата, название мероприятия)</w:t>
            </w:r>
          </w:p>
          <w:p w:rsidR="00836148" w:rsidRPr="00836148" w:rsidRDefault="00836148" w:rsidP="001119F9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(дата, название мероприятия)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84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4.3.</w:t>
            </w:r>
          </w:p>
        </w:tc>
        <w:tc>
          <w:tcPr>
            <w:tcW w:w="3051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Сохранность охвата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 дополнительного образования</w:t>
            </w: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балла -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___балла</w:t>
            </w:r>
          </w:p>
          <w:p w:rsidR="00836148" w:rsidRPr="00836148" w:rsidRDefault="00836148" w:rsidP="0083614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15523" w:type="dxa"/>
            <w:gridSpan w:val="5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Реализация программ по сохранению и укреплению здоровья детей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"/>
        </w:trPr>
        <w:tc>
          <w:tcPr>
            <w:tcW w:w="84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051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случаев детского травматизма</w:t>
            </w: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случаев детского травматизма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балла-при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случаев/ либо указать конкретный документ о происшествиях)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балла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случаев/ либо указать конкретный документ о происшествиях)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15523" w:type="dxa"/>
            <w:gridSpan w:val="5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Финансово-экономическая деятельность организации, исполнительская дисциплина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84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 эффективное использование бюджетных сре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р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амках выполнения муниципального задания</w:t>
            </w: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целевое и эффективное использование бюджетных средств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балла-при </w:t>
            </w:r>
            <w:proofErr w:type="gramStart"/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____балла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фактов нецелевого использования/при наличии нарушения указать реквизиты документа, акта и др.)</w:t>
            </w: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____балла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(отсутствие фактов нецелевого использования/при наличии нарушения указать реквизиты документа, акта и др.)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84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051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просроченной кредиторской задолженности при наличии финансирования</w:t>
            </w: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балла</w:t>
            </w: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выполнении показателя,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невыполнении  показателя стимулирующая выплата руководителю организации не выплачивается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____балла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бухг. отчету по форме 0503769)</w:t>
            </w: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____балла</w:t>
            </w:r>
          </w:p>
          <w:p w:rsidR="00836148" w:rsidRPr="00836148" w:rsidRDefault="00836148" w:rsidP="00111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бухг. отчету по форме 0503769)</w:t>
            </w:r>
          </w:p>
        </w:tc>
      </w:tr>
      <w:tr w:rsidR="00836148" w:rsidRPr="00836148" w:rsidTr="001119F9">
        <w:tblPrEx>
          <w:tblBorders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3900" w:type="dxa"/>
            <w:gridSpan w:val="2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показателей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баллов – 30%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баллов – 35 %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баллов – 40%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баллов – 45%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баллов – 50%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баллов – 55%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баллов – 60%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баллов – 65%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баллов – 70%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25 баллов – 75%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баллов – 80%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баллов – 85%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баллов – 90%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29 баллов – 95% 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баллов – 100%</w:t>
            </w:r>
          </w:p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___баллов</w:t>
            </w:r>
          </w:p>
        </w:tc>
        <w:tc>
          <w:tcPr>
            <w:tcW w:w="3402" w:type="dxa"/>
          </w:tcPr>
          <w:p w:rsidR="00836148" w:rsidRPr="00836148" w:rsidRDefault="00836148" w:rsidP="001119F9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___баллов</w:t>
            </w:r>
          </w:p>
        </w:tc>
      </w:tr>
    </w:tbl>
    <w:p w:rsidR="00836148" w:rsidRPr="00836148" w:rsidRDefault="00836148" w:rsidP="00836148">
      <w:pPr>
        <w:rPr>
          <w:rFonts w:cs="Times New Roman"/>
        </w:rPr>
      </w:pPr>
    </w:p>
    <w:p w:rsidR="00836148" w:rsidRDefault="00836148" w:rsidP="00836148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36148" w:rsidSect="008361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041A" w:rsidRPr="0010041A" w:rsidRDefault="0010041A" w:rsidP="0010041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41A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2.</w:t>
      </w:r>
    </w:p>
    <w:p w:rsidR="0010041A" w:rsidRDefault="0010041A" w:rsidP="00100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Pr="00175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обработки информации по </w:t>
      </w:r>
      <w:r w:rsidRPr="00175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показателям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эффективности</w:t>
      </w:r>
    </w:p>
    <w:p w:rsidR="0010041A" w:rsidRDefault="0010041A" w:rsidP="00100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руководителей образовательных</w:t>
      </w:r>
    </w:p>
    <w:p w:rsidR="0010041A" w:rsidRDefault="0010041A" w:rsidP="00100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организаций района</w:t>
      </w:r>
    </w:p>
    <w:p w:rsidR="008C45B6" w:rsidRDefault="008C45B6" w:rsidP="008C45B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45B6" w:rsidRDefault="008C45B6" w:rsidP="008C45B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45B6" w:rsidRPr="008C45B6" w:rsidRDefault="0010041A" w:rsidP="008C45B6">
      <w:pPr>
        <w:pStyle w:val="a3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45B6">
        <w:rPr>
          <w:rFonts w:ascii="Times New Roman" w:hAnsi="Times New Roman" w:cs="Times New Roman"/>
          <w:sz w:val="28"/>
          <w:szCs w:val="28"/>
        </w:rPr>
        <w:t>Обработка информации осуществляется на основании</w:t>
      </w:r>
      <w:r w:rsidRPr="008C4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8C4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оценки выполнения показателей  эффективности деятельности руководителей образовательных организаций</w:t>
      </w:r>
      <w:proofErr w:type="gramEnd"/>
      <w:r w:rsidRPr="008C4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района, </w:t>
      </w:r>
      <w:r w:rsidRPr="008C45B6">
        <w:rPr>
          <w:rFonts w:ascii="Times New Roman" w:hAnsi="Times New Roman" w:cs="Times New Roman"/>
          <w:sz w:val="28"/>
          <w:szCs w:val="28"/>
        </w:rPr>
        <w:t>определенными приложениями</w:t>
      </w:r>
      <w:r w:rsidR="008C45B6">
        <w:rPr>
          <w:rFonts w:ascii="Times New Roman" w:hAnsi="Times New Roman" w:cs="Times New Roman"/>
          <w:sz w:val="28"/>
          <w:szCs w:val="28"/>
        </w:rPr>
        <w:t xml:space="preserve"> № </w:t>
      </w:r>
      <w:r w:rsidR="00E17CE0" w:rsidRPr="008C45B6">
        <w:rPr>
          <w:rFonts w:ascii="Times New Roman" w:hAnsi="Times New Roman" w:cs="Times New Roman"/>
          <w:sz w:val="28"/>
          <w:szCs w:val="28"/>
        </w:rPr>
        <w:t xml:space="preserve">1 и № 2 </w:t>
      </w:r>
      <w:r w:rsidRPr="008C45B6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1119F9" w:rsidRPr="008C45B6" w:rsidRDefault="001119F9" w:rsidP="008C45B6">
      <w:pPr>
        <w:pStyle w:val="a3"/>
        <w:numPr>
          <w:ilvl w:val="0"/>
          <w:numId w:val="4"/>
        </w:num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45B6">
        <w:rPr>
          <w:rFonts w:ascii="Times New Roman" w:hAnsi="Times New Roman" w:cs="Times New Roman"/>
          <w:sz w:val="28"/>
          <w:szCs w:val="28"/>
        </w:rPr>
        <w:t xml:space="preserve">Оценка выполнения руководителями образовательных организаций показателей приложения № 1 осуществляется ежегодно в срок не позднее </w:t>
      </w:r>
      <w:r w:rsidR="008C45B6" w:rsidRPr="008C45B6">
        <w:rPr>
          <w:rFonts w:ascii="Times New Roman" w:hAnsi="Times New Roman" w:cs="Times New Roman"/>
          <w:sz w:val="28"/>
          <w:szCs w:val="28"/>
        </w:rPr>
        <w:t>15 января</w:t>
      </w:r>
      <w:r w:rsidRPr="008C45B6">
        <w:rPr>
          <w:rFonts w:ascii="Times New Roman" w:hAnsi="Times New Roman" w:cs="Times New Roman"/>
          <w:sz w:val="28"/>
          <w:szCs w:val="28"/>
        </w:rPr>
        <w:t xml:space="preserve"> отчетного календарного года.</w:t>
      </w:r>
    </w:p>
    <w:p w:rsidR="008C45B6" w:rsidRDefault="008C45B6" w:rsidP="008C45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B6">
        <w:rPr>
          <w:rFonts w:ascii="Times New Roman" w:hAnsi="Times New Roman" w:cs="Times New Roman"/>
          <w:sz w:val="28"/>
          <w:szCs w:val="28"/>
        </w:rPr>
        <w:t>Оценка выполнения руководителями образовательных органи</w:t>
      </w:r>
      <w:r w:rsidRPr="008C45B6">
        <w:rPr>
          <w:rFonts w:ascii="Times New Roman" w:hAnsi="Times New Roman" w:cs="Times New Roman"/>
          <w:sz w:val="28"/>
          <w:szCs w:val="28"/>
        </w:rPr>
        <w:t>заций показателей приложения № 2</w:t>
      </w:r>
      <w:r w:rsidRPr="008C45B6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Pr="008C45B6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Pr="008C45B6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Pr="008C45B6">
        <w:rPr>
          <w:rFonts w:ascii="Times New Roman" w:hAnsi="Times New Roman" w:cs="Times New Roman"/>
          <w:sz w:val="28"/>
          <w:szCs w:val="28"/>
        </w:rPr>
        <w:t>15 числа месяца</w:t>
      </w:r>
      <w:r w:rsidRPr="008C45B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следующего за отчетным кварталом.</w:t>
      </w:r>
    </w:p>
    <w:p w:rsidR="008C45B6" w:rsidRPr="008C45B6" w:rsidRDefault="008C45B6" w:rsidP="008C45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B6">
        <w:rPr>
          <w:rFonts w:ascii="Times New Roman" w:hAnsi="Times New Roman" w:cs="Times New Roman"/>
          <w:sz w:val="28"/>
          <w:szCs w:val="28"/>
        </w:rPr>
        <w:t>Оценка выполнения показателей  осуществляется на основании данных государственной статистики, отчетности, сведений и других документов, образуемых в ходе осуществления организации своей деятельности, а также данных, полученных по результатам опросов, анализа открытых источников информации и иными способами проведения данной оценки.</w:t>
      </w:r>
    </w:p>
    <w:p w:rsidR="008C45B6" w:rsidRPr="008C45B6" w:rsidRDefault="008C45B6" w:rsidP="008C45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B6">
        <w:rPr>
          <w:rFonts w:ascii="Times New Roman" w:hAnsi="Times New Roman" w:cs="Times New Roman"/>
          <w:sz w:val="28"/>
          <w:szCs w:val="28"/>
        </w:rPr>
        <w:t>Руководители организаций представляют отчеты об оценке выполнения показателей в Комитет образования, спорта и молодежной политики Администрации муниципального района.</w:t>
      </w:r>
    </w:p>
    <w:p w:rsidR="008C45B6" w:rsidRPr="008C45B6" w:rsidRDefault="008C45B6" w:rsidP="008C45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B6">
        <w:rPr>
          <w:rFonts w:ascii="Times New Roman" w:hAnsi="Times New Roman" w:cs="Times New Roman"/>
          <w:sz w:val="28"/>
          <w:szCs w:val="28"/>
        </w:rPr>
        <w:t>Комитет образования, спорта и молодежной политики Администрации муниципального района готовит сводный отчет об оценке выполнения показателей.</w:t>
      </w:r>
    </w:p>
    <w:p w:rsidR="008C45B6" w:rsidRPr="008C45B6" w:rsidRDefault="008C45B6" w:rsidP="008C45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B6">
        <w:rPr>
          <w:rFonts w:ascii="Times New Roman" w:hAnsi="Times New Roman" w:cs="Times New Roman"/>
          <w:sz w:val="28"/>
          <w:szCs w:val="28"/>
        </w:rPr>
        <w:t>По результатам сводного отчета проводится анализ собранной информации, который включает статистику, выявленные дефициты, а также успешные практики.</w:t>
      </w:r>
    </w:p>
    <w:p w:rsidR="008C45B6" w:rsidRPr="008C45B6" w:rsidRDefault="008C45B6" w:rsidP="008C45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B6">
        <w:rPr>
          <w:rFonts w:ascii="Times New Roman" w:hAnsi="Times New Roman" w:cs="Times New Roman"/>
          <w:sz w:val="28"/>
          <w:szCs w:val="28"/>
        </w:rPr>
        <w:t>По итогам анализа информации комитетом образования  разрабатываются адресные рекомендации для каждой образовательной организации, методические материалы.</w:t>
      </w:r>
    </w:p>
    <w:p w:rsidR="008C45B6" w:rsidRPr="008C45B6" w:rsidRDefault="008C45B6" w:rsidP="008C45B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5B6">
        <w:rPr>
          <w:rFonts w:ascii="Times New Roman" w:hAnsi="Times New Roman" w:cs="Times New Roman"/>
          <w:sz w:val="28"/>
          <w:szCs w:val="28"/>
        </w:rPr>
        <w:t>Комитет образования готовит предложения о премировании или об отказе в премировании в отношении руководителя организации.</w:t>
      </w:r>
    </w:p>
    <w:p w:rsidR="00E17CE0" w:rsidRPr="008C45B6" w:rsidRDefault="00E17CE0" w:rsidP="008C45B6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0041A" w:rsidRPr="006E20B8" w:rsidRDefault="0010041A" w:rsidP="00E17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41A" w:rsidRDefault="0010041A" w:rsidP="0010041A">
      <w:pPr>
        <w:ind w:right="-852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CE0" w:rsidRDefault="00E17CE0" w:rsidP="0010041A">
      <w:pPr>
        <w:ind w:right="-852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148" w:rsidRPr="00836148" w:rsidRDefault="00836148" w:rsidP="00E17CE0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sectPr w:rsidR="00836148" w:rsidRPr="00836148" w:rsidSect="001004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4F1C"/>
    <w:multiLevelType w:val="hybridMultilevel"/>
    <w:tmpl w:val="8B2C978C"/>
    <w:lvl w:ilvl="0" w:tplc="62F266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C1759"/>
    <w:multiLevelType w:val="multilevel"/>
    <w:tmpl w:val="4AE0FBA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>
    <w:nsid w:val="18C33255"/>
    <w:multiLevelType w:val="hybridMultilevel"/>
    <w:tmpl w:val="70969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64B6A"/>
    <w:multiLevelType w:val="hybridMultilevel"/>
    <w:tmpl w:val="BFBE877E"/>
    <w:lvl w:ilvl="0" w:tplc="12442F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95308"/>
    <w:multiLevelType w:val="hybridMultilevel"/>
    <w:tmpl w:val="BFBE877E"/>
    <w:lvl w:ilvl="0" w:tplc="12442F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24AD8"/>
    <w:multiLevelType w:val="hybridMultilevel"/>
    <w:tmpl w:val="134EDC62"/>
    <w:lvl w:ilvl="0" w:tplc="12442FA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44C8D"/>
    <w:multiLevelType w:val="hybridMultilevel"/>
    <w:tmpl w:val="1264E200"/>
    <w:lvl w:ilvl="0" w:tplc="D66C725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B8"/>
    <w:rsid w:val="0010041A"/>
    <w:rsid w:val="001119F9"/>
    <w:rsid w:val="004D4A5F"/>
    <w:rsid w:val="006E20B8"/>
    <w:rsid w:val="00836148"/>
    <w:rsid w:val="008C45B6"/>
    <w:rsid w:val="00D450F3"/>
    <w:rsid w:val="00E1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B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20B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B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20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4119</Words>
  <Characters>23484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dcterms:created xsi:type="dcterms:W3CDTF">2021-07-01T14:22:00Z</dcterms:created>
  <dcterms:modified xsi:type="dcterms:W3CDTF">2021-07-01T14:46:00Z</dcterms:modified>
</cp:coreProperties>
</file>