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DF" w:rsidRPr="009578DF" w:rsidRDefault="009578DF" w:rsidP="009578D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9578DF" w:rsidRPr="009578DF" w:rsidTr="00140030">
        <w:trPr>
          <w:trHeight w:val="747"/>
        </w:trPr>
        <w:tc>
          <w:tcPr>
            <w:tcW w:w="1379" w:type="dxa"/>
            <w:vAlign w:val="center"/>
          </w:tcPr>
          <w:p w:rsidR="009578DF" w:rsidRPr="009578DF" w:rsidRDefault="009578DF" w:rsidP="009578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DF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4E049ED9" wp14:editId="224ED0A9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257175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8DF" w:rsidRPr="009578DF" w:rsidTr="00140030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9578DF" w:rsidRPr="009578DF" w:rsidRDefault="009578DF" w:rsidP="009578DF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9578DF" w:rsidRPr="009578DF" w:rsidRDefault="009578DF" w:rsidP="009578DF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9578DF" w:rsidRPr="009578DF" w:rsidRDefault="009578DF" w:rsidP="009578DF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578DF" w:rsidRPr="009578DF" w:rsidRDefault="009578DF" w:rsidP="009578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8DF" w:rsidRPr="009578DF" w:rsidRDefault="009578DF" w:rsidP="0095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578DF">
              <w:rPr>
                <w:rFonts w:ascii="Times New Roman" w:eastAsia="Calibri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 w:rsidRPr="00957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78DF" w:rsidRPr="009578DF" w:rsidTr="00140030">
        <w:trPr>
          <w:cantSplit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 и спорта Администрации муниципального района</w:t>
            </w:r>
          </w:p>
          <w:p w:rsidR="009578DF" w:rsidRPr="009578DF" w:rsidRDefault="009578DF" w:rsidP="009578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 w:rsidRPr="009578DF">
              <w:rPr>
                <w:rFonts w:ascii="Times New Roman" w:eastAsia="Times New Roman" w:hAnsi="Times New Roman" w:cs="Times New Roman"/>
                <w:lang w:eastAsia="ru-RU"/>
              </w:rPr>
              <w:br/>
              <w:t>тел.6-11-30, 6-11-72</w:t>
            </w:r>
          </w:p>
          <w:p w:rsidR="009578DF" w:rsidRPr="009578DF" w:rsidRDefault="009578DF" w:rsidP="009578DF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57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1947" w:type="dxa"/>
            <w:gridSpan w:val="2"/>
            <w:hideMark/>
          </w:tcPr>
          <w:p w:rsidR="009578DF" w:rsidRPr="009578DF" w:rsidRDefault="00597DF5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13</w:t>
            </w:r>
            <w:r w:rsidR="00B671C8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.02.2025</w:t>
            </w:r>
          </w:p>
        </w:tc>
        <w:tc>
          <w:tcPr>
            <w:tcW w:w="2481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 w:rsidR="00AD27C5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1947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9578DF" w:rsidRPr="009578DF" w:rsidRDefault="009578DF" w:rsidP="009578DF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9578DF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578DF" w:rsidRPr="009578DF" w:rsidTr="00140030">
        <w:trPr>
          <w:cantSplit/>
        </w:trPr>
        <w:tc>
          <w:tcPr>
            <w:tcW w:w="4428" w:type="dxa"/>
            <w:gridSpan w:val="4"/>
            <w:hideMark/>
          </w:tcPr>
          <w:p w:rsidR="009578DF" w:rsidRPr="009578DF" w:rsidRDefault="009578DF" w:rsidP="009578DF">
            <w:pPr>
              <w:spacing w:after="120"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9578D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 w:rsidRPr="009578DF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9578DF" w:rsidRPr="009578DF" w:rsidRDefault="009578DF" w:rsidP="0095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578DF" w:rsidRPr="009578DF" w:rsidRDefault="009578DF" w:rsidP="009578DF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 и спорта Администрации Парфинского муниципального района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</w:t>
      </w:r>
      <w:r w:rsidR="00B671C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643 представляет отчет за 2024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 ходе реализации  муниципальной программы Парфинского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«Развитие образования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</w:t>
      </w:r>
      <w:proofErr w:type="spellStart"/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на 2023</w:t>
      </w:r>
      <w:r w:rsidR="00B671C8">
        <w:rPr>
          <w:rFonts w:ascii="Times New Roman" w:eastAsia="Times New Roman" w:hAnsi="Times New Roman" w:cs="Times New Roman"/>
          <w:sz w:val="28"/>
          <w:szCs w:val="28"/>
          <w:lang w:eastAsia="ru-RU"/>
        </w:rPr>
        <w:t>-2027</w:t>
      </w:r>
      <w:r w:rsidRPr="0095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9578DF" w:rsidRPr="009578DF" w:rsidRDefault="009578DF" w:rsidP="009578DF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9578DF" w:rsidRPr="009578DF" w:rsidRDefault="009578DF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образования           </w:t>
      </w:r>
      <w:r w:rsidR="00920176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-1270</wp:posOffset>
            </wp:positionV>
            <wp:extent cx="716280" cy="358140"/>
            <wp:effectExtent l="0" t="0" r="7620" b="381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B67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И.А. Сергеева</w:t>
      </w: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bookmarkStart w:id="0" w:name="_GoBack"/>
      <w:bookmarkEnd w:id="0"/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387542" w:rsidRDefault="00387542" w:rsidP="003875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  <w:t xml:space="preserve">     </w:t>
      </w:r>
    </w:p>
    <w:p w:rsidR="009578DF" w:rsidRPr="00387542" w:rsidRDefault="00B671C8" w:rsidP="00B67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  <w:lastRenderedPageBreak/>
        <w:t xml:space="preserve">                </w:t>
      </w:r>
    </w:p>
    <w:p w:rsidR="00387542" w:rsidRDefault="00387542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x-none"/>
        </w:rPr>
      </w:pPr>
    </w:p>
    <w:p w:rsidR="00387542" w:rsidRPr="00387542" w:rsidRDefault="00387542" w:rsidP="00957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x-none"/>
        </w:rPr>
      </w:pP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>Пояснительная записка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t xml:space="preserve">о ходе реализации 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муниципальной программы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</w:pP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Парфинского муниципального района «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 xml:space="preserve">Развитие образования 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и спорта в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Парфинско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муниципально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м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район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е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на 20</w:t>
      </w:r>
      <w:r w:rsidR="00176174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23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>-202</w:t>
      </w:r>
      <w:r w:rsidR="005D7611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7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годы»</w:t>
      </w:r>
    </w:p>
    <w:p w:rsidR="009578DF" w:rsidRPr="009578DF" w:rsidRDefault="009578DF" w:rsidP="0095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</w:pPr>
      <w:r w:rsidRPr="009578DF">
        <w:rPr>
          <w:rFonts w:ascii="Times New Roman" w:eastAsia="Times New Roman" w:hAnsi="Times New Roman" w:cs="Times New Roman"/>
          <w:b/>
          <w:noProof/>
          <w:spacing w:val="-6"/>
          <w:sz w:val="24"/>
          <w:szCs w:val="24"/>
          <w:lang w:val="x-none" w:eastAsia="x-none"/>
        </w:rPr>
        <w:t>за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20</w:t>
      </w:r>
      <w:r w:rsidR="005D7611">
        <w:rPr>
          <w:rFonts w:ascii="Times New Roman" w:eastAsia="Times New Roman" w:hAnsi="Times New Roman" w:cs="Times New Roman"/>
          <w:b/>
          <w:noProof/>
          <w:sz w:val="24"/>
          <w:szCs w:val="24"/>
          <w:lang w:eastAsia="x-none"/>
        </w:rPr>
        <w:t>24</w:t>
      </w:r>
      <w:r w:rsidRPr="009578DF"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x-none"/>
        </w:rPr>
        <w:t xml:space="preserve"> год</w:t>
      </w:r>
    </w:p>
    <w:p w:rsidR="009578DF" w:rsidRPr="009578DF" w:rsidRDefault="009578DF" w:rsidP="009578DF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widowControl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Реализация мероприятий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муниципальной</w:t>
      </w:r>
      <w:r w:rsidRPr="009578DF">
        <w:rPr>
          <w:rFonts w:ascii="Times New Roman" w:eastAsia="Arial Unicode MS" w:hAnsi="Times New Roman" w:cs="Times New Roman"/>
          <w:spacing w:val="-6"/>
          <w:sz w:val="24"/>
          <w:szCs w:val="24"/>
          <w:lang w:eastAsia="ru-RU"/>
        </w:rPr>
        <w:t xml:space="preserve"> программы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Парфинского муниципально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 района «Развитие образования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спорта в </w:t>
      </w:r>
      <w:proofErr w:type="spellStart"/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</w:t>
      </w:r>
      <w:proofErr w:type="spellEnd"/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муниципальном районе на 2023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-202</w:t>
      </w:r>
      <w:r w:rsidR="005D7611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годы» в </w:t>
      </w:r>
      <w:r w:rsidR="005D7611">
        <w:rPr>
          <w:rFonts w:ascii="Times New Roman" w:eastAsia="Arial Unicode MS" w:hAnsi="Times New Roman" w:cs="Times New Roman"/>
          <w:sz w:val="24"/>
          <w:szCs w:val="24"/>
          <w:lang w:eastAsia="ru-RU"/>
        </w:rPr>
        <w:t>2024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году </w:t>
      </w:r>
      <w:r w:rsidR="00176174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осуществлялась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3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подпрограммам:</w:t>
      </w:r>
    </w:p>
    <w:p w:rsidR="009578DF" w:rsidRPr="009578DF" w:rsidRDefault="002E768A" w:rsidP="009578DF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подпрограмме «Развитие образования в </w:t>
      </w:r>
      <w:proofErr w:type="spellStart"/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Парфинском</w:t>
      </w:r>
      <w:proofErr w:type="spellEnd"/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муниципальном районе»;</w:t>
      </w:r>
    </w:p>
    <w:p w:rsidR="006041E0" w:rsidRPr="009578DF" w:rsidRDefault="006041E0" w:rsidP="006041E0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подпрограмме «Развитие физической культуры и спорта на территории Парфинского района»;</w:t>
      </w:r>
    </w:p>
    <w:p w:rsidR="00B872B8" w:rsidRPr="00387542" w:rsidRDefault="002E768A" w:rsidP="00B872B8">
      <w:pPr>
        <w:pStyle w:val="a6"/>
        <w:widowControl w:val="0"/>
        <w:numPr>
          <w:ilvl w:val="0"/>
          <w:numId w:val="2"/>
        </w:numPr>
        <w:spacing w:after="0" w:line="240" w:lineRule="auto"/>
        <w:ind w:right="-5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578DF"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подпрограмме «Безопасность организаций системы образования Парфинского муниципального района»;</w:t>
      </w:r>
    </w:p>
    <w:p w:rsidR="00387542" w:rsidRDefault="00387542" w:rsidP="00B872B8">
      <w:pPr>
        <w:widowControl w:val="0"/>
        <w:spacing w:after="0" w:line="240" w:lineRule="auto"/>
        <w:ind w:right="-5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387542" w:rsidRDefault="00387542" w:rsidP="00387542">
      <w:pPr>
        <w:widowControl w:val="0"/>
        <w:spacing w:after="0" w:line="240" w:lineRule="auto"/>
        <w:ind w:right="-52"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97DF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Всего по муниципальной программе «Развитие образования и спорта в </w:t>
      </w:r>
      <w:proofErr w:type="spellStart"/>
      <w:r w:rsidRPr="00597DF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Парфинском</w:t>
      </w:r>
      <w:proofErr w:type="spellEnd"/>
      <w:r w:rsidRPr="00597DF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муниципальном районе на 2023-202</w:t>
      </w:r>
      <w:r w:rsidR="005D7611" w:rsidRPr="00597DF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7</w:t>
      </w:r>
      <w:r w:rsidRPr="00597DF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годы»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запланировано</w:t>
      </w:r>
      <w:r w:rsidR="005D76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224495,8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руб., профинансировано </w:t>
      </w:r>
      <w:r w:rsidR="005D7611">
        <w:rPr>
          <w:rFonts w:ascii="Times New Roman" w:eastAsia="Arial Unicode MS" w:hAnsi="Times New Roman" w:cs="Times New Roman"/>
          <w:sz w:val="24"/>
          <w:szCs w:val="24"/>
          <w:lang w:eastAsia="ru-RU"/>
        </w:rPr>
        <w:t>224399,3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руб., что составляет 99,9% выполнения мероприятий по муниципальной программе</w:t>
      </w:r>
    </w:p>
    <w:p w:rsidR="00B872B8" w:rsidRDefault="00B872B8" w:rsidP="00B872B8">
      <w:pPr>
        <w:widowControl w:val="0"/>
        <w:spacing w:after="0" w:line="240" w:lineRule="auto"/>
        <w:ind w:right="-5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597DF5" w:rsidRDefault="00B872B8" w:rsidP="00B872B8">
      <w:pPr>
        <w:pStyle w:val="a6"/>
        <w:widowControl w:val="0"/>
        <w:spacing w:after="0" w:line="240" w:lineRule="auto"/>
        <w:ind w:left="0" w:right="-52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578DF" w:rsidRP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подпрограмме </w:t>
      </w:r>
      <w:r w:rsidR="009578DF" w:rsidRPr="00597DF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«Развитие образования в </w:t>
      </w:r>
      <w:proofErr w:type="spellStart"/>
      <w:r w:rsidR="009578DF" w:rsidRPr="00597DF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Парфинском</w:t>
      </w:r>
      <w:proofErr w:type="spellEnd"/>
      <w:r w:rsidR="009578DF" w:rsidRPr="00597DF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муниципальном районе»</w:t>
      </w:r>
      <w:r w:rsidR="009578DF" w:rsidRPr="00B872B8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программы Парфинского муниципального района «Развитие образования и спорта в </w:t>
      </w:r>
      <w:proofErr w:type="spellStart"/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Парфинском</w:t>
      </w:r>
      <w:proofErr w:type="spellEnd"/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 на 2023-202</w:t>
      </w:r>
      <w:r w:rsidR="005D7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578DF" w:rsidRPr="00B8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  <w:r w:rsidR="009578DF" w:rsidRPr="00B872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48198E" w:rsidRPr="00B872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 202</w:t>
      </w:r>
      <w:r w:rsidR="005D76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</w:t>
      </w:r>
      <w:r w:rsidR="0048198E" w:rsidRPr="00B872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год было </w:t>
      </w:r>
      <w:r w:rsidR="009578DF" w:rsidRP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запланировано 27 мероприятий, </w:t>
      </w:r>
      <w:r w:rsidR="003F7F5E" w:rsidRP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выполнены</w:t>
      </w:r>
      <w:r w:rsidR="009578DF" w:rsidRP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Запланировано 18 показа</w:t>
      </w:r>
      <w:r w:rsid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телей, из которых </w:t>
      </w:r>
      <w:proofErr w:type="gramStart"/>
      <w:r w:rsid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</w:t>
      </w:r>
      <w:proofErr w:type="gramEnd"/>
      <w:r w:rsidR="0072653C" w:rsidRP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</w:t>
      </w:r>
      <w:r w:rsidR="009578DF" w:rsidRPr="0059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8DF" w:rsidRPr="00597DF5" w:rsidRDefault="009578DF" w:rsidP="00B872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6B8" w:rsidRPr="009578DF" w:rsidRDefault="00176174" w:rsidP="007B2D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AF">
        <w:rPr>
          <w:rFonts w:ascii="Times New Roman" w:hAnsi="Times New Roman" w:cs="Times New Roman"/>
          <w:b/>
          <w:sz w:val="24"/>
          <w:szCs w:val="24"/>
        </w:rPr>
        <w:t xml:space="preserve">Всего по подпрограмме «Развитие образования в </w:t>
      </w:r>
      <w:proofErr w:type="spellStart"/>
      <w:r w:rsidRPr="008C55AF">
        <w:rPr>
          <w:rFonts w:ascii="Times New Roman" w:hAnsi="Times New Roman" w:cs="Times New Roman"/>
          <w:b/>
          <w:sz w:val="24"/>
          <w:szCs w:val="24"/>
        </w:rPr>
        <w:t>Парфинском</w:t>
      </w:r>
      <w:proofErr w:type="spellEnd"/>
      <w:r w:rsidRPr="008C55AF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="00B666B8" w:rsidRPr="008C55AF">
        <w:rPr>
          <w:rFonts w:ascii="Times New Roman" w:hAnsi="Times New Roman" w:cs="Times New Roman"/>
          <w:b/>
          <w:sz w:val="24"/>
          <w:szCs w:val="24"/>
        </w:rPr>
        <w:t>ипальном районе» з</w:t>
      </w:r>
      <w:r w:rsidR="00B666B8" w:rsidRPr="008C55AF">
        <w:rPr>
          <w:rFonts w:ascii="Times New Roman" w:hAnsi="Times New Roman" w:cs="Times New Roman"/>
          <w:sz w:val="24"/>
          <w:szCs w:val="24"/>
        </w:rPr>
        <w:t>апланировано</w:t>
      </w:r>
      <w:r w:rsidR="005D7611">
        <w:rPr>
          <w:rFonts w:ascii="Times New Roman" w:hAnsi="Times New Roman" w:cs="Times New Roman"/>
          <w:sz w:val="24"/>
          <w:szCs w:val="24"/>
        </w:rPr>
        <w:t xml:space="preserve"> 215440,3</w:t>
      </w:r>
      <w:r w:rsidRPr="008C55AF">
        <w:rPr>
          <w:rFonts w:ascii="Times New Roman" w:hAnsi="Times New Roman" w:cs="Times New Roman"/>
          <w:sz w:val="24"/>
          <w:szCs w:val="24"/>
        </w:rPr>
        <w:t xml:space="preserve"> тыс.</w:t>
      </w:r>
      <w:r w:rsidR="007B2D86" w:rsidRPr="008C55AF">
        <w:rPr>
          <w:rFonts w:ascii="Times New Roman" w:hAnsi="Times New Roman" w:cs="Times New Roman"/>
          <w:sz w:val="24"/>
          <w:szCs w:val="24"/>
        </w:rPr>
        <w:t xml:space="preserve"> </w:t>
      </w:r>
      <w:r w:rsidRPr="008C55AF">
        <w:rPr>
          <w:rFonts w:ascii="Times New Roman" w:hAnsi="Times New Roman" w:cs="Times New Roman"/>
          <w:sz w:val="24"/>
          <w:szCs w:val="24"/>
        </w:rPr>
        <w:t xml:space="preserve">руб., </w:t>
      </w:r>
      <w:r w:rsidR="00B666B8" w:rsidRPr="008C55AF">
        <w:rPr>
          <w:rFonts w:ascii="Times New Roman" w:hAnsi="Times New Roman" w:cs="Times New Roman"/>
          <w:sz w:val="24"/>
          <w:szCs w:val="24"/>
        </w:rPr>
        <w:t>профинансировано</w:t>
      </w:r>
      <w:r w:rsidRPr="008C55AF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="0045417A">
        <w:rPr>
          <w:rFonts w:ascii="Times New Roman" w:hAnsi="Times New Roman" w:cs="Times New Roman"/>
          <w:sz w:val="24"/>
          <w:szCs w:val="24"/>
        </w:rPr>
        <w:t xml:space="preserve"> 215343,8</w:t>
      </w:r>
      <w:r w:rsidRPr="008C55AF">
        <w:rPr>
          <w:rFonts w:ascii="Times New Roman" w:hAnsi="Times New Roman" w:cs="Times New Roman"/>
          <w:sz w:val="24"/>
          <w:szCs w:val="24"/>
        </w:rPr>
        <w:t xml:space="preserve"> тыс.</w:t>
      </w:r>
      <w:r w:rsidR="00B666B8" w:rsidRPr="008C55AF">
        <w:rPr>
          <w:rFonts w:ascii="Times New Roman" w:hAnsi="Times New Roman" w:cs="Times New Roman"/>
          <w:sz w:val="24"/>
          <w:szCs w:val="24"/>
        </w:rPr>
        <w:t xml:space="preserve"> </w:t>
      </w:r>
      <w:r w:rsidRPr="008C55AF">
        <w:rPr>
          <w:rFonts w:ascii="Times New Roman" w:hAnsi="Times New Roman" w:cs="Times New Roman"/>
          <w:sz w:val="24"/>
          <w:szCs w:val="24"/>
        </w:rPr>
        <w:t>руб., что составляет 99,9</w:t>
      </w:r>
      <w:r w:rsidR="0045417A">
        <w:rPr>
          <w:rFonts w:ascii="Times New Roman" w:hAnsi="Times New Roman" w:cs="Times New Roman"/>
          <w:sz w:val="24"/>
          <w:szCs w:val="24"/>
        </w:rPr>
        <w:t>6</w:t>
      </w:r>
      <w:r w:rsidRPr="008C55AF">
        <w:rPr>
          <w:rFonts w:ascii="Times New Roman" w:hAnsi="Times New Roman" w:cs="Times New Roman"/>
          <w:sz w:val="24"/>
          <w:szCs w:val="24"/>
        </w:rPr>
        <w:t>% выполнения мер</w:t>
      </w:r>
      <w:r w:rsidR="00D47FC3" w:rsidRPr="008C55AF">
        <w:rPr>
          <w:rFonts w:ascii="Times New Roman" w:hAnsi="Times New Roman" w:cs="Times New Roman"/>
          <w:sz w:val="24"/>
          <w:szCs w:val="24"/>
        </w:rPr>
        <w:t>оприятий по данной подпрограмме:</w:t>
      </w:r>
    </w:p>
    <w:p w:rsidR="00FB117A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FB11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100% средств </w:t>
      </w: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федерального бюджета в сумме </w:t>
      </w:r>
      <w:r w:rsidR="0045417A">
        <w:rPr>
          <w:rFonts w:ascii="Times New Roman" w:eastAsia="Arial Unicode MS" w:hAnsi="Times New Roman" w:cs="Times New Roman"/>
          <w:sz w:val="24"/>
          <w:szCs w:val="24"/>
          <w:lang w:eastAsia="ru-RU"/>
        </w:rPr>
        <w:t>15400,6</w:t>
      </w:r>
      <w:r w:rsidR="00B872B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руб.</w:t>
      </w:r>
      <w:r w:rsidR="00FB117A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8DF" w:rsidRPr="004B7BE3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99,9% 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обл</w:t>
      </w:r>
      <w:r w:rsidR="004B7BE3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астного бюджета в сумме </w:t>
      </w:r>
      <w:r w:rsidR="0045417A">
        <w:rPr>
          <w:rFonts w:ascii="Times New Roman" w:eastAsia="Arial Unicode MS" w:hAnsi="Times New Roman" w:cs="Times New Roman"/>
          <w:sz w:val="24"/>
          <w:szCs w:val="24"/>
          <w:lang w:eastAsia="ru-RU"/>
        </w:rPr>
        <w:t>139642,3</w:t>
      </w:r>
      <w:r w:rsidR="004B7BE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2B8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="004B7BE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139738,8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</w:t>
      </w:r>
      <w:r w:rsidR="00B872B8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8DF" w:rsidRDefault="009578DF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DE2F01"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100 % средств </w:t>
      </w:r>
      <w:r w:rsidRPr="008C55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бюджета муниципального района в сумме </w:t>
      </w:r>
      <w:r w:rsidR="0045417A">
        <w:rPr>
          <w:rFonts w:ascii="Times New Roman" w:eastAsia="Arial Unicode MS" w:hAnsi="Times New Roman" w:cs="Times New Roman"/>
          <w:sz w:val="24"/>
          <w:szCs w:val="24"/>
          <w:lang w:eastAsia="ru-RU"/>
        </w:rPr>
        <w:t>60055,0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872B8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из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60055,0</w:t>
      </w:r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DE2F01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2F01" w:rsidRPr="009578DF" w:rsidRDefault="00DE2F01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B2D86" w:rsidRDefault="009578DF" w:rsidP="007B2D8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9578D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федерального бюджета</w:t>
      </w:r>
      <w:r w:rsidR="007B2D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p w:rsidR="007B2D86" w:rsidRDefault="007B2D86" w:rsidP="007B2D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организациях: план -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568,1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- 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568,1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93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CD1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заработной платы советнику директора МАОУСШ п. Парфино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советнику директора МАОУ СШ </w:t>
      </w:r>
      <w:proofErr w:type="spellStart"/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</w:t>
      </w:r>
      <w:proofErr w:type="spellEnd"/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58CE" w:rsidRDefault="00931F16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общего образования: план- 10254,2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–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10254,2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FB117A" w:rsidRDefault="00FB117A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бесплатного горячего питания обучающихся, получающих начальное общее образование в муниципальных образовательных организациях: план –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4578,3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руб., профинансировано в отчетном периоде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17A">
        <w:rPr>
          <w:rFonts w:ascii="Times New Roman" w:eastAsia="Times New Roman" w:hAnsi="Times New Roman" w:cs="Times New Roman"/>
          <w:sz w:val="24"/>
          <w:szCs w:val="24"/>
          <w:lang w:eastAsia="ru-RU"/>
        </w:rPr>
        <w:t>4578,3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B117A" w:rsidRDefault="00FB117A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86" w:rsidRPr="006C765B" w:rsidRDefault="007B2D86" w:rsidP="00FB11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6C76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федерального бюджета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</w:t>
      </w:r>
      <w:r w:rsidR="00BD4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15400,6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FB117A"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руб., </w:t>
      </w:r>
      <w:r w:rsid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профинансировано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="00BD4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15400,6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FB117A"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руб.</w:t>
      </w:r>
      <w:r w:rsidR="006C76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(100% освоение финансовых средств).</w:t>
      </w:r>
    </w:p>
    <w:p w:rsidR="007B2D86" w:rsidRDefault="007B2D86" w:rsidP="009578D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B117A" w:rsidRDefault="00FB117A" w:rsidP="006958C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областного </w:t>
      </w:r>
      <w:r w:rsidRPr="009578D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бюджета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p w:rsidR="006958CE" w:rsidRDefault="00FB117A" w:rsidP="006958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1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недрение целевой модели цифровой образовательной среды в 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организациях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«Цифровая образовательная среда» национального проекта «Образование»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- 15,0 тыс. руб., профинансировано в отчетном периоде – 15,0 тыс.</w:t>
      </w:r>
      <w:r w:rsid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педагогов МАОУСШ п. Пола)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8A" w:rsidRDefault="006958CE" w:rsidP="002E76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58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деятельности центров образования цифрового и гуманитарного профилей в общеобразовательных организациях: план -</w:t>
      </w:r>
      <w:r w:rsidR="00CD1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200,0 тыс.</w:t>
      </w:r>
      <w:r w:rsidR="0013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200,0 тыс.</w:t>
      </w:r>
      <w:r w:rsidR="0013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1B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произведены </w:t>
      </w:r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материальные затраты Центров «Точка роста» МАОУСШ п. Пола, МАОУОШ д. </w:t>
      </w:r>
      <w:proofErr w:type="spellStart"/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="008179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8A" w:rsidRDefault="002E768A" w:rsidP="002E76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внедрения целевой модели цифровой образовательной среды: план – 30,0 тыс. руб., профинансировано – 30,0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</w:t>
      </w:r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педагогов МАОУСШ п. Парфино, МАОУОШ д. </w:t>
      </w:r>
      <w:proofErr w:type="spellStart"/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 w:rsidR="005258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97958" w:rsidRDefault="002E768A" w:rsidP="00B979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деятельности центров образования естественно-научной и технологической направленности в общеобразовательных муниципальных организациях области, расположенных в сельской местности и малых городах в рамках федерального проекта «Современная школа» национального проекта «Образование»: план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1298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</w:t>
      </w: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году – 1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98,0 тыс.</w:t>
      </w:r>
      <w:r w:rsidRPr="002E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 Центр </w:t>
      </w:r>
      <w:r w:rsidR="00B97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«Точка роста» в филиале МАОУ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proofErr w:type="spellStart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едорково</w:t>
      </w:r>
      <w:proofErr w:type="spellEnd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д.Сергеево</w:t>
      </w:r>
      <w:proofErr w:type="spellEnd"/>
      <w:r w:rsidR="00B979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деятельности центров образования цифрового и гуманитарного профилей, центров образования естественно-научной и технологической направленностей в общеобразовательных муниципальных организациях области в рамках федерального проекта «Современная школа» национального проекта «Образование»: план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841,7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году –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2841,7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заработной платы работникам Центров образования «Точка роста» МАОУСШ п. Парфино, МАОУСШ п. Пола, МАОУОШ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общеобразовательных организациях: план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16,0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16,0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заработной платы советнику директора МАОУСШ п. Парфино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советнику директора МАОУСШ  </w:t>
      </w:r>
      <w:proofErr w:type="spellStart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функционирования новых мест в образовательных организациях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проекта «Образование»: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- 262,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году – 262,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</w:t>
      </w:r>
      <w:r w:rsidR="00140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 платы работникам МАОУ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 п. Парфино, МАУ ДО ЦДТ, реализующим программы дополнительного образования)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общеобразовательных организаций учебниками и учебными пособиями: план –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508,3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финансирование за отчетный период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508,3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C236B6" w:rsidRDefault="00C236B6" w:rsidP="00C236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доступа к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муниципального задания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41,9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профинансировано в отчетном периоде –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41,9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руб.; </w:t>
      </w:r>
    </w:p>
    <w:p w:rsidR="00D16CA0" w:rsidRDefault="00C236B6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риобретение бланков документов об образовании: план –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18,0</w:t>
      </w:r>
      <w:r w:rsidR="009A6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– </w:t>
      </w:r>
      <w:r w:rsidR="00BD4D42">
        <w:rPr>
          <w:rFonts w:ascii="Times New Roman" w:eastAsia="Times New Roman" w:hAnsi="Times New Roman" w:cs="Times New Roman"/>
          <w:sz w:val="24"/>
          <w:szCs w:val="24"/>
          <w:lang w:eastAsia="ru-RU"/>
        </w:rPr>
        <w:t>18,0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D16CA0" w:rsidRDefault="00D16CA0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условий для выполнения муниципальных заданий: план –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122908,7</w:t>
      </w:r>
      <w:r w:rsidR="009A6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(дошкольное образование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36743,5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82641,1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МАУ «Центр сопровождения ОУ» -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240,6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3283,5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1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руб.), профинансирова</w:t>
      </w:r>
      <w:r w:rsidR="000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за отчетный период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122908,7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(дошкольное образование –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36743,5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организации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82641,1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МАУ «Центр сопровождения ОУ» -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240,6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</w:t>
      </w:r>
      <w:proofErr w:type="gram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3283,5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руб.);</w:t>
      </w:r>
      <w:proofErr w:type="gramEnd"/>
    </w:p>
    <w:p w:rsidR="00D16CA0" w:rsidRDefault="00D16CA0" w:rsidP="00D16C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сячного денежного вознаграждения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образования: план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854,5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за отчетный период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788,5</w:t>
      </w:r>
      <w:r w:rsidR="007B2D86"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D1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C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образовалось излишнее финансирование </w:t>
      </w:r>
      <w:r w:rsidR="001C31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движения, уточнения контингента педагогических работников)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124E" w:rsidRPr="00836243" w:rsidRDefault="00D16CA0" w:rsidP="0083624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выполнения публичных обязательств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3515,6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(питание 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3246</w:t>
      </w:r>
      <w:r w:rsidR="00085D9B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компенсация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платы </w:t>
      </w:r>
      <w:r w:rsidR="00535F9F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268,8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руб.), профинансировано за отчетный период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3485,1</w:t>
      </w:r>
      <w:r w:rsidR="00085D9B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(питание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3216,3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компенсация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платы 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268</w:t>
      </w:r>
      <w:r w:rsidR="007B2D86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>,8 тыс.</w:t>
      </w:r>
      <w:r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</w:t>
      </w:r>
      <w:r w:rsidR="00836243" w:rsidRPr="008C5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тем, </w:t>
      </w:r>
      <w:r w:rsidR="00836243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 образовалась экономия по результатам фактической по</w:t>
      </w:r>
      <w:r w:rsidR="00836243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требности в питании обучающихся</w:t>
      </w:r>
      <w:r w:rsidR="00836243" w:rsidRPr="00B239D7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proofErr w:type="gramEnd"/>
    </w:p>
    <w:p w:rsidR="0034124E" w:rsidRDefault="0034124E" w:rsidP="003412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бесплатного горячего питания обучающихся, получающих начальное общее образование в муниципальных образовательных организациях: план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1017,4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1017,4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  <w:proofErr w:type="gramEnd"/>
    </w:p>
    <w:p w:rsidR="0034124E" w:rsidRDefault="0034124E" w:rsidP="003412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4E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мобилизации….»: план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446,7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в отчетном периоде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446,7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140030" w:rsidRDefault="0034124E" w:rsidP="00140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стипендия обучающимся, заключившим договор о целевом обучении по образовательным программам высшего образования по направлению «Педагогическое образование»: план -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6,0 тыс. руб., профинансировано в отчетном периоде –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</w:t>
      </w:r>
      <w:r w:rsidR="009A6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(выплата 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стипендии 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обучающе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1749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педагогическ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36243" w:rsidRP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пециальности</w:t>
      </w:r>
      <w:r w:rsidR="009A62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362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6C765B" w:rsidRPr="006C765B" w:rsidRDefault="00140030" w:rsidP="006C76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00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бесплатной перевозки обучающихся общеобразовательных организаций: план –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4731,5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в отчетном периоде –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4731,5</w:t>
      </w:r>
      <w:r w:rsidRPr="007B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48198E" w:rsidRDefault="006C765B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кадровое, материально-техническое и хозяйственное обеспечение деятельности Комитета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спорта Администрации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района: план –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997,5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профинансировано за отчетный период – 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997,5</w:t>
      </w:r>
      <w:r w:rsidRPr="006C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98E" w:rsidRDefault="007B2D86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481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областного бюджета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</w:t>
      </w:r>
      <w:r w:rsidR="00B96C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139738,8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руб., </w:t>
      </w:r>
      <w:r w:rsidR="00DE2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профинансировано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="00B96C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139642,3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руб., что составляет 99,9% выполнения мероп</w:t>
      </w:r>
      <w:r w:rsidR="00481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риятий по данной подпрограмме. </w:t>
      </w: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8198E" w:rsidRDefault="0048198E" w:rsidP="0048198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4819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муниципального бюджета</w:t>
      </w: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F23EFA" w:rsidRDefault="0048198E" w:rsidP="00F23E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районных педагогических мероприятий, конкурсов, конференций: план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за отчетный период профинансировано –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32,0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D86" w:rsidRPr="004819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педагогов, оформление районных мероприятий: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конкурс профессионального мастерства </w:t>
      </w:r>
      <w:r w:rsidRP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«Сердце отдаю детям»</w:t>
      </w:r>
      <w:r w:rsidR="004954A6" w:rsidRP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19.03.2024</w:t>
      </w:r>
      <w:r w:rsidRP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0E43" w:rsidRP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августовск</w:t>
      </w:r>
      <w:r w:rsidR="004954A6" w:rsidRP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педагогическая конференция 27.08.2024</w:t>
      </w:r>
      <w:r w:rsidR="00D20E43" w:rsidRP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районное меропри</w:t>
      </w:r>
      <w:r w:rsidR="004954A6" w:rsidRP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ятие, посвященное Дню учителя 04.10.2024</w:t>
      </w:r>
      <w:r w:rsidR="00D20E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310E9" w:rsidRDefault="00F23EFA" w:rsidP="00F31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основных средств в организациях системы образования: план –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448,0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финансирование за отчетный период-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448,0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(приобретение компьютерного оборудования – МАУ «Центр сопровождения ОУ», приобретение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конструкторов в МАУ ДО</w:t>
      </w:r>
      <w:r w:rsid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ЦД</w:t>
      </w:r>
      <w:r w:rsid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Парфино</w:t>
      </w:r>
      <w:r w:rsid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приобретение лыж в МАОУОШ </w:t>
      </w:r>
      <w:proofErr w:type="spellStart"/>
      <w:r w:rsid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едорково</w:t>
      </w:r>
      <w:proofErr w:type="spellEnd"/>
      <w:r w:rsidR="004954A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жалюзи в МАОУ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</w:t>
      </w:r>
      <w:proofErr w:type="spellStart"/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п.Пола</w:t>
      </w:r>
      <w:proofErr w:type="spellEnd"/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E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0E9" w:rsidRDefault="00F310E9" w:rsidP="00F31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текущий ремонт и содержание имущества организаций системы образования: план –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2487,3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профинансировано-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2487,3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 кровли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филиале </w:t>
      </w:r>
      <w:proofErr w:type="spellStart"/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д.Н.Деревня</w:t>
      </w:r>
      <w:proofErr w:type="spellEnd"/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МАОУСШ п. По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внутренний косметический ремонт </w:t>
      </w:r>
      <w:r w:rsidR="00B96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</w:t>
      </w:r>
      <w:r w:rsid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«Центр сопровождения ОУ»)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409" w:rsidRDefault="00F310E9" w:rsidP="00FD64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310E9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проведение  капитальных  ремонтов в о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рганизациях системы образования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496,0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за отчетный период профинансировано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496,0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7B2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(изготовление проектно-сметной документации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капитального ремонта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групп по адресу пер.</w:t>
      </w:r>
      <w:r w:rsidR="004B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2AD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артизанский д.14 МАОУ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</w:t>
      </w:r>
      <w:proofErr w:type="spellStart"/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арфино</w:t>
      </w:r>
      <w:proofErr w:type="spellEnd"/>
      <w:r w:rsidR="00FD6409"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56BAC" w:rsidRDefault="00FD6409" w:rsidP="00E56B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мероприятий с </w:t>
      </w:r>
      <w:proofErr w:type="gramStart"/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района и участие в областных, всероссийских мероприятиях: план -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-1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5,0 тыс.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4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(награждение обучающихся по результатам районных конкурсов, организация проживания и подвоза обучающихся на областные мероприятия);</w:t>
      </w:r>
    </w:p>
    <w:p w:rsidR="002840FA" w:rsidRDefault="00E56BAC" w:rsidP="002840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летнего труда и отдыха учащихся: план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1126,5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за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тчетный период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1126,5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(питание, проведение </w:t>
      </w:r>
      <w:proofErr w:type="spellStart"/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акарицидной</w:t>
      </w:r>
      <w:proofErr w:type="spellEnd"/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территорий лагерей, оформление, организация культурно-массовых ме</w:t>
      </w:r>
      <w:r w:rsidR="001C3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роприятий, материальные затраты</w:t>
      </w:r>
      <w:r w:rsidR="002840F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F25873" w:rsidRDefault="00C370D9" w:rsidP="00F25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бланков документов 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муниципального задания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план-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2,0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нсировано в отчетном периоде – 2,0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2F01" w:rsidRDefault="00F25873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выполнения муниципальных заданий: план –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51203,2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(дошкольное образование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19140,4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общее образование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16885,3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дополнительное образование-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5965,0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МАУ «Центр сопровождения ОУ» -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9212,5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руб.), профинансировано за отчетный период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51203,2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(дошкольное образование –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19140,4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общее образование –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16885,3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дополнительное образование-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5965,0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МАУ «Центр сопровождения ОУ» - 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9212,5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proofErr w:type="gramEnd"/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руб.);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организациях: план –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56,5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-  5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  <w:proofErr w:type="gramEnd"/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бесплатной перевозки обучающихся общеобразовательных организаций: план – 197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 в отчетном периоде – 197</w:t>
      </w:r>
      <w:r w:rsidR="00226ED1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кадровое, материально-техническое и хозяйственное обеспечение деятельности Комитета образования </w:t>
      </w:r>
      <w:r w:rsidR="0010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Администрации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района: план – </w:t>
      </w:r>
      <w:r w:rsidR="0010684F">
        <w:rPr>
          <w:rFonts w:ascii="Times New Roman" w:eastAsia="Times New Roman" w:hAnsi="Times New Roman" w:cs="Times New Roman"/>
          <w:sz w:val="24"/>
          <w:szCs w:val="24"/>
          <w:lang w:eastAsia="ru-RU"/>
        </w:rPr>
        <w:t>3871,4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профинансировано за отчетный период – </w:t>
      </w:r>
      <w:r w:rsidR="0010684F">
        <w:rPr>
          <w:rFonts w:ascii="Times New Roman" w:eastAsia="Times New Roman" w:hAnsi="Times New Roman" w:cs="Times New Roman"/>
          <w:sz w:val="24"/>
          <w:szCs w:val="24"/>
          <w:lang w:eastAsia="ru-RU"/>
        </w:rPr>
        <w:t>3871,4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DE2F01" w:rsidRDefault="00DE2F01" w:rsidP="00DE2F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0D9" w:rsidRPr="00012567" w:rsidRDefault="00DE2F01" w:rsidP="00012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Всего по подпрограмме «Развитие образования в </w:t>
      </w:r>
      <w:proofErr w:type="spellStart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Парфинском</w:t>
      </w:r>
      <w:proofErr w:type="spellEnd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муниципальном районе» </w:t>
      </w:r>
      <w:r w:rsidRPr="00B872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счет средств муниципального бюджета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запланировано – </w:t>
      </w:r>
      <w:r w:rsidR="001068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60055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1068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тыс</w:t>
      </w:r>
      <w:proofErr w:type="gramStart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.р</w:t>
      </w:r>
      <w:proofErr w:type="gramEnd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</w:t>
      </w:r>
      <w:proofErr w:type="spellEnd"/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профинансировано – </w:t>
      </w:r>
      <w:r w:rsidR="0025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60055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51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B87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 руб., что составляет 100% выполнения мероприятий по данной подпрограмме. </w:t>
      </w:r>
    </w:p>
    <w:p w:rsidR="009578DF" w:rsidRDefault="00052A38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«Развитие образования 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  за счет средств бюджетов городского и сельских поселений запланировано -245,9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профинансировано -245,9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мероприятие:</w:t>
      </w:r>
    </w:p>
    <w:p w:rsidR="00052A38" w:rsidRDefault="00052A38" w:rsidP="00052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кадровое, материально-техническое и хозяйственное обеспечение деятельности Комитета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Администрации 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района: план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245,9</w:t>
      </w:r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DE2F01">
        <w:rPr>
          <w:rFonts w:ascii="Times New Roman" w:eastAsia="Times New Roman" w:hAnsi="Times New Roman" w:cs="Times New Roman"/>
          <w:sz w:val="24"/>
          <w:szCs w:val="24"/>
          <w:lang w:eastAsia="ru-RU"/>
        </w:rPr>
        <w:t>. , профинансировано за отчетный период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245,9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052A38" w:rsidRDefault="00052A38" w:rsidP="00957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8" w:rsidRPr="009578DF" w:rsidRDefault="00B872B8" w:rsidP="00B872B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597DF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97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подпрограмме «Развитие физической культуры и спорта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Парфинского района»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«Развитие образования и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 в </w:t>
      </w:r>
      <w:proofErr w:type="spellStart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proofErr w:type="spellEnd"/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на 2023-202</w:t>
      </w:r>
      <w:r w:rsidR="00052A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на </w:t>
      </w:r>
      <w:r w:rsidR="00052A38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726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12 мероприятий, 12</w:t>
      </w:r>
      <w:r w:rsidRPr="0035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выполнены.</w:t>
      </w:r>
      <w:r w:rsidRPr="00355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542"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7</w:t>
      </w:r>
      <w:r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</w:t>
      </w:r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телей, из которых </w:t>
      </w:r>
      <w:proofErr w:type="gramStart"/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</w:t>
      </w:r>
      <w:proofErr w:type="gramEnd"/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387542"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72B8" w:rsidRPr="009578DF" w:rsidRDefault="00B872B8" w:rsidP="00B872B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7FC3" w:rsidRDefault="00E355C8" w:rsidP="00D47F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Всего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подпрограмме «Развитие физической культуры и спорта на территории Парфинского района» муниципальной программы Парфинского муниципально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 района «Развитие образования и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спорта в </w:t>
      </w:r>
      <w:proofErr w:type="spellStart"/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Парфинском</w:t>
      </w:r>
      <w:proofErr w:type="spellEnd"/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мун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иципальном районе на 2023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-202</w:t>
      </w:r>
      <w:r w:rsidR="00052A3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годы» на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052A3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 запланировано</w:t>
      </w:r>
      <w:r w:rsidR="00B872B8"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D6DD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6316,7</w:t>
      </w:r>
      <w:r w:rsidR="006041E0" w:rsidRPr="0060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тыс. руб., профинансировано </w:t>
      </w:r>
      <w:r w:rsidR="00ED6D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6316,7</w:t>
      </w:r>
      <w:r w:rsidR="00D47F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что составляет 100% </w:t>
      </w:r>
      <w:r w:rsidR="00D47FC3" w:rsidRPr="00B666B8">
        <w:rPr>
          <w:rFonts w:ascii="Times New Roman" w:hAnsi="Times New Roman" w:cs="Times New Roman"/>
          <w:sz w:val="24"/>
          <w:szCs w:val="24"/>
        </w:rPr>
        <w:t>выполнения мер</w:t>
      </w:r>
      <w:r w:rsidR="00D47FC3">
        <w:rPr>
          <w:rFonts w:ascii="Times New Roman" w:hAnsi="Times New Roman" w:cs="Times New Roman"/>
          <w:sz w:val="24"/>
          <w:szCs w:val="24"/>
        </w:rPr>
        <w:t>оприятий по данной подпрограмме:</w:t>
      </w:r>
    </w:p>
    <w:p w:rsidR="00B872B8" w:rsidRPr="00D47FC3" w:rsidRDefault="00D47FC3" w:rsidP="00D47F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освоено 100% средств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бюджета муниципального района в сумме </w:t>
      </w:r>
      <w:r w:rsidR="00ED6D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6171,6</w:t>
      </w:r>
      <w:r w:rsidR="006041E0" w:rsidRPr="0060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 руб.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бюджета сельских поселений – 1</w:t>
      </w:r>
      <w:r w:rsidR="00ED6D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45,1</w:t>
      </w:r>
      <w:r w:rsidR="006041E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</w:t>
      </w:r>
      <w:r w:rsidR="00B872B8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B872B8" w:rsidRPr="009578DF" w:rsidRDefault="00B872B8" w:rsidP="00B872B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6041E0" w:rsidRDefault="006041E0" w:rsidP="006041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рамках подпрограммы за счет средств </w:t>
      </w:r>
      <w:r w:rsidRPr="004819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бюджета</w:t>
      </w:r>
      <w:r w:rsidRPr="004819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82D" w:rsidRPr="0035582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муниципального района и сельских поселений</w:t>
      </w:r>
      <w:r w:rsidR="003558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6041E0" w:rsidRPr="00584FA5" w:rsidRDefault="006041E0" w:rsidP="00584F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спортивных мероприятий согласно ежегодному календарному плану спортивных и физкультурно-массовых мероприятий района, в том числе в рамках мун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иципального задания: план – 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267,8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</w:t>
      </w:r>
      <w:r w:rsidR="0058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ировано в отчетном периоде – 2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67,8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проведены в соответствии с календарным планом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мероприятий);</w:t>
      </w:r>
    </w:p>
    <w:p w:rsidR="00B872B8" w:rsidRPr="009578DF" w:rsidRDefault="00584FA5" w:rsidP="00B872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B872B8" w:rsidRPr="0095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приоритетного регионального проекта «Будь в спорте» - </w:t>
      </w:r>
      <w:r w:rsidR="00FC6068">
        <w:rPr>
          <w:rFonts w:ascii="Times New Roman" w:eastAsia="Times New Roman" w:hAnsi="Times New Roman" w:cs="Times New Roman"/>
          <w:sz w:val="24"/>
          <w:szCs w:val="24"/>
        </w:rPr>
        <w:t>проведено 2660</w:t>
      </w:r>
      <w:r w:rsidRPr="00584FA5">
        <w:rPr>
          <w:rFonts w:ascii="Times New Roman" w:eastAsia="Times New Roman" w:hAnsi="Times New Roman" w:cs="Times New Roman"/>
          <w:sz w:val="24"/>
          <w:szCs w:val="24"/>
        </w:rPr>
        <w:t xml:space="preserve"> мероп</w:t>
      </w:r>
      <w:r w:rsidR="00FC6068">
        <w:rPr>
          <w:rFonts w:ascii="Times New Roman" w:eastAsia="Times New Roman" w:hAnsi="Times New Roman" w:cs="Times New Roman"/>
          <w:sz w:val="24"/>
          <w:szCs w:val="24"/>
        </w:rPr>
        <w:t xml:space="preserve">риятий, охвачено 62668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8226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67A" w:rsidRDefault="00B872B8" w:rsidP="00584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8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4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5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еализация приоритетного регионального проекта «Активное долголетие» - </w:t>
      </w:r>
      <w:r w:rsidR="0082267A" w:rsidRPr="0082267A">
        <w:rPr>
          <w:rFonts w:ascii="Times New Roman" w:hAnsi="Times New Roman"/>
          <w:sz w:val="24"/>
          <w:szCs w:val="24"/>
        </w:rPr>
        <w:t>проведено 1674 мероприятия, в которых приняли участие 14798 человек</w:t>
      </w:r>
      <w:r w:rsidR="008226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67A" w:rsidRPr="0082267A" w:rsidRDefault="00584FA5" w:rsidP="00822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</w:t>
      </w:r>
      <w:r w:rsidR="00B872B8" w:rsidRPr="009578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еализация Всероссийского физкультурно-спортивного комплекса «Готов к труду и обороне» (ГТО) - </w:t>
      </w:r>
      <w:r w:rsidR="00B872B8" w:rsidRPr="009578DF">
        <w:rPr>
          <w:rFonts w:ascii="Times New Roman" w:eastAsia="Calibri" w:hAnsi="Times New Roman" w:cs="Times New Roman"/>
          <w:sz w:val="24"/>
          <w:szCs w:val="24"/>
        </w:rPr>
        <w:t xml:space="preserve">активно велась работа Центра тестирования Всероссийского физкультурно-спортивного комплекса «Готов к труду и обороне» (ГТО). </w:t>
      </w:r>
      <w:r w:rsidR="0082267A" w:rsidRPr="0082267A">
        <w:rPr>
          <w:rFonts w:ascii="Times New Roman" w:eastAsia="Calibri" w:hAnsi="Times New Roman" w:cs="Times New Roman"/>
          <w:sz w:val="24"/>
          <w:szCs w:val="24"/>
        </w:rPr>
        <w:t>За 2024 год в сдаче нормативов приняли участие 177 человек. Всего присвоено 77 золотых значков ГТО, 56 – серебряных, 53 – бронзовых.</w:t>
      </w:r>
    </w:p>
    <w:p w:rsidR="00B872B8" w:rsidRPr="00C13FB4" w:rsidRDefault="00B872B8" w:rsidP="0082267A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9578D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ежегодных спортивных мероприятий среди населения с ограниченными возможностями здоровья, организация участия в областных соревнованиях – мероприятия проведены в соответствии с календарным планом;</w:t>
      </w:r>
    </w:p>
    <w:p w:rsidR="00C13FB4" w:rsidRDefault="00C13FB4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 и пр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 ежегодный районный смотр</w:t>
      </w:r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среди общеобразовательных организаций района;</w:t>
      </w:r>
    </w:p>
    <w:p w:rsidR="00C13FB4" w:rsidRDefault="00C13FB4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выполнения муниципальных заданий: план-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5780,0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профинансировано в отчетном периоде -  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5780,0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F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6DD9" w:rsidRDefault="00ED6DD9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 основных средств: запланировано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-60,0 тыс.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профинансировано-60,0 тыс.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(приобр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етено два теннисных стола в МАУ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«Спортивная школа»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Парфино);</w:t>
      </w:r>
    </w:p>
    <w:p w:rsidR="00ED6DD9" w:rsidRPr="00C13FB4" w:rsidRDefault="00ED6DD9" w:rsidP="00C13F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и государственная экспертиза 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сметных расчетов по ремонту МАУ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«Спортивная школа» п.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Парфино: запланировано-208,9 тыс.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профинансировано-208,9 тыс.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оплата проектной сметной документации для участия в капитальном ремонте МАУ ДО «Спортивная школа» п.</w:t>
      </w:r>
      <w:r w:rsidR="0082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Парфино);</w:t>
      </w:r>
    </w:p>
    <w:p w:rsidR="00B872B8" w:rsidRPr="009578DF" w:rsidRDefault="00C13FB4" w:rsidP="00B872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B872B8"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планом работы ежеквартально проводились районные семинары, совещания для учителей физической культуры, тренеров-преподавателей дополнительного образования детей.</w:t>
      </w:r>
    </w:p>
    <w:p w:rsidR="00B872B8" w:rsidRPr="009578DF" w:rsidRDefault="00B872B8" w:rsidP="00B872B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12567" w:rsidRDefault="00012567" w:rsidP="0095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597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подпрограмме</w:t>
      </w:r>
      <w:r w:rsidRPr="00597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«Безопасность организаций системы образования</w:t>
      </w:r>
      <w:r w:rsidRPr="0095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Парфинского муниципального района»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Парфинского муниципальног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района «Развитие образования 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в </w:t>
      </w:r>
      <w:proofErr w:type="spellStart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Парфинском</w:t>
      </w:r>
      <w:proofErr w:type="spellEnd"/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иципальном районе на 2023-202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на 202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запланировано 6 мероприятий, 6 из которых выполнены.</w:t>
      </w:r>
      <w:r w:rsidRPr="0095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Запланировано 7 показателей, все они выполнены.</w:t>
      </w:r>
    </w:p>
    <w:p w:rsidR="009578DF" w:rsidRPr="009578DF" w:rsidRDefault="009578DF" w:rsidP="009578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C8" w:rsidRPr="00012567" w:rsidRDefault="00EC63C8" w:rsidP="00EC6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подпрограмме «Безопасность организаций системы образования Парфинского муниципального района» запланировано – 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2738,8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финансирование в отчетном периоде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DD9">
        <w:rPr>
          <w:rFonts w:ascii="Times New Roman" w:eastAsia="Times New Roman" w:hAnsi="Times New Roman" w:cs="Times New Roman"/>
          <w:sz w:val="24"/>
          <w:szCs w:val="24"/>
          <w:lang w:eastAsia="ru-RU"/>
        </w:rPr>
        <w:t>2738,8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составляет 100,0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567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выполнения мероприятий по данной подпрограмме.</w:t>
      </w:r>
    </w:p>
    <w:p w:rsidR="00012567" w:rsidRPr="004B7BE3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EC63C8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освоено 100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% </w:t>
      </w:r>
      <w:r w:rsidR="000B6C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средств 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областного бюджета в сумме </w:t>
      </w:r>
      <w:r w:rsidR="00FD5A53">
        <w:rPr>
          <w:rFonts w:ascii="Times New Roman" w:eastAsia="Arial Unicode MS" w:hAnsi="Times New Roman" w:cs="Times New Roman"/>
          <w:sz w:val="24"/>
          <w:szCs w:val="24"/>
          <w:lang w:eastAsia="ru-RU"/>
        </w:rPr>
        <w:t>2032,6</w:t>
      </w:r>
      <w:r w:rsidRP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Pr="004B7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FD5A53">
        <w:rPr>
          <w:rFonts w:ascii="Times New Roman" w:eastAsia="Times New Roman" w:hAnsi="Times New Roman" w:cs="Times New Roman"/>
          <w:sz w:val="24"/>
          <w:szCs w:val="24"/>
          <w:lang w:eastAsia="ru-RU"/>
        </w:rPr>
        <w:t>2032,6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тыс. руб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4B7BE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012567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F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EC63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освоено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100 % средств </w:t>
      </w:r>
      <w:r w:rsidRPr="00DE2F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бюджета муниципального района в сумме </w:t>
      </w:r>
      <w:r w:rsidR="00FD5A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706,2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r w:rsidR="00E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из </w:t>
      </w:r>
      <w:r w:rsidR="00FD5A53">
        <w:rPr>
          <w:rFonts w:ascii="Times New Roman" w:eastAsia="Times New Roman" w:hAnsi="Times New Roman" w:cs="Times New Roman"/>
          <w:sz w:val="24"/>
          <w:szCs w:val="24"/>
          <w:lang w:eastAsia="ru-RU"/>
        </w:rPr>
        <w:t>706,2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0B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</w:p>
    <w:p w:rsidR="00012567" w:rsidRPr="009578DF" w:rsidRDefault="00012567" w:rsidP="0001256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8DF" w:rsidRPr="009578DF" w:rsidRDefault="009578DF" w:rsidP="009578DF">
      <w:pPr>
        <w:widowControl w:val="0"/>
        <w:spacing w:after="0" w:line="240" w:lineRule="auto"/>
        <w:ind w:right="-52"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 рамках подпрограммы за счет средств областного бюджета в сумме </w:t>
      </w:r>
      <w:r w:rsidR="00FD5A5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2032,6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тыс. рублей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</w:r>
      <w:r w:rsidR="00597DF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проведены </w:t>
      </w:r>
      <w:r w:rsidR="00EC63C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следующие мероприятия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бслуживание автоматической пожарной сигнализации и системы оповещения и управления эвакуацией людей при пожаре в рамках муни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154,3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 (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профинансировано обслуживание АПС в дошкольные группах МАОУСШ п. Парфино –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57,6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в школе и дошкольных группах МАОУСШ п. Пола –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16,3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руб., в школе МАОУОШ д. </w:t>
      </w:r>
      <w:proofErr w:type="spellStart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38,4</w:t>
      </w:r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</w:t>
      </w:r>
      <w:proofErr w:type="spellStart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="002532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,МАОУ СШ </w:t>
      </w:r>
      <w:proofErr w:type="spell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ола</w:t>
      </w:r>
      <w:proofErr w:type="spell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-35,2 </w:t>
      </w:r>
      <w:proofErr w:type="spell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., МАОУ СШ </w:t>
      </w:r>
      <w:proofErr w:type="spell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арфино</w:t>
      </w:r>
      <w:proofErr w:type="spell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-6,8 </w:t>
      </w:r>
      <w:proofErr w:type="spell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.)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беспечение средствами пожаротушения и средствами защ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иты органов дыхания в сумме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25,3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(приобретены средства индивидуальной защиты в МАОУОШ д. </w:t>
      </w:r>
      <w:proofErr w:type="spellStart"/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- 5,0 тыс. руб., МАОУ СШ </w:t>
      </w:r>
      <w:proofErr w:type="spell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арфино</w:t>
      </w:r>
      <w:proofErr w:type="spell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-20,3 </w:t>
      </w:r>
      <w:proofErr w:type="spellStart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D941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приведение путей эвакуации в нормативное со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стояние – финансирование на 202</w:t>
      </w:r>
      <w:r w:rsidR="009332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 не предусмотрено;</w:t>
      </w:r>
    </w:p>
    <w:p w:rsidR="00475569" w:rsidRPr="00B949EE" w:rsidRDefault="005276E1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="00EC63C8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др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угие мероприятия по обеспечению пожарной безопасности </w:t>
      </w:r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сумме </w:t>
      </w:r>
      <w:r w:rsidR="00933234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397,5</w:t>
      </w:r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(замеры сопротивления</w:t>
      </w:r>
      <w:r w:rsidR="00E21271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дошкольные группы МАОУСШ п. Парфино, дошкольные группы и школа МАОУСШ п. Пола,</w:t>
      </w:r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МАОУОШ д. </w:t>
      </w:r>
      <w:proofErr w:type="spellStart"/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271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ремонт автоматическо</w:t>
      </w:r>
      <w:r w:rsidR="00EC63C8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й пожарной сигнализации</w:t>
      </w:r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системы оповещения</w:t>
      </w:r>
      <w:r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МАОУСШ </w:t>
      </w:r>
      <w:proofErr w:type="spellStart"/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ола</w:t>
      </w:r>
      <w:proofErr w:type="spellEnd"/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 МАОУ СШ </w:t>
      </w:r>
      <w:proofErr w:type="spellStart"/>
      <w:r w:rsidR="00B53386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п.Парфино</w:t>
      </w:r>
      <w:proofErr w:type="spellEnd"/>
      <w:r w:rsidR="00475569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1724CB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служивание кнопки экстренного вызова полиции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ципального задания в сумме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364,1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тыс. руб.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дошкольные группы, общеобразовательные организации, организации дополнительного образования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1724CB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д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ругие мероприятия по обеспечению антитеррористической и антикриминальной безопасности 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1091,4</w:t>
      </w:r>
      <w:r w:rsidR="00AE5CEA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тыс.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установка автоматических ворот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 дошкольных группах</w:t>
      </w:r>
      <w:r w:rsidR="005276E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в школе</w:t>
      </w:r>
      <w:r w:rsidR="00E2127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МАОУСШ п. Парфино,  МАОУСШ п. Пола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03328" w:rsidRPr="009578DF" w:rsidRDefault="00903328" w:rsidP="00903328">
      <w:pPr>
        <w:widowControl w:val="0"/>
        <w:spacing w:after="0" w:line="240" w:lineRule="auto"/>
        <w:ind w:right="-52" w:firstLine="708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рамках подпрограммы за счет средств бюджета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в сумме </w:t>
      </w:r>
      <w:r w:rsidR="00B5338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706,2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тыс. рублей 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проведены следующие мероприятия</w:t>
      </w:r>
      <w:r w:rsidRPr="009578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578DF" w:rsidRPr="009578DF" w:rsidRDefault="00903328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служивание автоматической пожарной сигнализации и системы оповещения и управления эвакуацией людей при пожаре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ципального задания в сумме 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94,6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профинансировано обслуживание АПС в школах и дошкольных группах МАОУСШ п. Парфино, МАОУСШ п. Пола, 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МАУ ДО ЦДТ, МАУДО «СШ» п. Парфино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9578DF" w:rsidRPr="009578DF" w:rsidRDefault="00475569" w:rsidP="0047556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-обеспечение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средствами пожаротушения и средствами за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щиты органов дыхания в сумме</w:t>
      </w:r>
      <w:r w:rsidR="00B5338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23,5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EC63C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(приобретены средства индивидуальной защиты в </w:t>
      </w:r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МАОУ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 п.</w:t>
      </w:r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Парфино и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МАОУОШ д.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приведение путей эвакуации в нормативное со</w:t>
      </w:r>
      <w:r w:rsidR="0047556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стояние – финансирование на 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2024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 не предусмотрено;</w:t>
      </w:r>
    </w:p>
    <w:p w:rsidR="00B949EE" w:rsidRPr="00B949EE" w:rsidRDefault="00475569" w:rsidP="00B949E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-д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ругие мероприятия по об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еспечению пожарной безопасности</w:t>
      </w:r>
      <w:r w:rsid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99,4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5C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(замеры сопротивления – дошкольные группы МАОУСШ п. Парфино, дошкольные группы и школа МАОУС</w:t>
      </w:r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Ш п. Пола, МАОУОШ д. </w:t>
      </w:r>
      <w:proofErr w:type="spellStart"/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Федорково</w:t>
      </w:r>
      <w:proofErr w:type="spellEnd"/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="00B949EE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ремонт автоматической пожарной сигнализации и системы оповещения – МАОУСШ п.</w:t>
      </w:r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Пола,  МАОУ</w:t>
      </w:r>
      <w:r w:rsidR="00B949EE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СШ п.</w:t>
      </w:r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EE" w:rsidRP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Парфино);</w:t>
      </w:r>
    </w:p>
    <w:p w:rsidR="009578DF" w:rsidRPr="009578DF" w:rsidRDefault="00AE5CEA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бслуживание кнопки экстренного вызова полиции в рамках муни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ципального задания в сумме 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215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,9</w:t>
      </w:r>
      <w:r w:rsidR="009578DF"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 руб. (все образовательные организации района);</w:t>
      </w:r>
    </w:p>
    <w:p w:rsidR="00AE5CEA" w:rsidRPr="009578DF" w:rsidRDefault="00AE5CEA" w:rsidP="00AE5CE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д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ругие мероприятия по обеспечению антитеррористической и антикриминальной безопасности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сумме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272,8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тыс.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Pr="009578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установка автоматических ворот в дошкольных группах и в школе МАОУСШ п. П</w:t>
      </w:r>
      <w:r w:rsidR="00597DF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арфино,  в школе МАОУСШ п. Пола</w:t>
      </w:r>
      <w:r w:rsidR="00B949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).</w:t>
      </w:r>
    </w:p>
    <w:p w:rsidR="009578DF" w:rsidRPr="009578DF" w:rsidRDefault="009578DF" w:rsidP="009578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ru-RU"/>
        </w:rPr>
      </w:pPr>
    </w:p>
    <w:p w:rsidR="00012567" w:rsidRPr="00012567" w:rsidRDefault="00012567" w:rsidP="0001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2EC" w:rsidRDefault="00E462EC"/>
    <w:sectPr w:rsidR="00E462EC" w:rsidSect="00B949EE">
      <w:headerReference w:type="even" r:id="rId11"/>
      <w:headerReference w:type="default" r:id="rId12"/>
      <w:pgSz w:w="11906" w:h="16838"/>
      <w:pgMar w:top="425" w:right="567" w:bottom="79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BF" w:rsidRDefault="003902BF">
      <w:pPr>
        <w:spacing w:after="0" w:line="240" w:lineRule="auto"/>
      </w:pPr>
      <w:r>
        <w:separator/>
      </w:r>
    </w:p>
  </w:endnote>
  <w:endnote w:type="continuationSeparator" w:id="0">
    <w:p w:rsidR="003902BF" w:rsidRDefault="003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BF" w:rsidRDefault="003902BF">
      <w:pPr>
        <w:spacing w:after="0" w:line="240" w:lineRule="auto"/>
      </w:pPr>
      <w:r>
        <w:separator/>
      </w:r>
    </w:p>
  </w:footnote>
  <w:footnote w:type="continuationSeparator" w:id="0">
    <w:p w:rsidR="003902BF" w:rsidRDefault="003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30" w:rsidRDefault="00140030" w:rsidP="00140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65B">
      <w:rPr>
        <w:rStyle w:val="a5"/>
        <w:noProof/>
      </w:rPr>
      <w:t>4</w:t>
    </w:r>
    <w:r>
      <w:rPr>
        <w:rStyle w:val="a5"/>
      </w:rPr>
      <w:fldChar w:fldCharType="end"/>
    </w:r>
  </w:p>
  <w:p w:rsidR="00140030" w:rsidRDefault="001400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30" w:rsidRDefault="00140030" w:rsidP="00140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176">
      <w:rPr>
        <w:rStyle w:val="a5"/>
        <w:noProof/>
      </w:rPr>
      <w:t>7</w:t>
    </w:r>
    <w:r>
      <w:rPr>
        <w:rStyle w:val="a5"/>
      </w:rPr>
      <w:fldChar w:fldCharType="end"/>
    </w:r>
  </w:p>
  <w:p w:rsidR="00140030" w:rsidRDefault="001400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2A8A"/>
    <w:multiLevelType w:val="hybridMultilevel"/>
    <w:tmpl w:val="511E669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3A1E8A"/>
    <w:multiLevelType w:val="hybridMultilevel"/>
    <w:tmpl w:val="CEF6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08DD"/>
    <w:multiLevelType w:val="hybridMultilevel"/>
    <w:tmpl w:val="476C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329A4"/>
    <w:multiLevelType w:val="hybridMultilevel"/>
    <w:tmpl w:val="628AA73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D5079B"/>
    <w:multiLevelType w:val="hybridMultilevel"/>
    <w:tmpl w:val="E12CFBD6"/>
    <w:lvl w:ilvl="0" w:tplc="BF1C18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173B5C"/>
    <w:multiLevelType w:val="hybridMultilevel"/>
    <w:tmpl w:val="092C40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B7779"/>
    <w:multiLevelType w:val="hybridMultilevel"/>
    <w:tmpl w:val="AFF2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6C00A8"/>
    <w:multiLevelType w:val="hybridMultilevel"/>
    <w:tmpl w:val="CD76AA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6F308A"/>
    <w:multiLevelType w:val="hybridMultilevel"/>
    <w:tmpl w:val="088C2DD2"/>
    <w:lvl w:ilvl="0" w:tplc="357AF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B2118"/>
    <w:multiLevelType w:val="hybridMultilevel"/>
    <w:tmpl w:val="7748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DF"/>
    <w:rsid w:val="00000592"/>
    <w:rsid w:val="00012567"/>
    <w:rsid w:val="0001749C"/>
    <w:rsid w:val="00052A38"/>
    <w:rsid w:val="000715E3"/>
    <w:rsid w:val="00085D9B"/>
    <w:rsid w:val="000B6C3E"/>
    <w:rsid w:val="0010684F"/>
    <w:rsid w:val="00134EF5"/>
    <w:rsid w:val="00140030"/>
    <w:rsid w:val="00140DDB"/>
    <w:rsid w:val="001724CB"/>
    <w:rsid w:val="00176174"/>
    <w:rsid w:val="001B0306"/>
    <w:rsid w:val="001C31B2"/>
    <w:rsid w:val="001F7089"/>
    <w:rsid w:val="00226ED1"/>
    <w:rsid w:val="00251023"/>
    <w:rsid w:val="00253290"/>
    <w:rsid w:val="002840FA"/>
    <w:rsid w:val="002A549C"/>
    <w:rsid w:val="002E768A"/>
    <w:rsid w:val="002F3A9A"/>
    <w:rsid w:val="00321D75"/>
    <w:rsid w:val="0034124E"/>
    <w:rsid w:val="00345EF1"/>
    <w:rsid w:val="0035582D"/>
    <w:rsid w:val="00387542"/>
    <w:rsid w:val="003902BF"/>
    <w:rsid w:val="003F7F5E"/>
    <w:rsid w:val="0045417A"/>
    <w:rsid w:val="00475569"/>
    <w:rsid w:val="0048198E"/>
    <w:rsid w:val="004954A6"/>
    <w:rsid w:val="004B2AD0"/>
    <w:rsid w:val="004B7BE3"/>
    <w:rsid w:val="005258F7"/>
    <w:rsid w:val="005276E1"/>
    <w:rsid w:val="00535F9F"/>
    <w:rsid w:val="00584FA5"/>
    <w:rsid w:val="00597DF5"/>
    <w:rsid w:val="005D7611"/>
    <w:rsid w:val="006041E0"/>
    <w:rsid w:val="00656D5D"/>
    <w:rsid w:val="006958CE"/>
    <w:rsid w:val="006C38FF"/>
    <w:rsid w:val="006C765B"/>
    <w:rsid w:val="00706B19"/>
    <w:rsid w:val="00713966"/>
    <w:rsid w:val="0071626F"/>
    <w:rsid w:val="0072653C"/>
    <w:rsid w:val="007B2D86"/>
    <w:rsid w:val="00817997"/>
    <w:rsid w:val="0082267A"/>
    <w:rsid w:val="00836243"/>
    <w:rsid w:val="008C55AF"/>
    <w:rsid w:val="008F7C8F"/>
    <w:rsid w:val="00903328"/>
    <w:rsid w:val="00910BF5"/>
    <w:rsid w:val="00920176"/>
    <w:rsid w:val="00931F16"/>
    <w:rsid w:val="00933234"/>
    <w:rsid w:val="009578DF"/>
    <w:rsid w:val="00992AA0"/>
    <w:rsid w:val="009A6251"/>
    <w:rsid w:val="009D0F90"/>
    <w:rsid w:val="00AD27C5"/>
    <w:rsid w:val="00AE5CEA"/>
    <w:rsid w:val="00B20E5B"/>
    <w:rsid w:val="00B53386"/>
    <w:rsid w:val="00B666B8"/>
    <w:rsid w:val="00B671C8"/>
    <w:rsid w:val="00B872B8"/>
    <w:rsid w:val="00B949EE"/>
    <w:rsid w:val="00B96C50"/>
    <w:rsid w:val="00B97958"/>
    <w:rsid w:val="00BD1DD3"/>
    <w:rsid w:val="00BD4D42"/>
    <w:rsid w:val="00C13FB4"/>
    <w:rsid w:val="00C236B6"/>
    <w:rsid w:val="00C370D9"/>
    <w:rsid w:val="00CC7B8A"/>
    <w:rsid w:val="00CD17B5"/>
    <w:rsid w:val="00D16CA0"/>
    <w:rsid w:val="00D20E43"/>
    <w:rsid w:val="00D47FC3"/>
    <w:rsid w:val="00D868D4"/>
    <w:rsid w:val="00D9412C"/>
    <w:rsid w:val="00DE2F01"/>
    <w:rsid w:val="00E21271"/>
    <w:rsid w:val="00E355C8"/>
    <w:rsid w:val="00E462EC"/>
    <w:rsid w:val="00E474E2"/>
    <w:rsid w:val="00E56BAC"/>
    <w:rsid w:val="00EC63C8"/>
    <w:rsid w:val="00ED6DD9"/>
    <w:rsid w:val="00EF6C6B"/>
    <w:rsid w:val="00F15E61"/>
    <w:rsid w:val="00F23EFA"/>
    <w:rsid w:val="00F25873"/>
    <w:rsid w:val="00F310E9"/>
    <w:rsid w:val="00FB117A"/>
    <w:rsid w:val="00FC6068"/>
    <w:rsid w:val="00FD5A53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8DF"/>
  </w:style>
  <w:style w:type="character" w:styleId="a5">
    <w:name w:val="page number"/>
    <w:basedOn w:val="a0"/>
    <w:rsid w:val="009578DF"/>
  </w:style>
  <w:style w:type="paragraph" w:styleId="a6">
    <w:name w:val="List Paragraph"/>
    <w:basedOn w:val="a"/>
    <w:uiPriority w:val="34"/>
    <w:qFormat/>
    <w:rsid w:val="009578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8DF"/>
  </w:style>
  <w:style w:type="character" w:styleId="a5">
    <w:name w:val="page number"/>
    <w:basedOn w:val="a0"/>
    <w:rsid w:val="009578DF"/>
  </w:style>
  <w:style w:type="paragraph" w:styleId="a6">
    <w:name w:val="List Paragraph"/>
    <w:basedOn w:val="a"/>
    <w:uiPriority w:val="34"/>
    <w:qFormat/>
    <w:rsid w:val="009578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65E4-39D0-42F7-8B38-F60175AC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8</cp:revision>
  <cp:lastPrinted>2025-02-12T13:44:00Z</cp:lastPrinted>
  <dcterms:created xsi:type="dcterms:W3CDTF">2025-02-12T09:47:00Z</dcterms:created>
  <dcterms:modified xsi:type="dcterms:W3CDTF">2025-02-12T14:32:00Z</dcterms:modified>
</cp:coreProperties>
</file>