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BE" w:rsidRPr="00206EEA" w:rsidRDefault="00EB65EE" w:rsidP="00206EEA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06EE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МБ ДОУ </w:t>
      </w:r>
      <w:proofErr w:type="spellStart"/>
      <w:r w:rsidRPr="00206EE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Починковский</w:t>
      </w:r>
      <w:proofErr w:type="spellEnd"/>
      <w:r w:rsidRPr="00206EE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детский сад №2</w:t>
      </w:r>
    </w:p>
    <w:p w:rsidR="00EB65EE" w:rsidRPr="00206EEA" w:rsidRDefault="00206EEA" w:rsidP="00206EE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 w:rsidR="00EB65EE" w:rsidRPr="00206EEA">
        <w:rPr>
          <w:rFonts w:ascii="Times New Roman" w:hAnsi="Times New Roman" w:cs="Times New Roman"/>
          <w:sz w:val="40"/>
          <w:szCs w:val="40"/>
        </w:rPr>
        <w:t>Доклад на РМО специалистов:</w:t>
      </w:r>
      <w:r w:rsidRPr="00206EEA">
        <w:rPr>
          <w:rFonts w:ascii="Times New Roman" w:hAnsi="Times New Roman" w:cs="Times New Roman"/>
          <w:sz w:val="40"/>
          <w:szCs w:val="40"/>
        </w:rPr>
        <w:br/>
      </w:r>
      <w:r w:rsidR="00EB65EE" w:rsidRPr="00206EEA">
        <w:rPr>
          <w:rFonts w:ascii="Times New Roman" w:hAnsi="Times New Roman" w:cs="Times New Roman"/>
          <w:b/>
          <w:sz w:val="48"/>
          <w:szCs w:val="48"/>
        </w:rPr>
        <w:t>«Метод сенсорной интеграции</w:t>
      </w:r>
    </w:p>
    <w:p w:rsidR="00EB65EE" w:rsidRPr="00206EEA" w:rsidRDefault="00EB65EE" w:rsidP="00206EE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06EEA">
        <w:rPr>
          <w:rFonts w:ascii="Times New Roman" w:hAnsi="Times New Roman" w:cs="Times New Roman"/>
          <w:b/>
          <w:sz w:val="48"/>
          <w:szCs w:val="48"/>
        </w:rPr>
        <w:t>в работе специалистов с детьми с ОВЗ</w:t>
      </w:r>
    </w:p>
    <w:p w:rsidR="00206EEA" w:rsidRDefault="00EB65EE" w:rsidP="00206EEA">
      <w:pPr>
        <w:jc w:val="center"/>
        <w:rPr>
          <w:rFonts w:ascii="Times New Roman" w:hAnsi="Times New Roman" w:cs="Times New Roman"/>
          <w:sz w:val="48"/>
          <w:szCs w:val="48"/>
        </w:rPr>
      </w:pPr>
      <w:r w:rsidRPr="00206EEA">
        <w:rPr>
          <w:rFonts w:ascii="Times New Roman" w:hAnsi="Times New Roman" w:cs="Times New Roman"/>
          <w:b/>
          <w:sz w:val="48"/>
          <w:szCs w:val="48"/>
        </w:rPr>
        <w:t>в ДОУ»</w:t>
      </w:r>
      <w:r w:rsidRPr="00206EEA">
        <w:rPr>
          <w:rFonts w:ascii="Times New Roman" w:hAnsi="Times New Roman" w:cs="Times New Roman"/>
          <w:b/>
          <w:sz w:val="48"/>
          <w:szCs w:val="48"/>
        </w:rPr>
        <w:br/>
      </w:r>
      <w:r w:rsidR="00206EEA">
        <w:rPr>
          <w:rFonts w:ascii="Times New Roman" w:hAnsi="Times New Roman" w:cs="Times New Roman"/>
          <w:sz w:val="48"/>
          <w:szCs w:val="48"/>
        </w:rPr>
        <w:br/>
      </w:r>
      <w:r w:rsidR="00206EEA">
        <w:rPr>
          <w:rFonts w:ascii="Times New Roman" w:hAnsi="Times New Roman" w:cs="Times New Roman"/>
          <w:sz w:val="48"/>
          <w:szCs w:val="48"/>
        </w:rPr>
        <w:br/>
      </w:r>
      <w:r w:rsidR="00206EEA">
        <w:rPr>
          <w:rFonts w:ascii="Times New Roman" w:hAnsi="Times New Roman" w:cs="Times New Roman"/>
          <w:sz w:val="48"/>
          <w:szCs w:val="48"/>
        </w:rPr>
        <w:br/>
      </w:r>
    </w:p>
    <w:p w:rsidR="00EB65EE" w:rsidRPr="00206EEA" w:rsidRDefault="00EB65EE" w:rsidP="00206E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br/>
      </w:r>
      <w:r w:rsidRPr="00206EEA">
        <w:rPr>
          <w:rFonts w:ascii="Times New Roman" w:hAnsi="Times New Roman" w:cs="Times New Roman"/>
          <w:b/>
          <w:sz w:val="40"/>
          <w:szCs w:val="40"/>
        </w:rPr>
        <w:t>Подготовил</w:t>
      </w:r>
      <w:r w:rsidR="00206EEA" w:rsidRPr="00206EEA">
        <w:rPr>
          <w:rFonts w:ascii="Times New Roman" w:hAnsi="Times New Roman" w:cs="Times New Roman"/>
          <w:b/>
          <w:sz w:val="40"/>
          <w:szCs w:val="40"/>
        </w:rPr>
        <w:t>а</w:t>
      </w:r>
      <w:r w:rsidRPr="00206EEA">
        <w:rPr>
          <w:rFonts w:ascii="Times New Roman" w:hAnsi="Times New Roman" w:cs="Times New Roman"/>
          <w:b/>
          <w:sz w:val="40"/>
          <w:szCs w:val="40"/>
        </w:rPr>
        <w:t>:</w:t>
      </w:r>
    </w:p>
    <w:p w:rsidR="00206EEA" w:rsidRDefault="00EB65EE" w:rsidP="00206E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6EEA">
        <w:rPr>
          <w:rFonts w:ascii="Times New Roman" w:hAnsi="Times New Roman" w:cs="Times New Roman"/>
          <w:b/>
          <w:sz w:val="40"/>
          <w:szCs w:val="40"/>
        </w:rPr>
        <w:t>руководитель РМО: Романова Г. А.</w:t>
      </w:r>
    </w:p>
    <w:p w:rsidR="00206EEA" w:rsidRDefault="00206EEA" w:rsidP="00206E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206EEA" w:rsidRDefault="00206EEA" w:rsidP="00206E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6EEA" w:rsidRPr="00206EEA" w:rsidRDefault="00206EEA" w:rsidP="00206E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2A" w:rsidRDefault="00206EEA" w:rsidP="00206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06EEA">
        <w:rPr>
          <w:rFonts w:ascii="Times New Roman" w:hAnsi="Times New Roman" w:cs="Times New Roman"/>
          <w:sz w:val="28"/>
          <w:szCs w:val="28"/>
        </w:rPr>
        <w:t>Починки 2023</w:t>
      </w:r>
      <w:r w:rsidR="00EB65EE" w:rsidRPr="00206EEA">
        <w:rPr>
          <w:rFonts w:ascii="Times New Roman" w:hAnsi="Times New Roman" w:cs="Times New Roman"/>
          <w:sz w:val="28"/>
          <w:szCs w:val="28"/>
        </w:rPr>
        <w:br/>
      </w:r>
      <w:r w:rsidR="00EB65EE" w:rsidRPr="00206EEA">
        <w:rPr>
          <w:rFonts w:ascii="Times New Roman" w:hAnsi="Times New Roman" w:cs="Times New Roman"/>
          <w:sz w:val="28"/>
          <w:szCs w:val="28"/>
        </w:rPr>
        <w:br/>
      </w:r>
      <w:r w:rsidR="00EB65EE">
        <w:rPr>
          <w:rFonts w:ascii="Times New Roman" w:hAnsi="Times New Roman" w:cs="Times New Roman"/>
          <w:sz w:val="32"/>
          <w:szCs w:val="32"/>
        </w:rPr>
        <w:br/>
      </w:r>
      <w:r w:rsidRPr="00206EEA">
        <w:rPr>
          <w:rFonts w:ascii="Times New Roman" w:hAnsi="Times New Roman" w:cs="Times New Roman"/>
          <w:b/>
          <w:sz w:val="32"/>
          <w:szCs w:val="32"/>
        </w:rPr>
        <w:lastRenderedPageBreak/>
        <w:t>слайд 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последнее время появилась очень тревожная тенденция к увеличению зарегистрированного количества детей с ограниченными возможностями здоровья. По данным Федерального реестра инвалидов за последние 5 лет количество детей с ОВЗ увеличилось на 150 тыс. и составило на апрель 2022 г. – 735 тыс. детей. </w:t>
      </w:r>
    </w:p>
    <w:p w:rsidR="006961D4" w:rsidRDefault="0046042A" w:rsidP="00206EEA">
      <w:pPr>
        <w:rPr>
          <w:rFonts w:ascii="Times New Roman" w:hAnsi="Times New Roman" w:cs="Times New Roman"/>
          <w:sz w:val="32"/>
          <w:szCs w:val="32"/>
        </w:rPr>
      </w:pPr>
      <w:r w:rsidRPr="0046042A">
        <w:rPr>
          <w:rFonts w:ascii="Times New Roman" w:hAnsi="Times New Roman" w:cs="Times New Roman"/>
          <w:b/>
          <w:sz w:val="32"/>
          <w:szCs w:val="32"/>
        </w:rPr>
        <w:t>слайд 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акой рост численности детей с ОВЗ может быть обусловлен многими причинами. Это, в первую очередь, рост уровня медицины, которая позволяет значительно снизить детскую смертность, но при этом количество детей с отклонениями в развитии пропорционально возрастает. Возможности медицинской диагностики также возросли, поэтому такой диагноз как аутизм, в различных его формах, в настоящее время диагностируется чаще, чем раньше. Не стоит забывать про социальные причины. Все большее количество женщин откладывают период материнства на более поздние сроки, что повышает риск рождения детей с патологией. Кроме того, претерпевает изменения структура семьи, где родители нацелены в большей степени на материальное обеспечение и выживание, нежели на полноценное общение и развитие детей. У них просто не хватает на это времени и сил. Меняющиеся условия жизни –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цифровизация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компьтеризация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постоянная включенность человека в огромный поток информации не может не сказываться на работе мозга человека. Тем более, если это только развивающийся, формирующийся организм ребенка. </w:t>
      </w:r>
      <w:r w:rsidR="006961D4">
        <w:rPr>
          <w:rFonts w:ascii="Times New Roman" w:hAnsi="Times New Roman" w:cs="Times New Roman"/>
          <w:sz w:val="32"/>
          <w:szCs w:val="32"/>
        </w:rPr>
        <w:t>О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чень тревожным становится тот факт, что часто сами родители, не понимая всей серьезности вопроса, дают ребенку телефон, чтобы получить «удобного ребенка». К сожалению, часто это проявляется в виде сенсорной перегрузки зрения и слуха на фоне недостаточной стимуляции всех остальных сенсорных систем. </w:t>
      </w:r>
    </w:p>
    <w:p w:rsidR="000E6351" w:rsidRDefault="0046042A" w:rsidP="00206EE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6042A">
        <w:rPr>
          <w:rFonts w:ascii="Times New Roman" w:hAnsi="Times New Roman" w:cs="Times New Roman"/>
          <w:b/>
          <w:sz w:val="32"/>
          <w:szCs w:val="32"/>
        </w:rPr>
        <w:t>слайд 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Ни для кого не секрет, что современные дети почти не ходят босиком по траве, меньше бывают на природе или в деревне, где множество естественных сенсорных стимулов, менее подвижны, моторно более неловки и редко играю в совместные </w:t>
      </w:r>
      <w:r w:rsidR="00D329BE" w:rsidRPr="00206EEA">
        <w:rPr>
          <w:rFonts w:ascii="Times New Roman" w:hAnsi="Times New Roman" w:cs="Times New Roman"/>
          <w:sz w:val="32"/>
          <w:szCs w:val="32"/>
        </w:rPr>
        <w:lastRenderedPageBreak/>
        <w:t xml:space="preserve">игры со сверстниками вне стен дошкольного учреждения. Поэтому встает вопрос о более пристальном внимании к вопросу сенсорного развития современных детей и разработке методов для коррекции сенсорного развития. Следует обратить внимание, что у детей с ОВЗ сенсорные нарушения встречаются значительно чаще, чем у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нормотипичных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детей. </w:t>
      </w:r>
    </w:p>
    <w:p w:rsidR="0046042A" w:rsidRDefault="000E6351" w:rsidP="00206EEA">
      <w:pPr>
        <w:rPr>
          <w:rFonts w:ascii="Times New Roman" w:hAnsi="Times New Roman" w:cs="Times New Roman"/>
          <w:sz w:val="32"/>
          <w:szCs w:val="32"/>
        </w:rPr>
      </w:pPr>
      <w:r w:rsidRPr="000E6351">
        <w:rPr>
          <w:rFonts w:ascii="Times New Roman" w:hAnsi="Times New Roman" w:cs="Times New Roman"/>
          <w:b/>
          <w:sz w:val="32"/>
          <w:szCs w:val="32"/>
        </w:rPr>
        <w:t>слайд 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Данные Центра лечебной педагогики за последние 15 лет позволяют утверждать, что у 70-80 % детей, имеющих проблемы в развитии, присутствуют нарушения или дефициты в работе сенсорных систем. Такие данные не могут быть проигнорированы и обязывают нас учитывать их в своей коррекционной работе, с одной стороны, и дают огромное поле для коррекционной деятельности, с другой стороны. </w:t>
      </w:r>
      <w:r w:rsidR="0046042A">
        <w:rPr>
          <w:rFonts w:ascii="Times New Roman" w:hAnsi="Times New Roman" w:cs="Times New Roman"/>
          <w:sz w:val="32"/>
          <w:szCs w:val="32"/>
        </w:rPr>
        <w:t>И мы, в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своей коррекционной работе</w:t>
      </w:r>
      <w:r w:rsidR="0046042A">
        <w:rPr>
          <w:rFonts w:ascii="Times New Roman" w:hAnsi="Times New Roman" w:cs="Times New Roman"/>
          <w:sz w:val="32"/>
          <w:szCs w:val="32"/>
        </w:rPr>
        <w:t>, будем опираться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на метод сенсорной интеграции, который позволяет нервной системе человека адаптироваться к окружающему миру. </w:t>
      </w:r>
    </w:p>
    <w:p w:rsidR="000E6351" w:rsidRDefault="000E6351" w:rsidP="00206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6 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Метод сенсорной интеграции появился еще в 50-х годах 20 века и в основном активно развивался за рубежом. В настоящее время принципы и методы сенсорной интеграции все более активно и продуктивно используются и в нашей стране. В чем же заключается смысл сенсорной интеграции и что она в себя включает? </w:t>
      </w:r>
      <w:r w:rsidR="00D329BE" w:rsidRPr="000E6351">
        <w:rPr>
          <w:rFonts w:ascii="Times New Roman" w:hAnsi="Times New Roman" w:cs="Times New Roman"/>
          <w:b/>
          <w:sz w:val="32"/>
          <w:szCs w:val="32"/>
        </w:rPr>
        <w:t>Сенсорная интеграция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– это бессознательный неврологический процесс, который обеспечивает переработку сенсорной информации от разных анализаторов и её интерпретацию для целенаправленной деятельности. </w:t>
      </w:r>
    </w:p>
    <w:p w:rsidR="000E6351" w:rsidRDefault="000E6351" w:rsidP="00206EEA">
      <w:pPr>
        <w:rPr>
          <w:rFonts w:ascii="Times New Roman" w:hAnsi="Times New Roman" w:cs="Times New Roman"/>
          <w:sz w:val="32"/>
          <w:szCs w:val="32"/>
        </w:rPr>
      </w:pPr>
      <w:r w:rsidRPr="000E6351">
        <w:rPr>
          <w:rFonts w:ascii="Times New Roman" w:hAnsi="Times New Roman" w:cs="Times New Roman"/>
          <w:b/>
          <w:sz w:val="32"/>
          <w:szCs w:val="32"/>
        </w:rPr>
        <w:t>слайд 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Процесс сенсорной интеграции состоит из нескольких этапов: 1.Сенсорная регистрации происходит благодаря работе наших сенсорных систем: тактильной, вестибулярной, визуальной, аудиальной,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проприоцептивной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(</w:t>
      </w:r>
      <w:r w:rsidR="00D329BE" w:rsidRPr="00206EEA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мышечное чувство — </w:t>
      </w:r>
      <w:hyperlink r:id="rId6" w:tooltip="Ощущение" w:history="1">
        <w:r w:rsidR="00D329BE" w:rsidRPr="00206EEA">
          <w:rPr>
            <w:rStyle w:val="a3"/>
            <w:rFonts w:ascii="Times New Roman" w:hAnsi="Times New Roman" w:cs="Times New Roman"/>
            <w:color w:val="0645AD"/>
            <w:sz w:val="32"/>
            <w:szCs w:val="32"/>
            <w:u w:val="none"/>
            <w:shd w:val="clear" w:color="auto" w:fill="FFFFFF"/>
          </w:rPr>
          <w:t>ощущение</w:t>
        </w:r>
      </w:hyperlink>
      <w:r w:rsidR="00D329BE" w:rsidRPr="00206EEA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положения частей собственного тела относительно друг друга и в пространстве</w:t>
      </w:r>
      <w:r w:rsidR="00D329BE" w:rsidRPr="00206EEA">
        <w:rPr>
          <w:rFonts w:ascii="Times New Roman" w:hAnsi="Times New Roman" w:cs="Times New Roman"/>
          <w:sz w:val="32"/>
          <w:szCs w:val="32"/>
        </w:rPr>
        <w:t>)</w:t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систем вкуса и запаха. На этом этапе происходит регистрация или сбор различных сенсорных стимулов. 2. Сенсорная ориентация помогает понять, требует ли новая </w:t>
      </w:r>
      <w:r w:rsidR="00D329BE" w:rsidRPr="00206EEA">
        <w:rPr>
          <w:rFonts w:ascii="Times New Roman" w:hAnsi="Times New Roman" w:cs="Times New Roman"/>
          <w:sz w:val="32"/>
          <w:szCs w:val="32"/>
        </w:rPr>
        <w:lastRenderedPageBreak/>
        <w:t xml:space="preserve">сенсорная информация нашего внимания или её можно проигнорировать. 3. Интерпретация сенсорной информации происходит на уровне мозга. На этом этапе происходит анализ и объединение сенсорной информации от разных анализаторов, таким образом, чтобы они могли быть использованы в целенаправленной деятельности, или смогли защитить от опасности. 4. Организация ответной реакции происходит также на уровне мозга, другими словами, мозг решает, как поступить. Это решение оформляется в виде эмоциональной, когнитивной или моторной реакции на стимул. 5. Исполнение ответной реакции на сенсорный стимул является финальным этапом процесса сенсорной интеграции. В норме процесс сенсорной интеграции заканчивается адаптивным ответом, то есть целенаправленным и обоснованным откликом на ощущения, то есть исполнением адекватной ответной реакции. </w:t>
      </w:r>
    </w:p>
    <w:p w:rsidR="000E6351" w:rsidRDefault="000E6351" w:rsidP="00206EEA">
      <w:pPr>
        <w:rPr>
          <w:rFonts w:ascii="Times New Roman" w:hAnsi="Times New Roman" w:cs="Times New Roman"/>
          <w:sz w:val="32"/>
          <w:szCs w:val="32"/>
        </w:rPr>
      </w:pPr>
      <w:r w:rsidRPr="000E6351">
        <w:rPr>
          <w:rFonts w:ascii="Times New Roman" w:hAnsi="Times New Roman" w:cs="Times New Roman"/>
          <w:b/>
          <w:sz w:val="32"/>
          <w:szCs w:val="32"/>
        </w:rPr>
        <w:t>слайд 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днако стоит отметить, что если, на каком - то из этапов происходит сбой в обработке, передаче или интерпретации сенсорных стимулов, адаптивный ответ оказывается неэффективным. Другими словами, ребёнок замедленно считывает сигналы, поступающие из окружающей среды, или интерпретирует их неверно, в результате не формируется правильной реакции на стимул, что проявляется в поведении и развитии. Эти проявления могут быть очень разнообразными: 1) Повышенная или пониженная чувствительность к различным стимулам, когда мозг получает или слишком много, или слишком мало сенсорной информации. Проявления таких нарушений могут быть очень разнообразными: повышенная чувствительность к звукам, яркому свету, избирательность в еде, сложности с координацией движений, боязнь тактильных ощущений или, наоборот, постоянный их поиск, чрезмерная реакция на боль или, наоборот, её отсутствие. Часто такие дети тянут несъедобные предметы в рот, могут быть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гиперактивными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или трудно удерживать баланс, бояться мыть голову и лицо или не понимают, что лицо, нос грязные. 2) Сенсорные нарушения могут проявляться в виде трудностей в </w:t>
      </w:r>
      <w:r w:rsidR="00D329BE" w:rsidRPr="00206EEA">
        <w:rPr>
          <w:rFonts w:ascii="Times New Roman" w:hAnsi="Times New Roman" w:cs="Times New Roman"/>
          <w:sz w:val="32"/>
          <w:szCs w:val="32"/>
        </w:rPr>
        <w:lastRenderedPageBreak/>
        <w:t xml:space="preserve">различении и понимании ощущений. Такие расстройства принято называть сенсорно-дискриминационными. Они проявляются в слабом осознании своего тела, неумении различать предметы на ощупь, неспособности определить запахи, вкусы, разницу в ощущениях боли и температуры. 3) Достаточно большую группу составляют сенсорные моторные нарушения. </w:t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Эти нарушения связаны с положением тела, равновесием, билатеральной координацией</w:t>
      </w:r>
      <w:r w:rsidR="00EB65EE" w:rsidRPr="00206EEA">
        <w:rPr>
          <w:rFonts w:ascii="Times New Roman" w:hAnsi="Times New Roman" w:cs="Times New Roman"/>
          <w:sz w:val="32"/>
          <w:szCs w:val="32"/>
        </w:rPr>
        <w:t xml:space="preserve"> (</w:t>
      </w:r>
      <w:r w:rsidR="00EB65EE" w:rsidRPr="00206EE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способность человека скоординировать левую и правую части тела во время движения — необходимый навык для повседневной жизни</w:t>
      </w:r>
      <w:r w:rsidR="00EB65EE" w:rsidRPr="00206EE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proofErr w:type="gramEnd"/>
      <w:r w:rsidR="00EB65EE" w:rsidRPr="00206EE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При нарушениях билатеральной координации сложнее хлопать в ладоши или просто открыть крышку банки.</w:t>
      </w:r>
      <w:proofErr w:type="gramStart"/>
      <w:r w:rsidR="00EB65EE" w:rsidRPr="00206EEA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трудностями моторного планирования </w:t>
      </w:r>
    </w:p>
    <w:p w:rsidR="00A54640" w:rsidRDefault="000E6351" w:rsidP="00206EEA">
      <w:pPr>
        <w:rPr>
          <w:rFonts w:ascii="Times New Roman" w:hAnsi="Times New Roman" w:cs="Times New Roman"/>
          <w:sz w:val="32"/>
          <w:szCs w:val="32"/>
        </w:rPr>
      </w:pPr>
      <w:r w:rsidRPr="000E6351">
        <w:rPr>
          <w:rFonts w:ascii="Times New Roman" w:hAnsi="Times New Roman" w:cs="Times New Roman"/>
          <w:b/>
          <w:sz w:val="32"/>
          <w:szCs w:val="32"/>
        </w:rPr>
        <w:t>слайд 9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>се эти и многие другие проявления, очень многообразны и требую</w:t>
      </w:r>
      <w:r w:rsidR="00EB65EE" w:rsidRPr="00206EEA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от специалист</w:t>
      </w:r>
      <w:r w:rsidR="00D329BE" w:rsidRPr="00206EEA">
        <w:rPr>
          <w:rFonts w:ascii="Times New Roman" w:hAnsi="Times New Roman" w:cs="Times New Roman"/>
          <w:sz w:val="32"/>
          <w:szCs w:val="32"/>
        </w:rPr>
        <w:t>а индивидуального подхода к каждому ребенку в вопросах диагностики и коррекции. Диаг</w:t>
      </w:r>
      <w:r w:rsidR="00EB65EE" w:rsidRPr="00206EEA">
        <w:rPr>
          <w:rFonts w:ascii="Times New Roman" w:hAnsi="Times New Roman" w:cs="Times New Roman"/>
          <w:sz w:val="32"/>
          <w:szCs w:val="32"/>
        </w:rPr>
        <w:t>ностическая часть работы строит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ся на данных полученных в результате наблюдения за деятельностью ребенка (игрой, приемом пищи, дневным сном, контактами с окружением) и беседы с родителями. Дополнительную, и более точную информацию, можно получить с помощью тестирования, однако на сегодняшний момент стандартизированных методик на русском языке нет. </w:t>
      </w:r>
      <w:r>
        <w:rPr>
          <w:rFonts w:ascii="Times New Roman" w:hAnsi="Times New Roman" w:cs="Times New Roman"/>
          <w:sz w:val="32"/>
          <w:szCs w:val="32"/>
        </w:rPr>
        <w:t>Можно использовать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«Опросник сенсорной интеграции», </w:t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опубликованный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на сайте «Ассоциация Специалистов Сенсорной интеграции» (sentsint.ru). Частичное использование опросника обусловлено его объемным содержанием и необходимостью обязательного пояснения для р</w:t>
      </w:r>
      <w:r w:rsidR="00A54640">
        <w:rPr>
          <w:rFonts w:ascii="Times New Roman" w:hAnsi="Times New Roman" w:cs="Times New Roman"/>
          <w:sz w:val="32"/>
          <w:szCs w:val="32"/>
        </w:rPr>
        <w:t>одителей ряда пунктов. Поэтому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использую</w:t>
      </w:r>
      <w:r w:rsidR="00A54640">
        <w:rPr>
          <w:rFonts w:ascii="Times New Roman" w:hAnsi="Times New Roman" w:cs="Times New Roman"/>
          <w:sz w:val="32"/>
          <w:szCs w:val="32"/>
        </w:rPr>
        <w:t>т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его в дополнение к беседе и наблюдению, в тех случаях, когда после беседы и наблюдения, нет четкого понимания, как работает конкретная сенсорная система ребёнка. </w:t>
      </w:r>
    </w:p>
    <w:p w:rsidR="00BA4103" w:rsidRDefault="00A54640" w:rsidP="00206EEA">
      <w:pPr>
        <w:rPr>
          <w:rFonts w:ascii="Times New Roman" w:hAnsi="Times New Roman" w:cs="Times New Roman"/>
          <w:sz w:val="32"/>
          <w:szCs w:val="32"/>
        </w:rPr>
      </w:pPr>
      <w:r w:rsidRPr="00A54640">
        <w:rPr>
          <w:rFonts w:ascii="Times New Roman" w:hAnsi="Times New Roman" w:cs="Times New Roman"/>
          <w:b/>
          <w:sz w:val="32"/>
          <w:szCs w:val="32"/>
        </w:rPr>
        <w:t>слайд 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Следующий этап работы – это непосредственная коррекционная деятельность. Каждое занятие строится в виде игры. Процесс обучения в сенсорной интеграции происходит только через игру и должен быть ребенку интересен и увлекателен. </w:t>
      </w:r>
      <w:r w:rsidR="00D329BE" w:rsidRPr="00206EEA">
        <w:rPr>
          <w:rFonts w:ascii="Times New Roman" w:hAnsi="Times New Roman" w:cs="Times New Roman"/>
          <w:sz w:val="32"/>
          <w:szCs w:val="32"/>
        </w:rPr>
        <w:lastRenderedPageBreak/>
        <w:t xml:space="preserve">Поэтому так важно на занятиях по – разному организовывать взаимодействие с ребенком </w:t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эффект новизны) и подавать старые упражнения по-новому или в новых контекстах занятия. </w:t>
      </w:r>
    </w:p>
    <w:p w:rsidR="00BA4103" w:rsidRDefault="00A54640" w:rsidP="00206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BA4103" w:rsidRPr="00BA4103">
        <w:rPr>
          <w:rFonts w:ascii="Times New Roman" w:hAnsi="Times New Roman" w:cs="Times New Roman"/>
          <w:b/>
          <w:sz w:val="32"/>
          <w:szCs w:val="32"/>
        </w:rPr>
        <w:t>лайд</w:t>
      </w:r>
      <w:r>
        <w:rPr>
          <w:rFonts w:ascii="Times New Roman" w:hAnsi="Times New Roman" w:cs="Times New Roman"/>
          <w:b/>
          <w:sz w:val="32"/>
          <w:szCs w:val="32"/>
        </w:rPr>
        <w:t xml:space="preserve"> 11</w:t>
      </w:r>
      <w:r w:rsidR="00BA4103"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Коррекционная деятельность в рамках метода сенсорной интеграции предполагает наличие достаточно большого количества специализированного оборудования: </w:t>
      </w:r>
      <w:r w:rsidR="00D329BE" w:rsidRPr="00206EEA">
        <w:rPr>
          <w:rFonts w:ascii="Times New Roman" w:hAnsi="Times New Roman" w:cs="Times New Roman"/>
          <w:sz w:val="32"/>
          <w:szCs w:val="32"/>
        </w:rPr>
        <w:sym w:font="Symbol" w:char="F0B7"/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Гамак, качели, батут,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тоннель, бочка, качающееся бревно, маты, вестибулярная тарелка или доска, подвесная лестница и платформа, утяжелители для рук и ног, утяжеленный жилет, сухой бассейн и мн. </w:t>
      </w:r>
      <w:proofErr w:type="spellStart"/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др</w:t>
      </w:r>
      <w:proofErr w:type="spellEnd"/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позволяющее активизировать работу вестибулярной или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проприоцептивной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системы ( в зависимости от способа использования). </w:t>
      </w:r>
      <w:r w:rsidR="00D329BE" w:rsidRPr="00206EEA">
        <w:rPr>
          <w:rFonts w:ascii="Times New Roman" w:hAnsi="Times New Roman" w:cs="Times New Roman"/>
          <w:sz w:val="32"/>
          <w:szCs w:val="32"/>
        </w:rPr>
        <w:sym w:font="Symbol" w:char="F0B7"/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Оборудов</w:t>
      </w:r>
      <w:r w:rsidR="00EB65EE" w:rsidRPr="00206EEA">
        <w:rPr>
          <w:rFonts w:ascii="Times New Roman" w:hAnsi="Times New Roman" w:cs="Times New Roman"/>
          <w:sz w:val="32"/>
          <w:szCs w:val="32"/>
        </w:rPr>
        <w:t>ание, обеспечивающее тактильные ощущения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: мочалки,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массажёры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мешочки с сыпучими материалами, тактильное лото, песок, лизуны, антистрессовые игрушки, тактильные мячики, пушистые помпоны, кисточки, щетки, ортопедические дорожки и др. </w:t>
      </w:r>
      <w:r w:rsidR="00D329BE" w:rsidRPr="00206EEA">
        <w:rPr>
          <w:rFonts w:ascii="Times New Roman" w:hAnsi="Times New Roman" w:cs="Times New Roman"/>
          <w:sz w:val="32"/>
          <w:szCs w:val="32"/>
        </w:rPr>
        <w:sym w:font="Symbol" w:char="F0B7"/>
      </w:r>
      <w:r w:rsidR="00D329BE" w:rsidRPr="00206EEA">
        <w:rPr>
          <w:rFonts w:ascii="Times New Roman" w:hAnsi="Times New Roman" w:cs="Times New Roman"/>
          <w:sz w:val="32"/>
          <w:szCs w:val="32"/>
        </w:rPr>
        <w:t>Предметы, используемые для развития слухового восприятия: колокольчик, баночки-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шумелки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бубен, звуковые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мещочки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>, погремушки, звуковые игрушки и т.д.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sym w:font="Symbol" w:char="F0B7"/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Предметы с многофункциональным значением: ведра, коробки, канаты, подушки, пластиковые бутылки, палки, игрушки.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sym w:font="Symbol" w:char="F0B7"/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Оборудование для </w:t>
      </w:r>
      <w:proofErr w:type="spellStart"/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сенсо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- моторных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игр: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кольцеброс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кегли, обручи, мешочки для метания, мячи разные по текстуре и размеру и т.п. </w:t>
      </w:r>
    </w:p>
    <w:p w:rsidR="00A54640" w:rsidRDefault="00BA4103" w:rsidP="00206EEA">
      <w:pPr>
        <w:rPr>
          <w:rFonts w:ascii="Times New Roman" w:hAnsi="Times New Roman" w:cs="Times New Roman"/>
          <w:sz w:val="32"/>
          <w:szCs w:val="32"/>
        </w:rPr>
      </w:pPr>
      <w:r w:rsidRPr="00BA4103">
        <w:rPr>
          <w:rFonts w:ascii="Times New Roman" w:hAnsi="Times New Roman" w:cs="Times New Roman"/>
          <w:b/>
          <w:sz w:val="32"/>
          <w:szCs w:val="32"/>
        </w:rPr>
        <w:t>слайд</w:t>
      </w:r>
      <w:r w:rsidR="00A5464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A54640">
        <w:rPr>
          <w:rFonts w:ascii="Times New Roman" w:hAnsi="Times New Roman" w:cs="Times New Roman"/>
          <w:b/>
          <w:sz w:val="32"/>
          <w:szCs w:val="32"/>
        </w:rPr>
        <w:t>12</w:t>
      </w:r>
      <w:proofErr w:type="gramEnd"/>
      <w:r w:rsidRPr="00BA41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73C7">
        <w:rPr>
          <w:rFonts w:ascii="Times New Roman" w:hAnsi="Times New Roman" w:cs="Times New Roman"/>
          <w:sz w:val="32"/>
          <w:szCs w:val="32"/>
        </w:rPr>
        <w:t>Ч</w:t>
      </w:r>
      <w:r w:rsidR="00D329BE" w:rsidRPr="00206EEA">
        <w:rPr>
          <w:rFonts w:ascii="Times New Roman" w:hAnsi="Times New Roman" w:cs="Times New Roman"/>
          <w:sz w:val="32"/>
          <w:szCs w:val="32"/>
        </w:rPr>
        <w:t>ем разнообразнее оборудование, тем легче сделать каждое занятие с ребёнком неповторимым и интересным. Но при наличии даже минимального количества оборудования можно провести продуктивное и интересное занятие. Занятия проходят в индивидуальной форме, их длительность зависит от возраста ребенка и составляет, 20 или 30 минут. Структура и содержание занятия индивидуальна для</w:t>
      </w:r>
      <w:r>
        <w:rPr>
          <w:rFonts w:ascii="Times New Roman" w:hAnsi="Times New Roman" w:cs="Times New Roman"/>
          <w:sz w:val="32"/>
          <w:szCs w:val="32"/>
        </w:rPr>
        <w:t xml:space="preserve"> каждого ребенка. </w:t>
      </w:r>
    </w:p>
    <w:p w:rsidR="00E426C6" w:rsidRDefault="00A54640" w:rsidP="00206EEA">
      <w:pPr>
        <w:rPr>
          <w:rFonts w:ascii="Times New Roman" w:hAnsi="Times New Roman" w:cs="Times New Roman"/>
          <w:sz w:val="32"/>
          <w:szCs w:val="32"/>
        </w:rPr>
      </w:pPr>
      <w:r w:rsidRPr="00A54640">
        <w:rPr>
          <w:rFonts w:ascii="Times New Roman" w:hAnsi="Times New Roman" w:cs="Times New Roman"/>
          <w:b/>
          <w:sz w:val="32"/>
          <w:szCs w:val="32"/>
        </w:rPr>
        <w:t>слайд 13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4103">
        <w:rPr>
          <w:rFonts w:ascii="Times New Roman" w:hAnsi="Times New Roman" w:cs="Times New Roman"/>
          <w:sz w:val="32"/>
          <w:szCs w:val="32"/>
        </w:rPr>
        <w:t>Эффективно в занятиях использовать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полосу препятствий, при прохождении которой, ребенок получает удовольствие – в виде </w:t>
      </w:r>
      <w:r w:rsidR="00D329BE" w:rsidRPr="00206EEA">
        <w:rPr>
          <w:rFonts w:ascii="Times New Roman" w:hAnsi="Times New Roman" w:cs="Times New Roman"/>
          <w:sz w:val="32"/>
          <w:szCs w:val="32"/>
        </w:rPr>
        <w:lastRenderedPageBreak/>
        <w:t>какой-то любимой или новой игрушки, игрового действия или эмоционального подкрепления</w:t>
      </w:r>
      <w:r w:rsidR="00E426C6">
        <w:rPr>
          <w:rFonts w:ascii="Times New Roman" w:hAnsi="Times New Roman" w:cs="Times New Roman"/>
          <w:sz w:val="32"/>
          <w:szCs w:val="32"/>
        </w:rPr>
        <w:t>.</w:t>
      </w:r>
    </w:p>
    <w:p w:rsidR="00E426C6" w:rsidRDefault="00D329BE" w:rsidP="00206EEA">
      <w:pPr>
        <w:rPr>
          <w:rFonts w:ascii="Times New Roman" w:hAnsi="Times New Roman" w:cs="Times New Roman"/>
          <w:sz w:val="32"/>
          <w:szCs w:val="32"/>
        </w:rPr>
      </w:pPr>
      <w:r w:rsidRPr="00206EEA">
        <w:rPr>
          <w:rFonts w:ascii="Times New Roman" w:hAnsi="Times New Roman" w:cs="Times New Roman"/>
          <w:sz w:val="32"/>
          <w:szCs w:val="32"/>
        </w:rPr>
        <w:t xml:space="preserve"> Обязательно поэтапно ребенку объяснить, показать все этапы прохождения полосы препятствий. В полосу препятствий могут входить: мостики, лабиринты, скользкие горки, массажные коврики, бочки, ортопедические коврики, валики разные по размеру и тяжести, качели и мн. </w:t>
      </w:r>
      <w:proofErr w:type="gramStart"/>
      <w:r w:rsidRPr="00206EEA">
        <w:rPr>
          <w:rFonts w:ascii="Times New Roman" w:hAnsi="Times New Roman" w:cs="Times New Roman"/>
          <w:sz w:val="32"/>
          <w:szCs w:val="32"/>
        </w:rPr>
        <w:t>другое</w:t>
      </w:r>
      <w:proofErr w:type="gramEnd"/>
      <w:r w:rsidRPr="00206EEA">
        <w:rPr>
          <w:rFonts w:ascii="Times New Roman" w:hAnsi="Times New Roman" w:cs="Times New Roman"/>
          <w:sz w:val="32"/>
          <w:szCs w:val="32"/>
        </w:rPr>
        <w:t xml:space="preserve">. Для выработки навыка и закрепления нужного сенсорного опыта, как правило, необходимо неоднократное повторение. </w:t>
      </w:r>
    </w:p>
    <w:p w:rsidR="00D152BD" w:rsidRDefault="00A54640" w:rsidP="00206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E426C6" w:rsidRPr="00E426C6">
        <w:rPr>
          <w:rFonts w:ascii="Times New Roman" w:hAnsi="Times New Roman" w:cs="Times New Roman"/>
          <w:b/>
          <w:sz w:val="32"/>
          <w:szCs w:val="32"/>
        </w:rPr>
        <w:t>лайд</w:t>
      </w:r>
      <w:r>
        <w:rPr>
          <w:rFonts w:ascii="Times New Roman" w:hAnsi="Times New Roman" w:cs="Times New Roman"/>
          <w:b/>
          <w:sz w:val="32"/>
          <w:szCs w:val="32"/>
        </w:rPr>
        <w:t xml:space="preserve">14 </w:t>
      </w:r>
      <w:r w:rsidR="00E426C6" w:rsidRPr="00E426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Метод сенсорной интеграции предполагает использование родителями и работниками детского сада, определённых сенсорных стратегий и активностей, которые в зарубежных источниках принято называть сенсорной диетой. Она необходима для того, чтобы нервная система ребенка постоянно получала необходимые сенсорные стимулы. Сенсорная диета включает в себя возбуждающие, успокаивающие и организующие мероприятия. При построении сенсорной диеты обязательно учитывается распорядок дня ребенка, его сенсорные особенности и ресурсы семьи. </w:t>
      </w:r>
    </w:p>
    <w:p w:rsidR="00BA4103" w:rsidRDefault="00D152BD" w:rsidP="00206EEA">
      <w:pPr>
        <w:rPr>
          <w:rFonts w:ascii="Times New Roman" w:hAnsi="Times New Roman" w:cs="Times New Roman"/>
          <w:sz w:val="32"/>
          <w:szCs w:val="32"/>
        </w:rPr>
      </w:pPr>
      <w:r w:rsidRPr="00D152BD">
        <w:rPr>
          <w:rFonts w:ascii="Times New Roman" w:hAnsi="Times New Roman" w:cs="Times New Roman"/>
          <w:b/>
          <w:sz w:val="32"/>
          <w:szCs w:val="32"/>
        </w:rPr>
        <w:t>слайд 15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29BE" w:rsidRPr="00206EEA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>дним из самых важных компонентов в коррекционной работе по ме</w:t>
      </w:r>
      <w:r w:rsidR="00A54640">
        <w:rPr>
          <w:rFonts w:ascii="Times New Roman" w:hAnsi="Times New Roman" w:cs="Times New Roman"/>
          <w:sz w:val="32"/>
          <w:szCs w:val="32"/>
        </w:rPr>
        <w:t>тоду сенсорной интеграции должно быть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 эффективное взаимодействие с родителями ребенка и их активную позицию в коррекционном процессе. Подводя итоги, хочу отметить, что использование метода сенс</w:t>
      </w:r>
      <w:r w:rsidR="00A54640">
        <w:rPr>
          <w:rFonts w:ascii="Times New Roman" w:hAnsi="Times New Roman" w:cs="Times New Roman"/>
          <w:sz w:val="32"/>
          <w:szCs w:val="32"/>
        </w:rPr>
        <w:t>орной интеграции в работе педаг</w:t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ога часто позволяет найти «волшебный ключик» к взаимодействию с ребенком, имеющем сложности в обучении, развитии и социализации. </w:t>
      </w:r>
    </w:p>
    <w:p w:rsidR="00D329BE" w:rsidRPr="00206EEA" w:rsidRDefault="00E86F87" w:rsidP="00206EEA">
      <w:pPr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</w:pPr>
      <w:r w:rsidRPr="00E86F87">
        <w:rPr>
          <w:rFonts w:ascii="Times New Roman" w:hAnsi="Times New Roman" w:cs="Times New Roman"/>
          <w:b/>
          <w:sz w:val="32"/>
          <w:szCs w:val="32"/>
        </w:rPr>
        <w:t>слайд 16</w:t>
      </w:r>
      <w:r w:rsidR="00BA4103">
        <w:rPr>
          <w:rFonts w:ascii="Times New Roman" w:hAnsi="Times New Roman" w:cs="Times New Roman"/>
          <w:sz w:val="32"/>
          <w:szCs w:val="32"/>
        </w:rPr>
        <w:br/>
      </w:r>
      <w:r w:rsidR="00D329BE" w:rsidRPr="00206EEA">
        <w:rPr>
          <w:rFonts w:ascii="Times New Roman" w:hAnsi="Times New Roman" w:cs="Times New Roman"/>
          <w:sz w:val="32"/>
          <w:szCs w:val="32"/>
        </w:rPr>
        <w:t xml:space="preserve">Литература 1. Айрес,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Э.Дж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. Ребенок и сенсорная интеграция. Понимание скрытых проблем развития/ Э. Дж. Айрес; [пер. с англ. Юлии Даре]. – 5-е изд. – М.: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Теревинф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, 2017. – 272с. 2.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Кислинг</w:t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,У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>лла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. Сенсорная интеграция в диалоге: понять ребенка, </w:t>
      </w:r>
      <w:r w:rsidR="00D329BE" w:rsidRPr="00206EEA">
        <w:rPr>
          <w:rFonts w:ascii="Times New Roman" w:hAnsi="Times New Roman" w:cs="Times New Roman"/>
          <w:sz w:val="32"/>
          <w:szCs w:val="32"/>
        </w:rPr>
        <w:lastRenderedPageBreak/>
        <w:t xml:space="preserve">распознать проблему, помочь обрести равновесие/ Улла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Кислинг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; по ред. Е.В.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Клочковой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; [пер. </w:t>
      </w:r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D329BE" w:rsidRPr="00206EEA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="00D329BE" w:rsidRPr="00206EEA">
        <w:rPr>
          <w:rFonts w:ascii="Times New Roman" w:hAnsi="Times New Roman" w:cs="Times New Roman"/>
          <w:sz w:val="32"/>
          <w:szCs w:val="32"/>
        </w:rPr>
        <w:t>.К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. А.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Шарр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 xml:space="preserve">]. – 7-е изд.-М.: </w:t>
      </w:r>
      <w:proofErr w:type="spellStart"/>
      <w:r w:rsidR="00D329BE" w:rsidRPr="00206EEA">
        <w:rPr>
          <w:rFonts w:ascii="Times New Roman" w:hAnsi="Times New Roman" w:cs="Times New Roman"/>
          <w:sz w:val="32"/>
          <w:szCs w:val="32"/>
        </w:rPr>
        <w:t>Теревинф</w:t>
      </w:r>
      <w:proofErr w:type="spellEnd"/>
      <w:r w:rsidR="00D329BE" w:rsidRPr="00206EEA">
        <w:rPr>
          <w:rFonts w:ascii="Times New Roman" w:hAnsi="Times New Roman" w:cs="Times New Roman"/>
          <w:sz w:val="32"/>
          <w:szCs w:val="32"/>
        </w:rPr>
        <w:t>, 2017. – 240 с.</w:t>
      </w:r>
    </w:p>
    <w:sectPr w:rsidR="00D329BE" w:rsidRPr="0020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1890"/>
    <w:multiLevelType w:val="multilevel"/>
    <w:tmpl w:val="FC20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350F1"/>
    <w:multiLevelType w:val="multilevel"/>
    <w:tmpl w:val="01E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13"/>
    <w:rsid w:val="000E6351"/>
    <w:rsid w:val="00206EEA"/>
    <w:rsid w:val="003954D7"/>
    <w:rsid w:val="0046042A"/>
    <w:rsid w:val="00673573"/>
    <w:rsid w:val="006961D4"/>
    <w:rsid w:val="007D6C05"/>
    <w:rsid w:val="009D1008"/>
    <w:rsid w:val="00A54640"/>
    <w:rsid w:val="00AF73C7"/>
    <w:rsid w:val="00BA4103"/>
    <w:rsid w:val="00BE3913"/>
    <w:rsid w:val="00D152BD"/>
    <w:rsid w:val="00D329BE"/>
    <w:rsid w:val="00E426C6"/>
    <w:rsid w:val="00E86F87"/>
    <w:rsid w:val="00EB65EE"/>
    <w:rsid w:val="00F735DB"/>
    <w:rsid w:val="00F81C0E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9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9%D1%83%D1%89%D0%B5%D0%BD%D0%B8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9</cp:revision>
  <dcterms:created xsi:type="dcterms:W3CDTF">2023-09-07T08:08:00Z</dcterms:created>
  <dcterms:modified xsi:type="dcterms:W3CDTF">2023-09-18T11:31:00Z</dcterms:modified>
</cp:coreProperties>
</file>