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4B06" w:rsidRDefault="00681964" w:rsidP="00DB3FEF">
      <w:pPr>
        <w:spacing w:line="276" w:lineRule="auto"/>
        <w:jc w:val="center"/>
        <w:rPr>
          <w:b/>
          <w:sz w:val="28"/>
          <w:szCs w:val="28"/>
        </w:rPr>
      </w:pPr>
      <w:bookmarkStart w:id="0" w:name="_GoBack"/>
      <w:bookmarkEnd w:id="0"/>
      <w:r w:rsidRPr="00DB3FEF">
        <w:rPr>
          <w:b/>
          <w:sz w:val="28"/>
          <w:szCs w:val="28"/>
        </w:rPr>
        <w:t>Аналитическая справка</w:t>
      </w:r>
    </w:p>
    <w:p w:rsidR="00AB62A6" w:rsidRPr="00DB3FEF" w:rsidRDefault="00AB62A6" w:rsidP="00DB3FEF">
      <w:pPr>
        <w:spacing w:line="276" w:lineRule="auto"/>
        <w:jc w:val="center"/>
        <w:rPr>
          <w:b/>
          <w:sz w:val="28"/>
          <w:szCs w:val="28"/>
        </w:rPr>
      </w:pPr>
    </w:p>
    <w:p w:rsidR="00681964" w:rsidRPr="00DB3FEF" w:rsidRDefault="00681964" w:rsidP="00DB3FEF">
      <w:pPr>
        <w:spacing w:line="276" w:lineRule="auto"/>
        <w:jc w:val="center"/>
        <w:rPr>
          <w:b/>
          <w:sz w:val="28"/>
          <w:szCs w:val="28"/>
        </w:rPr>
      </w:pPr>
      <w:r w:rsidRPr="00DB3FEF">
        <w:rPr>
          <w:b/>
          <w:sz w:val="28"/>
          <w:szCs w:val="28"/>
        </w:rPr>
        <w:t>по результатам группового социально-психологического тестирования</w:t>
      </w:r>
    </w:p>
    <w:p w:rsidR="00681964" w:rsidRPr="00DB3FEF" w:rsidRDefault="00681964" w:rsidP="00DB3FEF">
      <w:pPr>
        <w:pStyle w:val="a5"/>
        <w:shd w:val="clear" w:color="auto" w:fill="FFFFFF"/>
        <w:spacing w:before="0" w:beforeAutospacing="0" w:after="0" w:afterAutospacing="0" w:line="276" w:lineRule="auto"/>
        <w:jc w:val="center"/>
        <w:rPr>
          <w:b/>
          <w:sz w:val="28"/>
          <w:szCs w:val="28"/>
        </w:rPr>
      </w:pPr>
      <w:r w:rsidRPr="00DB3FEF">
        <w:rPr>
          <w:b/>
          <w:sz w:val="28"/>
          <w:szCs w:val="28"/>
        </w:rPr>
        <w:t>на выявление склонности подростков   к вовлечению в употребление психоактивных веществ</w:t>
      </w:r>
      <w:r w:rsidR="00DB3FEF" w:rsidRPr="00DB3FEF">
        <w:rPr>
          <w:b/>
          <w:sz w:val="28"/>
          <w:szCs w:val="28"/>
        </w:rPr>
        <w:t xml:space="preserve"> МБОУ СОШ № 10</w:t>
      </w:r>
    </w:p>
    <w:p w:rsidR="008402BF" w:rsidRDefault="00AB62A6" w:rsidP="00DB3FEF">
      <w:pPr>
        <w:pStyle w:val="a5"/>
        <w:shd w:val="clear" w:color="auto" w:fill="FFFFFF"/>
        <w:spacing w:before="0" w:beforeAutospacing="0" w:after="0" w:afterAutospacing="0"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ноябрь </w:t>
      </w:r>
      <w:r w:rsidR="00DB3FEF" w:rsidRPr="00DB3FEF">
        <w:rPr>
          <w:b/>
          <w:sz w:val="28"/>
          <w:szCs w:val="28"/>
        </w:rPr>
        <w:t>202</w:t>
      </w:r>
      <w:r w:rsidR="00183F50">
        <w:rPr>
          <w:b/>
          <w:sz w:val="28"/>
          <w:szCs w:val="28"/>
        </w:rPr>
        <w:t>2</w:t>
      </w:r>
      <w:r w:rsidR="00681964" w:rsidRPr="00DB3FEF">
        <w:rPr>
          <w:b/>
          <w:sz w:val="28"/>
          <w:szCs w:val="28"/>
        </w:rPr>
        <w:t>г.</w:t>
      </w:r>
    </w:p>
    <w:p w:rsidR="00DB3FEF" w:rsidRPr="00DB3FEF" w:rsidRDefault="00DB3FEF" w:rsidP="00DB3FEF">
      <w:pPr>
        <w:pStyle w:val="a5"/>
        <w:shd w:val="clear" w:color="auto" w:fill="FFFFFF"/>
        <w:spacing w:before="0" w:beforeAutospacing="0" w:after="0" w:afterAutospacing="0" w:line="276" w:lineRule="auto"/>
        <w:jc w:val="center"/>
        <w:rPr>
          <w:b/>
          <w:sz w:val="28"/>
          <w:szCs w:val="28"/>
        </w:rPr>
      </w:pPr>
    </w:p>
    <w:p w:rsidR="00E46272" w:rsidRPr="00DB3FEF" w:rsidRDefault="00E46272" w:rsidP="00DB3FEF">
      <w:pPr>
        <w:pStyle w:val="a5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DB3FEF">
        <w:rPr>
          <w:sz w:val="28"/>
          <w:szCs w:val="28"/>
        </w:rPr>
        <w:t>Ц</w:t>
      </w:r>
      <w:r w:rsidR="00681964" w:rsidRPr="00DB3FEF">
        <w:rPr>
          <w:sz w:val="28"/>
          <w:szCs w:val="28"/>
        </w:rPr>
        <w:t>ель</w:t>
      </w:r>
      <w:r w:rsidRPr="00DB3FEF">
        <w:rPr>
          <w:sz w:val="28"/>
          <w:szCs w:val="28"/>
        </w:rPr>
        <w:t xml:space="preserve"> </w:t>
      </w:r>
      <w:r w:rsidR="00681964" w:rsidRPr="00DB3FEF">
        <w:rPr>
          <w:sz w:val="28"/>
          <w:szCs w:val="28"/>
        </w:rPr>
        <w:t>тестирования:</w:t>
      </w:r>
      <w:r w:rsidRPr="00DB3FEF">
        <w:rPr>
          <w:sz w:val="28"/>
          <w:szCs w:val="28"/>
        </w:rPr>
        <w:t xml:space="preserve"> оценка вероятности вовлечения </w:t>
      </w:r>
      <w:r w:rsidR="009D2722" w:rsidRPr="00DB3FEF">
        <w:rPr>
          <w:sz w:val="28"/>
          <w:szCs w:val="28"/>
        </w:rPr>
        <w:t xml:space="preserve">подростков </w:t>
      </w:r>
      <w:r w:rsidRPr="00DB3FEF">
        <w:rPr>
          <w:sz w:val="28"/>
          <w:szCs w:val="28"/>
        </w:rPr>
        <w:t>в зависимое поведение на основе соотношения факторов риска и факторов защиты.</w:t>
      </w:r>
    </w:p>
    <w:p w:rsidR="00E46272" w:rsidRDefault="00E46272" w:rsidP="00DB3FEF">
      <w:pPr>
        <w:pStyle w:val="a5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DB3FEF">
        <w:rPr>
          <w:sz w:val="28"/>
          <w:szCs w:val="28"/>
        </w:rPr>
        <w:t xml:space="preserve">Дата проведения: с </w:t>
      </w:r>
      <w:r w:rsidR="00DB3FEF" w:rsidRPr="00DB3FEF">
        <w:rPr>
          <w:sz w:val="28"/>
          <w:szCs w:val="28"/>
        </w:rPr>
        <w:t>0</w:t>
      </w:r>
      <w:r w:rsidR="000C22EF">
        <w:rPr>
          <w:sz w:val="28"/>
          <w:szCs w:val="28"/>
        </w:rPr>
        <w:t>3</w:t>
      </w:r>
      <w:r w:rsidR="00DB3FEF" w:rsidRPr="00DB3FEF">
        <w:rPr>
          <w:sz w:val="28"/>
          <w:szCs w:val="28"/>
        </w:rPr>
        <w:t>.10.202</w:t>
      </w:r>
      <w:r w:rsidR="00183F50">
        <w:rPr>
          <w:sz w:val="28"/>
          <w:szCs w:val="28"/>
        </w:rPr>
        <w:t>2</w:t>
      </w:r>
      <w:r w:rsidRPr="00DB3FEF">
        <w:rPr>
          <w:sz w:val="28"/>
          <w:szCs w:val="28"/>
        </w:rPr>
        <w:t xml:space="preserve">. по </w:t>
      </w:r>
      <w:r w:rsidR="000C22EF">
        <w:rPr>
          <w:sz w:val="28"/>
          <w:szCs w:val="28"/>
        </w:rPr>
        <w:t>19</w:t>
      </w:r>
      <w:r w:rsidR="00DB3FEF" w:rsidRPr="00DB3FEF">
        <w:rPr>
          <w:sz w:val="28"/>
          <w:szCs w:val="28"/>
        </w:rPr>
        <w:t>.1</w:t>
      </w:r>
      <w:r w:rsidR="000C22EF">
        <w:rPr>
          <w:sz w:val="28"/>
          <w:szCs w:val="28"/>
        </w:rPr>
        <w:t>1</w:t>
      </w:r>
      <w:r w:rsidR="00DB3FEF" w:rsidRPr="00DB3FEF">
        <w:rPr>
          <w:sz w:val="28"/>
          <w:szCs w:val="28"/>
        </w:rPr>
        <w:t>.202</w:t>
      </w:r>
      <w:r w:rsidR="00183F50">
        <w:rPr>
          <w:sz w:val="28"/>
          <w:szCs w:val="28"/>
        </w:rPr>
        <w:t>2</w:t>
      </w:r>
      <w:r w:rsidRPr="00DB3FEF">
        <w:rPr>
          <w:sz w:val="28"/>
          <w:szCs w:val="28"/>
        </w:rPr>
        <w:t>г.</w:t>
      </w:r>
    </w:p>
    <w:p w:rsidR="0042617F" w:rsidRPr="00DB3FEF" w:rsidRDefault="0042617F" w:rsidP="00DB3FEF">
      <w:pPr>
        <w:pStyle w:val="a5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</w:p>
    <w:p w:rsidR="00E46272" w:rsidRPr="00DB3FEF" w:rsidRDefault="00E46272" w:rsidP="00DB3FEF">
      <w:pPr>
        <w:pStyle w:val="a5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DB3FEF">
        <w:rPr>
          <w:sz w:val="28"/>
          <w:szCs w:val="28"/>
        </w:rPr>
        <w:t>Классы: 7-11</w:t>
      </w:r>
    </w:p>
    <w:p w:rsidR="00E46272" w:rsidRPr="00DB3FEF" w:rsidRDefault="00E46272" w:rsidP="00DB3FEF">
      <w:pPr>
        <w:pStyle w:val="a5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DB3FEF">
        <w:rPr>
          <w:sz w:val="28"/>
          <w:szCs w:val="28"/>
        </w:rPr>
        <w:t xml:space="preserve">Количество обследуемых: </w:t>
      </w:r>
      <w:r w:rsidR="00DB3FEF" w:rsidRPr="00DB3FEF">
        <w:rPr>
          <w:sz w:val="28"/>
          <w:szCs w:val="28"/>
        </w:rPr>
        <w:t>2</w:t>
      </w:r>
      <w:r w:rsidR="00AB62A6">
        <w:rPr>
          <w:sz w:val="28"/>
          <w:szCs w:val="28"/>
        </w:rPr>
        <w:t>19 человек</w:t>
      </w:r>
      <w:r w:rsidRPr="00DB3FEF">
        <w:rPr>
          <w:sz w:val="28"/>
          <w:szCs w:val="28"/>
        </w:rPr>
        <w:t>.</w:t>
      </w:r>
    </w:p>
    <w:p w:rsidR="00E46272" w:rsidRDefault="00E46272" w:rsidP="00DB3FEF">
      <w:pPr>
        <w:pStyle w:val="a5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DB3FEF">
        <w:rPr>
          <w:sz w:val="28"/>
          <w:szCs w:val="28"/>
        </w:rPr>
        <w:t>Форма проведения: тестирование в режим</w:t>
      </w:r>
      <w:r w:rsidR="00DB3FEF" w:rsidRPr="00DB3FEF">
        <w:rPr>
          <w:sz w:val="28"/>
          <w:szCs w:val="28"/>
        </w:rPr>
        <w:t>е он</w:t>
      </w:r>
      <w:r w:rsidRPr="00DB3FEF">
        <w:rPr>
          <w:sz w:val="28"/>
          <w:szCs w:val="28"/>
        </w:rPr>
        <w:t>лайн.</w:t>
      </w:r>
    </w:p>
    <w:p w:rsidR="0042617F" w:rsidRPr="00DB3FEF" w:rsidRDefault="0042617F" w:rsidP="00DB3FEF">
      <w:pPr>
        <w:pStyle w:val="a5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</w:p>
    <w:p w:rsidR="008402BF" w:rsidRPr="00DB3FEF" w:rsidRDefault="00E46272" w:rsidP="00DB3FEF">
      <w:pPr>
        <w:jc w:val="both"/>
        <w:rPr>
          <w:sz w:val="28"/>
          <w:szCs w:val="28"/>
        </w:rPr>
      </w:pPr>
      <w:r w:rsidRPr="00DB3FEF">
        <w:rPr>
          <w:sz w:val="28"/>
          <w:szCs w:val="28"/>
        </w:rPr>
        <w:t xml:space="preserve">Исследование проводилось в </w:t>
      </w:r>
      <w:r w:rsidR="00DB3FEF" w:rsidRPr="00DB3FEF">
        <w:rPr>
          <w:sz w:val="28"/>
          <w:szCs w:val="28"/>
        </w:rPr>
        <w:t xml:space="preserve">соответствии с п. 3 статьи 53.4 Федерального закона от 08 января 1998 г.     № 3-ФЗ «О наркотических средствах и психотропных веществах»,  во исполнение приказа Минпросвещения России от 20 февраля 2020 № 59 «Об утверждении Порядка проведения социально-психологического тестирования обучающихся в общеобразовательных организациях и профессиональных образовательных организациях», приказа Минобрнауки России от 20 февраля 2020 г. № 239 «Об утверждении Порядка проведения социально-психологического тестирования обучающихся в образовательных организациях высшего образования», приказа Минобразования Ростовской области от </w:t>
      </w:r>
      <w:r w:rsidR="00AB62A6">
        <w:rPr>
          <w:sz w:val="28"/>
          <w:szCs w:val="28"/>
        </w:rPr>
        <w:t>16.08.2022</w:t>
      </w:r>
      <w:r w:rsidR="00DB3FEF" w:rsidRPr="00DB3FEF">
        <w:rPr>
          <w:sz w:val="28"/>
          <w:szCs w:val="28"/>
        </w:rPr>
        <w:t xml:space="preserve"> № </w:t>
      </w:r>
      <w:r w:rsidR="00AB62A6">
        <w:rPr>
          <w:sz w:val="28"/>
          <w:szCs w:val="28"/>
        </w:rPr>
        <w:t>805</w:t>
      </w:r>
      <w:r w:rsidR="00DB3FEF" w:rsidRPr="00DB3FEF">
        <w:rPr>
          <w:sz w:val="28"/>
          <w:szCs w:val="28"/>
        </w:rPr>
        <w:t xml:space="preserve"> «О проведении социально-психологического тестирования обучающихся в общеобразовательных организациях, профессиональных образовательных организациях и образовательных организациях высшего образования",   на основании приказа Управления Администрации  города Новочеркасска от </w:t>
      </w:r>
      <w:r w:rsidR="00AB62A6">
        <w:rPr>
          <w:sz w:val="28"/>
          <w:szCs w:val="28"/>
        </w:rPr>
        <w:t xml:space="preserve">30.08.2022 </w:t>
      </w:r>
      <w:r w:rsidR="00AB62A6" w:rsidRPr="00AB62A6">
        <w:rPr>
          <w:sz w:val="28"/>
          <w:szCs w:val="28"/>
        </w:rPr>
        <w:t xml:space="preserve">№ 488 </w:t>
      </w:r>
      <w:r w:rsidR="00DB3FEF" w:rsidRPr="00DB3FEF">
        <w:rPr>
          <w:sz w:val="28"/>
          <w:szCs w:val="28"/>
        </w:rPr>
        <w:t xml:space="preserve">«О проведении социально-психологического тестирования лиц, обучающихся в общеобразовательных организациях», приказа МБОУ СОШ № 10 от </w:t>
      </w:r>
      <w:r w:rsidR="00AB62A6">
        <w:rPr>
          <w:sz w:val="28"/>
          <w:szCs w:val="28"/>
        </w:rPr>
        <w:t>12</w:t>
      </w:r>
      <w:r w:rsidR="00DB3FEF" w:rsidRPr="00DB3FEF">
        <w:rPr>
          <w:sz w:val="28"/>
          <w:szCs w:val="28"/>
        </w:rPr>
        <w:t>.09.202</w:t>
      </w:r>
      <w:r w:rsidR="00AB62A6">
        <w:rPr>
          <w:sz w:val="28"/>
          <w:szCs w:val="28"/>
        </w:rPr>
        <w:t>2</w:t>
      </w:r>
      <w:r w:rsidR="00DB3FEF" w:rsidRPr="00DB3FEF">
        <w:rPr>
          <w:sz w:val="28"/>
          <w:szCs w:val="28"/>
        </w:rPr>
        <w:t xml:space="preserve"> № 16</w:t>
      </w:r>
      <w:r w:rsidR="00AB62A6">
        <w:rPr>
          <w:sz w:val="28"/>
          <w:szCs w:val="28"/>
        </w:rPr>
        <w:t xml:space="preserve">5. </w:t>
      </w:r>
      <w:r w:rsidR="00DB3FEF" w:rsidRPr="00DB3FEF">
        <w:rPr>
          <w:sz w:val="28"/>
          <w:szCs w:val="28"/>
        </w:rPr>
        <w:t xml:space="preserve"> </w:t>
      </w:r>
    </w:p>
    <w:p w:rsidR="006F16C6" w:rsidRPr="00DB3FEF" w:rsidRDefault="006F16C6" w:rsidP="00DB3FEF">
      <w:pPr>
        <w:jc w:val="both"/>
        <w:rPr>
          <w:sz w:val="28"/>
          <w:szCs w:val="28"/>
        </w:rPr>
      </w:pPr>
      <w:r w:rsidRPr="00DB3FEF">
        <w:rPr>
          <w:sz w:val="28"/>
          <w:szCs w:val="28"/>
        </w:rPr>
        <w:t xml:space="preserve">Тестирование проводилось </w:t>
      </w:r>
      <w:r w:rsidR="004F6023" w:rsidRPr="00DB3FEF">
        <w:rPr>
          <w:sz w:val="28"/>
          <w:szCs w:val="28"/>
        </w:rPr>
        <w:t xml:space="preserve">с </w:t>
      </w:r>
      <w:r w:rsidR="00AB62A6">
        <w:rPr>
          <w:sz w:val="28"/>
          <w:szCs w:val="28"/>
        </w:rPr>
        <w:t>03</w:t>
      </w:r>
      <w:r w:rsidR="004F6023" w:rsidRPr="00DB3FEF">
        <w:rPr>
          <w:sz w:val="28"/>
          <w:szCs w:val="28"/>
        </w:rPr>
        <w:t>.</w:t>
      </w:r>
      <w:r w:rsidR="00DB3FEF" w:rsidRPr="00DB3FEF">
        <w:rPr>
          <w:sz w:val="28"/>
          <w:szCs w:val="28"/>
        </w:rPr>
        <w:t>10</w:t>
      </w:r>
      <w:r w:rsidR="004F6023" w:rsidRPr="00DB3FEF">
        <w:rPr>
          <w:sz w:val="28"/>
          <w:szCs w:val="28"/>
        </w:rPr>
        <w:t>.20</w:t>
      </w:r>
      <w:r w:rsidR="00DB3FEF" w:rsidRPr="00DB3FEF">
        <w:rPr>
          <w:sz w:val="28"/>
          <w:szCs w:val="28"/>
        </w:rPr>
        <w:t>2</w:t>
      </w:r>
      <w:r w:rsidR="00183F50">
        <w:rPr>
          <w:sz w:val="28"/>
          <w:szCs w:val="28"/>
        </w:rPr>
        <w:t>2</w:t>
      </w:r>
      <w:r w:rsidR="004F6023" w:rsidRPr="00DB3FEF">
        <w:rPr>
          <w:sz w:val="28"/>
          <w:szCs w:val="28"/>
        </w:rPr>
        <w:t xml:space="preserve">г. по </w:t>
      </w:r>
      <w:r w:rsidR="00AB62A6">
        <w:rPr>
          <w:sz w:val="28"/>
          <w:szCs w:val="28"/>
        </w:rPr>
        <w:t>13</w:t>
      </w:r>
      <w:r w:rsidR="004F6023" w:rsidRPr="00DB3FEF">
        <w:rPr>
          <w:sz w:val="28"/>
          <w:szCs w:val="28"/>
        </w:rPr>
        <w:t>.10.202</w:t>
      </w:r>
      <w:r w:rsidR="00183F50">
        <w:rPr>
          <w:sz w:val="28"/>
          <w:szCs w:val="28"/>
        </w:rPr>
        <w:t>2</w:t>
      </w:r>
      <w:r w:rsidR="004F6023" w:rsidRPr="00DB3FEF">
        <w:rPr>
          <w:sz w:val="28"/>
          <w:szCs w:val="28"/>
        </w:rPr>
        <w:t xml:space="preserve">г. </w:t>
      </w:r>
      <w:r w:rsidRPr="00DB3FEF">
        <w:rPr>
          <w:sz w:val="28"/>
          <w:szCs w:val="28"/>
        </w:rPr>
        <w:t>c помощью автоматизированной системы дистанцио</w:t>
      </w:r>
      <w:r w:rsidR="00DB3FEF" w:rsidRPr="00DB3FEF">
        <w:rPr>
          <w:sz w:val="28"/>
          <w:szCs w:val="28"/>
        </w:rPr>
        <w:t>нного анкетирования в режиме он</w:t>
      </w:r>
      <w:r w:rsidRPr="00DB3FEF">
        <w:rPr>
          <w:sz w:val="28"/>
          <w:szCs w:val="28"/>
        </w:rPr>
        <w:t>лайн через портал анонимного психологического тестирования, обучающиеся  не авторизируются на портале. Обработка результатов СПТ проходит без персональных данных.</w:t>
      </w:r>
      <w:r w:rsidRPr="00DB3FEF">
        <w:rPr>
          <w:sz w:val="28"/>
          <w:szCs w:val="28"/>
        </w:rPr>
        <w:br/>
      </w:r>
      <w:r w:rsidRPr="00DB3FEF">
        <w:rPr>
          <w:b/>
          <w:bCs/>
          <w:sz w:val="28"/>
          <w:szCs w:val="28"/>
        </w:rPr>
        <w:t>СПТ</w:t>
      </w:r>
      <w:r w:rsidRPr="00DB3FEF">
        <w:rPr>
          <w:sz w:val="28"/>
          <w:szCs w:val="28"/>
        </w:rPr>
        <w:t> - это психодиагностическое обследование, позволяющее выявлять исключительно психологические "факторы риска" возможного вовлечения в зависимое поведение, связанные с дефицитом ресурсов психологической "устойчивости" личности.</w:t>
      </w:r>
    </w:p>
    <w:p w:rsidR="008402BF" w:rsidRPr="00DB3FEF" w:rsidRDefault="00AB62A6" w:rsidP="00DB3FEF">
      <w:pPr>
        <w:jc w:val="both"/>
        <w:rPr>
          <w:sz w:val="28"/>
          <w:szCs w:val="28"/>
        </w:rPr>
      </w:pPr>
      <w:r>
        <w:rPr>
          <w:sz w:val="28"/>
          <w:szCs w:val="28"/>
        </w:rPr>
        <w:t>Тестирование</w:t>
      </w:r>
      <w:r w:rsidR="006F16C6" w:rsidRPr="00DB3FEF">
        <w:rPr>
          <w:sz w:val="28"/>
          <w:szCs w:val="28"/>
        </w:rPr>
        <w:t xml:space="preserve"> </w:t>
      </w:r>
      <w:r w:rsidR="009D2722" w:rsidRPr="00DB3FEF">
        <w:rPr>
          <w:sz w:val="28"/>
          <w:szCs w:val="28"/>
        </w:rPr>
        <w:t xml:space="preserve">СПТ  </w:t>
      </w:r>
      <w:r w:rsidR="009211A4" w:rsidRPr="00DB3FEF">
        <w:rPr>
          <w:sz w:val="28"/>
          <w:szCs w:val="28"/>
        </w:rPr>
        <w:t xml:space="preserve">- </w:t>
      </w:r>
      <w:r w:rsidR="006F16C6" w:rsidRPr="00DB3FEF">
        <w:rPr>
          <w:sz w:val="28"/>
          <w:szCs w:val="28"/>
        </w:rPr>
        <w:t>202</w:t>
      </w:r>
      <w:r w:rsidR="00183F50">
        <w:rPr>
          <w:sz w:val="28"/>
          <w:szCs w:val="28"/>
        </w:rPr>
        <w:t>2</w:t>
      </w:r>
      <w:r w:rsidR="006F16C6" w:rsidRPr="00DB3FEF">
        <w:rPr>
          <w:sz w:val="28"/>
          <w:szCs w:val="28"/>
        </w:rPr>
        <w:t xml:space="preserve"> прошли  </w:t>
      </w:r>
      <w:r>
        <w:rPr>
          <w:sz w:val="28"/>
          <w:szCs w:val="28"/>
        </w:rPr>
        <w:t>219</w:t>
      </w:r>
      <w:r w:rsidR="006F16C6" w:rsidRPr="00DB3FEF">
        <w:rPr>
          <w:sz w:val="28"/>
          <w:szCs w:val="28"/>
        </w:rPr>
        <w:t xml:space="preserve"> учащихся  школы  с 13 лет и старше. </w:t>
      </w:r>
    </w:p>
    <w:p w:rsidR="006F16C6" w:rsidRPr="00DB3FEF" w:rsidRDefault="00AB62A6" w:rsidP="00DB3FE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Тестирование </w:t>
      </w:r>
      <w:r w:rsidR="006F16C6" w:rsidRPr="00DB3FEF">
        <w:rPr>
          <w:sz w:val="28"/>
          <w:szCs w:val="28"/>
        </w:rPr>
        <w:t xml:space="preserve">осуществлялось с использованием новой Единой методики </w:t>
      </w:r>
      <w:r w:rsidR="006F16C6" w:rsidRPr="00DB3FEF">
        <w:rPr>
          <w:sz w:val="28"/>
          <w:szCs w:val="28"/>
        </w:rPr>
        <w:lastRenderedPageBreak/>
        <w:t>социально-психологического тестирования (ЕМ СПТ</w:t>
      </w:r>
      <w:r w:rsidR="009D2722" w:rsidRPr="00DB3FEF">
        <w:rPr>
          <w:sz w:val="28"/>
          <w:szCs w:val="28"/>
        </w:rPr>
        <w:t xml:space="preserve"> </w:t>
      </w:r>
      <w:r w:rsidR="006F16C6" w:rsidRPr="00DB3FEF">
        <w:rPr>
          <w:sz w:val="28"/>
          <w:szCs w:val="28"/>
        </w:rPr>
        <w:t>202</w:t>
      </w:r>
      <w:r w:rsidR="00183F50">
        <w:rPr>
          <w:sz w:val="28"/>
          <w:szCs w:val="28"/>
        </w:rPr>
        <w:t>2</w:t>
      </w:r>
      <w:r w:rsidR="006F16C6" w:rsidRPr="00DB3FEF">
        <w:rPr>
          <w:sz w:val="28"/>
          <w:szCs w:val="28"/>
        </w:rPr>
        <w:t xml:space="preserve">), утвержденной Министерством просвещения Российской Федерации. Методика направлена на определение вероятности вовлечения учащихся в зависимое поведение на основе соотношения факторов </w:t>
      </w:r>
      <w:r w:rsidR="009D2722" w:rsidRPr="00DB3FEF">
        <w:rPr>
          <w:sz w:val="28"/>
          <w:szCs w:val="28"/>
        </w:rPr>
        <w:t xml:space="preserve">риска и факторов защиты. ЕМ СПТ </w:t>
      </w:r>
      <w:r w:rsidR="009211A4" w:rsidRPr="00DB3FEF">
        <w:rPr>
          <w:sz w:val="28"/>
          <w:szCs w:val="28"/>
        </w:rPr>
        <w:t>-</w:t>
      </w:r>
      <w:r w:rsidR="006F16C6" w:rsidRPr="00DB3FEF">
        <w:rPr>
          <w:sz w:val="28"/>
          <w:szCs w:val="28"/>
        </w:rPr>
        <w:t>202</w:t>
      </w:r>
      <w:r w:rsidR="00183F50">
        <w:rPr>
          <w:sz w:val="28"/>
          <w:szCs w:val="28"/>
        </w:rPr>
        <w:t>2</w:t>
      </w:r>
      <w:r w:rsidR="006F16C6" w:rsidRPr="00DB3FEF">
        <w:rPr>
          <w:sz w:val="28"/>
          <w:szCs w:val="28"/>
        </w:rPr>
        <w:t xml:space="preserve"> является опросником и состоит из набора вопросов, предлагаемых в стандартных условиях и предназначенных для установления количественных и качественных индивидуально-психологических </w:t>
      </w:r>
      <w:r>
        <w:rPr>
          <w:sz w:val="28"/>
          <w:szCs w:val="28"/>
        </w:rPr>
        <w:t xml:space="preserve">различий. Тесты, используемые в </w:t>
      </w:r>
      <w:r w:rsidR="006F16C6" w:rsidRPr="00DB3FEF">
        <w:rPr>
          <w:sz w:val="28"/>
          <w:szCs w:val="28"/>
        </w:rPr>
        <w:t>ЕМ СПТ-202</w:t>
      </w:r>
      <w:r w:rsidR="00183F50">
        <w:rPr>
          <w:sz w:val="28"/>
          <w:szCs w:val="28"/>
        </w:rPr>
        <w:t>2</w:t>
      </w:r>
      <w:r w:rsidR="006F16C6" w:rsidRPr="00DB3FEF">
        <w:rPr>
          <w:sz w:val="28"/>
          <w:szCs w:val="28"/>
        </w:rPr>
        <w:t>, направлены на выявление степени психологической устойчивости респондентов в трудных жизненных ситуациях и представлены в трех формах: для учащихся 7-9 классов (фо</w:t>
      </w:r>
      <w:r w:rsidR="00DB3FEF" w:rsidRPr="00DB3FEF">
        <w:rPr>
          <w:sz w:val="28"/>
          <w:szCs w:val="28"/>
        </w:rPr>
        <w:t>рма А), 10-11 классов (форма В</w:t>
      </w:r>
      <w:r w:rsidR="006F16C6" w:rsidRPr="00DB3FEF">
        <w:rPr>
          <w:sz w:val="28"/>
          <w:szCs w:val="28"/>
        </w:rPr>
        <w:t xml:space="preserve">).  </w:t>
      </w:r>
    </w:p>
    <w:p w:rsidR="008402BF" w:rsidRPr="00DB3FEF" w:rsidRDefault="004F6023" w:rsidP="00DB3FEF">
      <w:pPr>
        <w:jc w:val="both"/>
        <w:rPr>
          <w:sz w:val="28"/>
          <w:szCs w:val="28"/>
        </w:rPr>
      </w:pPr>
      <w:r w:rsidRPr="00DB3FEF">
        <w:rPr>
          <w:sz w:val="28"/>
          <w:szCs w:val="28"/>
        </w:rPr>
        <w:t>ЕМ СПТ-202</w:t>
      </w:r>
      <w:r w:rsidR="00183F50">
        <w:rPr>
          <w:sz w:val="28"/>
          <w:szCs w:val="28"/>
        </w:rPr>
        <w:t>2</w:t>
      </w:r>
      <w:r w:rsidR="00AB62A6">
        <w:rPr>
          <w:sz w:val="28"/>
          <w:szCs w:val="28"/>
        </w:rPr>
        <w:t xml:space="preserve"> </w:t>
      </w:r>
      <w:r w:rsidRPr="00DB3FEF">
        <w:rPr>
          <w:sz w:val="28"/>
          <w:szCs w:val="28"/>
        </w:rPr>
        <w:t xml:space="preserve">предназначается для выявления латентной (скрытой) и явной рискогенности социально-психологических условий, которые формируют у учащихся  психологическую готовность к зависимому поведению, выявляет повышенную и незначительную вероятность вовлечения в зависимое поведение. Оценка вероятности вовлечения в аддиктивное поведение осуществляется на основе соотношения факторов риска и факторов защиты, воздействующих на обследуемых.  </w:t>
      </w:r>
    </w:p>
    <w:p w:rsidR="008402BF" w:rsidRPr="00DB3FEF" w:rsidRDefault="008402BF" w:rsidP="00DB3FEF">
      <w:pPr>
        <w:jc w:val="both"/>
        <w:rPr>
          <w:sz w:val="28"/>
          <w:szCs w:val="28"/>
        </w:rPr>
      </w:pPr>
      <w:r w:rsidRPr="00DB3FEF">
        <w:rPr>
          <w:sz w:val="28"/>
          <w:szCs w:val="28"/>
        </w:rPr>
        <w:t>При тестировании осуществляется </w:t>
      </w:r>
      <w:r w:rsidRPr="00DB3FEF">
        <w:rPr>
          <w:bCs/>
          <w:sz w:val="28"/>
          <w:szCs w:val="28"/>
        </w:rPr>
        <w:t>оценка вероятности вовлечения в зависимое поведение</w:t>
      </w:r>
      <w:r w:rsidRPr="00DB3FEF">
        <w:rPr>
          <w:sz w:val="28"/>
          <w:szCs w:val="28"/>
        </w:rPr>
        <w:t> на основе соотношения факторов риска и факторов защиты, с целью организации адресной и системной работы с обучающимися, направленной на профилактику вовлечения в потребление наркотических и психоактивных веществ. Полученные результаты СПТ носят </w:t>
      </w:r>
      <w:r w:rsidRPr="00DB3FEF">
        <w:rPr>
          <w:bCs/>
          <w:sz w:val="28"/>
          <w:szCs w:val="28"/>
        </w:rPr>
        <w:t>прогностический, вероятностный характер</w:t>
      </w:r>
      <w:r w:rsidRPr="00DB3FEF">
        <w:rPr>
          <w:sz w:val="28"/>
          <w:szCs w:val="28"/>
        </w:rPr>
        <w:t>.</w:t>
      </w:r>
    </w:p>
    <w:p w:rsidR="008402BF" w:rsidRPr="00DB3FEF" w:rsidRDefault="008402BF" w:rsidP="00DB3FEF">
      <w:pPr>
        <w:jc w:val="both"/>
        <w:rPr>
          <w:sz w:val="28"/>
          <w:szCs w:val="28"/>
        </w:rPr>
      </w:pPr>
      <w:r w:rsidRPr="00DB3FEF">
        <w:rPr>
          <w:bCs/>
          <w:sz w:val="28"/>
          <w:szCs w:val="28"/>
        </w:rPr>
        <w:t>Основные принципы проведения СПТ:</w:t>
      </w:r>
    </w:p>
    <w:p w:rsidR="008402BF" w:rsidRPr="00DB3FEF" w:rsidRDefault="008402BF" w:rsidP="00DB3FEF">
      <w:pPr>
        <w:numPr>
          <w:ilvl w:val="0"/>
          <w:numId w:val="2"/>
        </w:numPr>
        <w:jc w:val="both"/>
        <w:rPr>
          <w:sz w:val="28"/>
          <w:szCs w:val="28"/>
        </w:rPr>
      </w:pPr>
      <w:r w:rsidRPr="00DB3FEF">
        <w:rPr>
          <w:b/>
          <w:bCs/>
          <w:sz w:val="28"/>
          <w:szCs w:val="28"/>
        </w:rPr>
        <w:t>принцип добровольности:</w:t>
      </w:r>
      <w:r w:rsidRPr="00DB3FEF">
        <w:rPr>
          <w:sz w:val="28"/>
          <w:szCs w:val="28"/>
        </w:rPr>
        <w:t> обучающиеся от 15 лет самостоятельно, от 13 до 15 лет их родители (законные представители) дают информированное добровольное согласие на прохождение социально-психологического тестирования;</w:t>
      </w:r>
    </w:p>
    <w:p w:rsidR="008402BF" w:rsidRPr="00DB3FEF" w:rsidRDefault="008402BF" w:rsidP="00DB3FEF">
      <w:pPr>
        <w:numPr>
          <w:ilvl w:val="0"/>
          <w:numId w:val="2"/>
        </w:numPr>
        <w:jc w:val="both"/>
        <w:rPr>
          <w:sz w:val="28"/>
          <w:szCs w:val="28"/>
        </w:rPr>
      </w:pPr>
      <w:r w:rsidRPr="00DB3FEF">
        <w:rPr>
          <w:b/>
          <w:bCs/>
          <w:sz w:val="28"/>
          <w:szCs w:val="28"/>
        </w:rPr>
        <w:t>принцип конфиденциальности:</w:t>
      </w:r>
      <w:r w:rsidRPr="00DB3FEF">
        <w:rPr>
          <w:sz w:val="28"/>
          <w:szCs w:val="28"/>
        </w:rPr>
        <w:t> результаты социально-психологического тестирования сообщаются только лично обучающемуся, прошедшему тестирование, или родителям (законным представителям), при условии его несовершеннолетия;</w:t>
      </w:r>
    </w:p>
    <w:p w:rsidR="008402BF" w:rsidRPr="00DB3FEF" w:rsidRDefault="008402BF" w:rsidP="00DB3FEF">
      <w:pPr>
        <w:numPr>
          <w:ilvl w:val="0"/>
          <w:numId w:val="2"/>
        </w:numPr>
        <w:jc w:val="both"/>
        <w:rPr>
          <w:sz w:val="28"/>
          <w:szCs w:val="28"/>
        </w:rPr>
      </w:pPr>
      <w:r w:rsidRPr="00DB3FEF">
        <w:rPr>
          <w:b/>
          <w:bCs/>
          <w:sz w:val="28"/>
          <w:szCs w:val="28"/>
        </w:rPr>
        <w:t>принцип ненаказуемости:</w:t>
      </w:r>
      <w:r w:rsidRPr="00DB3FEF">
        <w:rPr>
          <w:sz w:val="28"/>
          <w:szCs w:val="28"/>
        </w:rPr>
        <w:t> результаты социально-психологического тестирования не являются основанием для применения мер дисциплинарного взыскания;</w:t>
      </w:r>
    </w:p>
    <w:p w:rsidR="008402BF" w:rsidRDefault="008402BF" w:rsidP="00DB3FEF">
      <w:pPr>
        <w:numPr>
          <w:ilvl w:val="0"/>
          <w:numId w:val="2"/>
        </w:numPr>
        <w:jc w:val="both"/>
        <w:rPr>
          <w:sz w:val="28"/>
          <w:szCs w:val="28"/>
        </w:rPr>
      </w:pPr>
      <w:r w:rsidRPr="00DB3FEF">
        <w:rPr>
          <w:b/>
          <w:bCs/>
          <w:sz w:val="28"/>
          <w:szCs w:val="28"/>
        </w:rPr>
        <w:t>принцип помощи:</w:t>
      </w:r>
      <w:r w:rsidRPr="00DB3FEF">
        <w:rPr>
          <w:sz w:val="28"/>
          <w:szCs w:val="28"/>
        </w:rPr>
        <w:t xml:space="preserve"> по результатам тестирования можно обратиться за помощью к </w:t>
      </w:r>
      <w:r w:rsidR="009D2722" w:rsidRPr="00DB3FEF">
        <w:rPr>
          <w:sz w:val="28"/>
          <w:szCs w:val="28"/>
        </w:rPr>
        <w:t>педагогу-</w:t>
      </w:r>
      <w:r w:rsidRPr="00DB3FEF">
        <w:rPr>
          <w:sz w:val="28"/>
          <w:szCs w:val="28"/>
        </w:rPr>
        <w:t>психологу</w:t>
      </w:r>
      <w:r w:rsidR="004F6023" w:rsidRPr="00DB3FEF">
        <w:rPr>
          <w:sz w:val="28"/>
          <w:szCs w:val="28"/>
        </w:rPr>
        <w:t>.</w:t>
      </w:r>
    </w:p>
    <w:p w:rsidR="0042617F" w:rsidRPr="00DB3FEF" w:rsidRDefault="0042617F" w:rsidP="00183F50">
      <w:pPr>
        <w:ind w:left="720"/>
        <w:jc w:val="both"/>
        <w:rPr>
          <w:sz w:val="28"/>
          <w:szCs w:val="28"/>
        </w:rPr>
      </w:pPr>
    </w:p>
    <w:p w:rsidR="002A44CB" w:rsidRDefault="00183F50" w:rsidP="00DB3FEF">
      <w:pPr>
        <w:jc w:val="both"/>
        <w:rPr>
          <w:sz w:val="28"/>
          <w:szCs w:val="28"/>
        </w:rPr>
      </w:pPr>
      <w:r>
        <w:rPr>
          <w:sz w:val="28"/>
          <w:szCs w:val="28"/>
        </w:rPr>
        <w:t>Педагогом психологом</w:t>
      </w:r>
      <w:r w:rsidR="001A4BEF" w:rsidRPr="00DB3FEF">
        <w:rPr>
          <w:sz w:val="28"/>
          <w:szCs w:val="28"/>
        </w:rPr>
        <w:t xml:space="preserve">, классными руководителями </w:t>
      </w:r>
      <w:r w:rsidR="004F6023" w:rsidRPr="00DB3FEF">
        <w:rPr>
          <w:sz w:val="28"/>
          <w:szCs w:val="28"/>
        </w:rPr>
        <w:t xml:space="preserve"> </w:t>
      </w:r>
      <w:r w:rsidR="001A4BEF" w:rsidRPr="00DB3FEF">
        <w:rPr>
          <w:sz w:val="28"/>
          <w:szCs w:val="28"/>
        </w:rPr>
        <w:t xml:space="preserve"> </w:t>
      </w:r>
      <w:r w:rsidR="004F6023" w:rsidRPr="00DB3FEF">
        <w:rPr>
          <w:sz w:val="28"/>
          <w:szCs w:val="28"/>
        </w:rPr>
        <w:t xml:space="preserve">проведена предварительная </w:t>
      </w:r>
      <w:r w:rsidR="001A4BEF" w:rsidRPr="00DB3FEF">
        <w:rPr>
          <w:sz w:val="28"/>
          <w:szCs w:val="28"/>
        </w:rPr>
        <w:t>работа с родителями обучающихся с целью формировани</w:t>
      </w:r>
      <w:r w:rsidR="009211A4" w:rsidRPr="00DB3FEF">
        <w:rPr>
          <w:sz w:val="28"/>
          <w:szCs w:val="28"/>
        </w:rPr>
        <w:t xml:space="preserve">я </w:t>
      </w:r>
      <w:r w:rsidR="001A4BEF" w:rsidRPr="00DB3FEF">
        <w:rPr>
          <w:sz w:val="28"/>
          <w:szCs w:val="28"/>
        </w:rPr>
        <w:t xml:space="preserve">у родительской общественности позитивного отношения к СПТ обучающихся, получение добровольных информированных согласий от максимального количества родителей. </w:t>
      </w:r>
      <w:r w:rsidR="002A44CB" w:rsidRPr="00DB3FEF">
        <w:rPr>
          <w:sz w:val="28"/>
          <w:szCs w:val="28"/>
        </w:rPr>
        <w:t xml:space="preserve">После получения согласий были организованы встречи с участниками предстоящего тестирования, на </w:t>
      </w:r>
      <w:r w:rsidR="00AB62A6">
        <w:rPr>
          <w:sz w:val="28"/>
          <w:szCs w:val="28"/>
        </w:rPr>
        <w:t xml:space="preserve">которых педагог-психолог школы подробно объяснила, </w:t>
      </w:r>
      <w:r w:rsidR="002A44CB" w:rsidRPr="00DB3FEF">
        <w:rPr>
          <w:sz w:val="28"/>
          <w:szCs w:val="28"/>
        </w:rPr>
        <w:t xml:space="preserve">как будет проходить данная процедура, и ответила на все вопросы обучающихся. </w:t>
      </w:r>
    </w:p>
    <w:p w:rsidR="0042617F" w:rsidRDefault="0042617F" w:rsidP="00DB3FEF">
      <w:pPr>
        <w:jc w:val="both"/>
        <w:rPr>
          <w:sz w:val="28"/>
          <w:szCs w:val="28"/>
        </w:rPr>
      </w:pPr>
    </w:p>
    <w:p w:rsidR="0042617F" w:rsidRDefault="0042617F" w:rsidP="00DB3FEF">
      <w:pPr>
        <w:jc w:val="both"/>
        <w:rPr>
          <w:sz w:val="28"/>
          <w:szCs w:val="28"/>
        </w:rPr>
      </w:pPr>
    </w:p>
    <w:p w:rsidR="001A4BEF" w:rsidRPr="00DB3FEF" w:rsidRDefault="001A4BEF" w:rsidP="00DB3FEF">
      <w:pPr>
        <w:pStyle w:val="a3"/>
        <w:ind w:right="225"/>
        <w:jc w:val="both"/>
      </w:pPr>
      <w:r w:rsidRPr="00DB3FEF">
        <w:t>В ходе тестирования были получены следующие результаты:</w:t>
      </w:r>
    </w:p>
    <w:tbl>
      <w:tblPr>
        <w:tblStyle w:val="a8"/>
        <w:tblW w:w="10031" w:type="dxa"/>
        <w:tblLayout w:type="fixed"/>
        <w:tblLook w:val="04A0" w:firstRow="1" w:lastRow="0" w:firstColumn="1" w:lastColumn="0" w:noHBand="0" w:noVBand="1"/>
      </w:tblPr>
      <w:tblGrid>
        <w:gridCol w:w="1288"/>
        <w:gridCol w:w="2789"/>
        <w:gridCol w:w="2439"/>
        <w:gridCol w:w="3515"/>
      </w:tblGrid>
      <w:tr w:rsidR="00DB3FEF" w:rsidRPr="00DB3FEF" w:rsidTr="00183F50">
        <w:tc>
          <w:tcPr>
            <w:tcW w:w="1288" w:type="dxa"/>
          </w:tcPr>
          <w:p w:rsidR="00DB3FEF" w:rsidRPr="00DB3FEF" w:rsidRDefault="00DB3FEF" w:rsidP="000C22EF">
            <w:pPr>
              <w:pStyle w:val="a3"/>
              <w:ind w:right="51"/>
              <w:jc w:val="both"/>
            </w:pPr>
            <w:r w:rsidRPr="00DB3FEF">
              <w:t xml:space="preserve">Классы </w:t>
            </w:r>
          </w:p>
        </w:tc>
        <w:tc>
          <w:tcPr>
            <w:tcW w:w="2789" w:type="dxa"/>
          </w:tcPr>
          <w:p w:rsidR="00DB3FEF" w:rsidRPr="00DB3FEF" w:rsidRDefault="00DB3FEF" w:rsidP="00DB3FEF">
            <w:pPr>
              <w:pStyle w:val="a3"/>
              <w:ind w:right="225"/>
              <w:jc w:val="both"/>
            </w:pPr>
            <w:r w:rsidRPr="00DB3FEF">
              <w:t>Количество обучающихся, принявших участие в СПТ</w:t>
            </w:r>
          </w:p>
        </w:tc>
        <w:tc>
          <w:tcPr>
            <w:tcW w:w="2439" w:type="dxa"/>
          </w:tcPr>
          <w:p w:rsidR="00DB3FEF" w:rsidRPr="00DB3FEF" w:rsidRDefault="00DB3FEF" w:rsidP="00DB3FEF">
            <w:pPr>
              <w:pStyle w:val="a3"/>
              <w:ind w:right="225"/>
              <w:jc w:val="both"/>
            </w:pPr>
            <w:r w:rsidRPr="00DB3FEF">
              <w:t>Количество обучающихся, оформивших в установленном порядке отказ от участия в СПТ.</w:t>
            </w:r>
          </w:p>
        </w:tc>
        <w:tc>
          <w:tcPr>
            <w:tcW w:w="3515" w:type="dxa"/>
          </w:tcPr>
          <w:p w:rsidR="00DB3FEF" w:rsidRPr="00DB3FEF" w:rsidRDefault="00DB3FEF" w:rsidP="00DB3FEF">
            <w:pPr>
              <w:pStyle w:val="a3"/>
              <w:ind w:right="225"/>
              <w:jc w:val="both"/>
            </w:pPr>
            <w:r w:rsidRPr="00DB3FEF">
              <w:t>Количество обучающихся, составивших группу «латентного риска вовлечения»</w:t>
            </w:r>
          </w:p>
        </w:tc>
      </w:tr>
      <w:tr w:rsidR="00DB3FEF" w:rsidRPr="00DB3FEF" w:rsidTr="00183F50">
        <w:tc>
          <w:tcPr>
            <w:tcW w:w="1288" w:type="dxa"/>
          </w:tcPr>
          <w:p w:rsidR="00DB3FEF" w:rsidRPr="00DB3FEF" w:rsidRDefault="00DB3FEF" w:rsidP="00DB3FEF">
            <w:pPr>
              <w:pStyle w:val="a3"/>
              <w:ind w:right="225"/>
              <w:jc w:val="both"/>
            </w:pPr>
            <w:r w:rsidRPr="00DB3FEF">
              <w:t xml:space="preserve">7 </w:t>
            </w:r>
          </w:p>
        </w:tc>
        <w:tc>
          <w:tcPr>
            <w:tcW w:w="2789" w:type="dxa"/>
          </w:tcPr>
          <w:p w:rsidR="00DB3FEF" w:rsidRPr="00DB3FEF" w:rsidRDefault="00AB62A6" w:rsidP="00DB3FEF">
            <w:pPr>
              <w:pStyle w:val="a3"/>
              <w:ind w:right="225"/>
              <w:jc w:val="both"/>
            </w:pPr>
            <w:r>
              <w:t>46</w:t>
            </w:r>
          </w:p>
        </w:tc>
        <w:tc>
          <w:tcPr>
            <w:tcW w:w="2439" w:type="dxa"/>
          </w:tcPr>
          <w:p w:rsidR="00DB3FEF" w:rsidRPr="00DB3FEF" w:rsidRDefault="00DB3FEF" w:rsidP="00DB3FEF">
            <w:pPr>
              <w:pStyle w:val="a3"/>
              <w:ind w:right="225"/>
              <w:jc w:val="both"/>
            </w:pPr>
            <w:r w:rsidRPr="00DB3FEF">
              <w:t>0</w:t>
            </w:r>
          </w:p>
        </w:tc>
        <w:tc>
          <w:tcPr>
            <w:tcW w:w="3515" w:type="dxa"/>
          </w:tcPr>
          <w:p w:rsidR="00DB3FEF" w:rsidRPr="00DB3FEF" w:rsidRDefault="00AB62A6" w:rsidP="00AB62A6">
            <w:pPr>
              <w:pStyle w:val="a3"/>
              <w:ind w:right="225"/>
              <w:jc w:val="both"/>
            </w:pPr>
            <w:r>
              <w:t>9</w:t>
            </w:r>
            <w:r w:rsidR="00DB3FEF" w:rsidRPr="00DB3FEF">
              <w:t xml:space="preserve">                 </w:t>
            </w:r>
            <w:r>
              <w:t>19,57</w:t>
            </w:r>
            <w:r w:rsidR="00DB3FEF" w:rsidRPr="00DB3FEF">
              <w:t>%</w:t>
            </w:r>
          </w:p>
        </w:tc>
      </w:tr>
      <w:tr w:rsidR="00DB3FEF" w:rsidRPr="00DB3FEF" w:rsidTr="00183F50">
        <w:tc>
          <w:tcPr>
            <w:tcW w:w="1288" w:type="dxa"/>
          </w:tcPr>
          <w:p w:rsidR="00DB3FEF" w:rsidRPr="00DB3FEF" w:rsidRDefault="00DB3FEF" w:rsidP="00DB3FEF">
            <w:pPr>
              <w:pStyle w:val="a3"/>
              <w:ind w:right="225"/>
              <w:jc w:val="both"/>
            </w:pPr>
            <w:r w:rsidRPr="00DB3FEF">
              <w:t>8</w:t>
            </w:r>
          </w:p>
        </w:tc>
        <w:tc>
          <w:tcPr>
            <w:tcW w:w="2789" w:type="dxa"/>
          </w:tcPr>
          <w:p w:rsidR="00DB3FEF" w:rsidRPr="00DB3FEF" w:rsidRDefault="00AB62A6" w:rsidP="00DB3FEF">
            <w:pPr>
              <w:pStyle w:val="a3"/>
              <w:ind w:right="225"/>
              <w:jc w:val="both"/>
            </w:pPr>
            <w:r>
              <w:t>57</w:t>
            </w:r>
          </w:p>
        </w:tc>
        <w:tc>
          <w:tcPr>
            <w:tcW w:w="2439" w:type="dxa"/>
          </w:tcPr>
          <w:p w:rsidR="00DB3FEF" w:rsidRPr="00DB3FEF" w:rsidRDefault="00DB3FEF" w:rsidP="00DB3FEF">
            <w:pPr>
              <w:pStyle w:val="a3"/>
              <w:ind w:right="225"/>
              <w:jc w:val="both"/>
            </w:pPr>
            <w:r w:rsidRPr="00DB3FEF">
              <w:t xml:space="preserve">0               </w:t>
            </w:r>
          </w:p>
        </w:tc>
        <w:tc>
          <w:tcPr>
            <w:tcW w:w="3515" w:type="dxa"/>
          </w:tcPr>
          <w:p w:rsidR="00DB3FEF" w:rsidRPr="00DB3FEF" w:rsidRDefault="00AB62A6" w:rsidP="00AB62A6">
            <w:pPr>
              <w:pStyle w:val="a3"/>
              <w:ind w:right="225"/>
              <w:jc w:val="both"/>
            </w:pPr>
            <w:r>
              <w:t>5</w:t>
            </w:r>
            <w:r w:rsidR="00DB3FEF" w:rsidRPr="00DB3FEF">
              <w:t xml:space="preserve">                </w:t>
            </w:r>
            <w:r>
              <w:t xml:space="preserve">  8,77</w:t>
            </w:r>
            <w:r w:rsidR="00DB3FEF" w:rsidRPr="00DB3FEF">
              <w:t>%</w:t>
            </w:r>
          </w:p>
        </w:tc>
      </w:tr>
      <w:tr w:rsidR="00DB3FEF" w:rsidRPr="00DB3FEF" w:rsidTr="00183F50">
        <w:tc>
          <w:tcPr>
            <w:tcW w:w="1288" w:type="dxa"/>
          </w:tcPr>
          <w:p w:rsidR="00DB3FEF" w:rsidRPr="00DB3FEF" w:rsidRDefault="00DB3FEF" w:rsidP="00DB3FEF">
            <w:pPr>
              <w:pStyle w:val="a3"/>
              <w:ind w:right="225"/>
              <w:jc w:val="both"/>
            </w:pPr>
            <w:r w:rsidRPr="00DB3FEF">
              <w:t>9</w:t>
            </w:r>
          </w:p>
        </w:tc>
        <w:tc>
          <w:tcPr>
            <w:tcW w:w="2789" w:type="dxa"/>
          </w:tcPr>
          <w:p w:rsidR="00DB3FEF" w:rsidRPr="00DB3FEF" w:rsidRDefault="00183F50" w:rsidP="00AB62A6">
            <w:pPr>
              <w:pStyle w:val="a3"/>
              <w:ind w:right="225"/>
              <w:jc w:val="both"/>
            </w:pPr>
            <w:r>
              <w:t>7</w:t>
            </w:r>
            <w:r w:rsidR="00AB62A6">
              <w:t>2</w:t>
            </w:r>
          </w:p>
        </w:tc>
        <w:tc>
          <w:tcPr>
            <w:tcW w:w="2439" w:type="dxa"/>
          </w:tcPr>
          <w:p w:rsidR="00DB3FEF" w:rsidRPr="00DB3FEF" w:rsidRDefault="00DB3FEF" w:rsidP="00DB3FEF">
            <w:pPr>
              <w:pStyle w:val="a3"/>
              <w:ind w:right="225"/>
              <w:jc w:val="both"/>
            </w:pPr>
            <w:r w:rsidRPr="00DB3FEF">
              <w:t>0</w:t>
            </w:r>
          </w:p>
        </w:tc>
        <w:tc>
          <w:tcPr>
            <w:tcW w:w="3515" w:type="dxa"/>
          </w:tcPr>
          <w:p w:rsidR="00DB3FEF" w:rsidRPr="00DB3FEF" w:rsidRDefault="00AB62A6" w:rsidP="00AB62A6">
            <w:pPr>
              <w:pStyle w:val="a3"/>
              <w:ind w:right="225"/>
              <w:jc w:val="both"/>
            </w:pPr>
            <w:r>
              <w:t>8</w:t>
            </w:r>
            <w:r w:rsidR="00DB3FEF" w:rsidRPr="00DB3FEF">
              <w:t xml:space="preserve">                 </w:t>
            </w:r>
            <w:r>
              <w:t>11,11%</w:t>
            </w:r>
          </w:p>
        </w:tc>
      </w:tr>
      <w:tr w:rsidR="00DB3FEF" w:rsidRPr="00DB3FEF" w:rsidTr="00183F50">
        <w:tc>
          <w:tcPr>
            <w:tcW w:w="1288" w:type="dxa"/>
          </w:tcPr>
          <w:p w:rsidR="00DB3FEF" w:rsidRPr="00DB3FEF" w:rsidRDefault="00DB3FEF" w:rsidP="00DB3FEF">
            <w:pPr>
              <w:pStyle w:val="a3"/>
              <w:ind w:right="225"/>
              <w:jc w:val="both"/>
            </w:pPr>
            <w:r w:rsidRPr="00DB3FEF">
              <w:t>10</w:t>
            </w:r>
          </w:p>
        </w:tc>
        <w:tc>
          <w:tcPr>
            <w:tcW w:w="2789" w:type="dxa"/>
          </w:tcPr>
          <w:p w:rsidR="00DB3FEF" w:rsidRPr="00DB3FEF" w:rsidRDefault="00DB3FEF" w:rsidP="00183F50">
            <w:pPr>
              <w:pStyle w:val="a3"/>
              <w:ind w:right="225"/>
              <w:jc w:val="both"/>
            </w:pPr>
            <w:r w:rsidRPr="00DB3FEF">
              <w:t>2</w:t>
            </w:r>
            <w:r w:rsidR="00183F50">
              <w:t>4</w:t>
            </w:r>
          </w:p>
        </w:tc>
        <w:tc>
          <w:tcPr>
            <w:tcW w:w="2439" w:type="dxa"/>
          </w:tcPr>
          <w:p w:rsidR="00DB3FEF" w:rsidRPr="00DB3FEF" w:rsidRDefault="00DB3FEF" w:rsidP="00DB3FEF">
            <w:pPr>
              <w:pStyle w:val="a3"/>
              <w:ind w:right="225"/>
              <w:jc w:val="both"/>
            </w:pPr>
            <w:r w:rsidRPr="00DB3FEF">
              <w:t>0</w:t>
            </w:r>
          </w:p>
        </w:tc>
        <w:tc>
          <w:tcPr>
            <w:tcW w:w="3515" w:type="dxa"/>
          </w:tcPr>
          <w:p w:rsidR="00DB3FEF" w:rsidRPr="00DB3FEF" w:rsidRDefault="00DB3FEF" w:rsidP="00DB3FEF">
            <w:pPr>
              <w:pStyle w:val="a3"/>
              <w:ind w:right="225"/>
              <w:jc w:val="both"/>
            </w:pPr>
            <w:r w:rsidRPr="00DB3FEF">
              <w:t>0</w:t>
            </w:r>
          </w:p>
        </w:tc>
      </w:tr>
      <w:tr w:rsidR="00DB3FEF" w:rsidRPr="00DB3FEF" w:rsidTr="00183F50">
        <w:tc>
          <w:tcPr>
            <w:tcW w:w="1288" w:type="dxa"/>
          </w:tcPr>
          <w:p w:rsidR="00DB3FEF" w:rsidRPr="00DB3FEF" w:rsidRDefault="00DB3FEF" w:rsidP="00DB3FEF">
            <w:pPr>
              <w:pStyle w:val="a3"/>
              <w:ind w:right="225"/>
              <w:jc w:val="both"/>
            </w:pPr>
            <w:r w:rsidRPr="00DB3FEF">
              <w:t>11</w:t>
            </w:r>
          </w:p>
        </w:tc>
        <w:tc>
          <w:tcPr>
            <w:tcW w:w="2789" w:type="dxa"/>
          </w:tcPr>
          <w:p w:rsidR="00DB3FEF" w:rsidRPr="00DB3FEF" w:rsidRDefault="00DB3FEF" w:rsidP="00183F50">
            <w:pPr>
              <w:pStyle w:val="a3"/>
              <w:ind w:right="225"/>
              <w:jc w:val="both"/>
            </w:pPr>
            <w:r w:rsidRPr="00DB3FEF">
              <w:t>2</w:t>
            </w:r>
            <w:r w:rsidR="00183F50">
              <w:t>0</w:t>
            </w:r>
          </w:p>
        </w:tc>
        <w:tc>
          <w:tcPr>
            <w:tcW w:w="2439" w:type="dxa"/>
          </w:tcPr>
          <w:p w:rsidR="00DB3FEF" w:rsidRPr="00DB3FEF" w:rsidRDefault="00DB3FEF" w:rsidP="00DB3FEF">
            <w:pPr>
              <w:pStyle w:val="a3"/>
              <w:ind w:right="225"/>
              <w:jc w:val="both"/>
            </w:pPr>
            <w:r w:rsidRPr="00DB3FEF">
              <w:t>0</w:t>
            </w:r>
          </w:p>
        </w:tc>
        <w:tc>
          <w:tcPr>
            <w:tcW w:w="3515" w:type="dxa"/>
          </w:tcPr>
          <w:p w:rsidR="00DB3FEF" w:rsidRPr="00DB3FEF" w:rsidRDefault="00AB62A6" w:rsidP="00AB62A6">
            <w:pPr>
              <w:pStyle w:val="a3"/>
              <w:ind w:right="225"/>
              <w:jc w:val="both"/>
            </w:pPr>
            <w:r>
              <w:t>0</w:t>
            </w:r>
            <w:r w:rsidR="00DB3FEF" w:rsidRPr="00DB3FEF">
              <w:t xml:space="preserve">                  </w:t>
            </w:r>
          </w:p>
        </w:tc>
      </w:tr>
      <w:tr w:rsidR="00DB3FEF" w:rsidRPr="00DB3FEF" w:rsidTr="00183F50">
        <w:tc>
          <w:tcPr>
            <w:tcW w:w="1288" w:type="dxa"/>
          </w:tcPr>
          <w:p w:rsidR="00DB3FEF" w:rsidRPr="00DB3FEF" w:rsidRDefault="00DB3FEF" w:rsidP="00DB3FEF">
            <w:pPr>
              <w:pStyle w:val="a3"/>
              <w:ind w:right="225"/>
              <w:jc w:val="both"/>
            </w:pPr>
            <w:r w:rsidRPr="00DB3FEF">
              <w:t xml:space="preserve">Всего </w:t>
            </w:r>
          </w:p>
        </w:tc>
        <w:tc>
          <w:tcPr>
            <w:tcW w:w="2789" w:type="dxa"/>
          </w:tcPr>
          <w:p w:rsidR="00DB3FEF" w:rsidRPr="00DB3FEF" w:rsidRDefault="00DB3FEF" w:rsidP="00AB62A6">
            <w:pPr>
              <w:pStyle w:val="a3"/>
              <w:ind w:right="225"/>
              <w:jc w:val="both"/>
            </w:pPr>
            <w:r w:rsidRPr="00DB3FEF">
              <w:t>2</w:t>
            </w:r>
            <w:r w:rsidR="00AB62A6">
              <w:t>19</w:t>
            </w:r>
          </w:p>
        </w:tc>
        <w:tc>
          <w:tcPr>
            <w:tcW w:w="2439" w:type="dxa"/>
          </w:tcPr>
          <w:p w:rsidR="00DB3FEF" w:rsidRPr="00DB3FEF" w:rsidRDefault="00DB3FEF" w:rsidP="00DB3FEF">
            <w:pPr>
              <w:pStyle w:val="a3"/>
              <w:ind w:right="225"/>
              <w:jc w:val="both"/>
            </w:pPr>
            <w:r w:rsidRPr="00DB3FEF">
              <w:t xml:space="preserve">              </w:t>
            </w:r>
          </w:p>
        </w:tc>
        <w:tc>
          <w:tcPr>
            <w:tcW w:w="3515" w:type="dxa"/>
          </w:tcPr>
          <w:p w:rsidR="00DB3FEF" w:rsidRPr="00DB3FEF" w:rsidRDefault="00AB62A6" w:rsidP="00AB62A6">
            <w:pPr>
              <w:pStyle w:val="a3"/>
              <w:ind w:right="225"/>
              <w:jc w:val="both"/>
            </w:pPr>
            <w:r>
              <w:t>22</w:t>
            </w:r>
            <w:r w:rsidR="00DB3FEF" w:rsidRPr="00DB3FEF">
              <w:t xml:space="preserve">               </w:t>
            </w:r>
            <w:r>
              <w:t>10,05</w:t>
            </w:r>
            <w:r w:rsidR="00DB3FEF" w:rsidRPr="00DB3FEF">
              <w:t xml:space="preserve">%              </w:t>
            </w:r>
          </w:p>
        </w:tc>
      </w:tr>
    </w:tbl>
    <w:p w:rsidR="001A4BEF" w:rsidRPr="00DB3FEF" w:rsidRDefault="001A4BEF" w:rsidP="00DB3FEF">
      <w:pPr>
        <w:pStyle w:val="a3"/>
        <w:ind w:right="225"/>
        <w:jc w:val="both"/>
      </w:pPr>
    </w:p>
    <w:p w:rsidR="008402BF" w:rsidRPr="00DB3FEF" w:rsidRDefault="0042690C" w:rsidP="00DB3FEF">
      <w:pPr>
        <w:jc w:val="both"/>
        <w:rPr>
          <w:sz w:val="28"/>
          <w:szCs w:val="28"/>
        </w:rPr>
      </w:pPr>
      <w:r w:rsidRPr="00DB3FEF">
        <w:rPr>
          <w:b/>
          <w:sz w:val="28"/>
          <w:szCs w:val="28"/>
          <w:u w:val="single"/>
        </w:rPr>
        <w:t>Интерпретация данных</w:t>
      </w:r>
      <w:r w:rsidRPr="00DB3FEF">
        <w:rPr>
          <w:sz w:val="28"/>
          <w:szCs w:val="28"/>
        </w:rPr>
        <w:t xml:space="preserve">. </w:t>
      </w:r>
      <w:r w:rsidR="008402BF" w:rsidRPr="00DB3FEF">
        <w:rPr>
          <w:sz w:val="28"/>
          <w:szCs w:val="28"/>
        </w:rPr>
        <w:t xml:space="preserve">На основании выборки и анализа достоверных и недостоверных ответов автоматически были рассчитаны значения, формирующие </w:t>
      </w:r>
      <w:r w:rsidR="00AB62A6">
        <w:rPr>
          <w:sz w:val="28"/>
          <w:szCs w:val="28"/>
        </w:rPr>
        <w:t>группы с повышенной вероятностью вовлечения</w:t>
      </w:r>
      <w:r w:rsidR="008402BF" w:rsidRPr="00DB3FEF">
        <w:rPr>
          <w:sz w:val="28"/>
          <w:szCs w:val="28"/>
        </w:rPr>
        <w:t xml:space="preserve">. </w:t>
      </w:r>
      <w:r w:rsidR="001A4BEF" w:rsidRPr="00DB3FEF">
        <w:rPr>
          <w:sz w:val="28"/>
          <w:szCs w:val="28"/>
        </w:rPr>
        <w:t xml:space="preserve">  </w:t>
      </w:r>
      <w:r w:rsidR="008402BF" w:rsidRPr="00DB3FEF">
        <w:rPr>
          <w:sz w:val="28"/>
          <w:szCs w:val="28"/>
        </w:rPr>
        <w:t xml:space="preserve">Эти данные стали основой для анализа итогов результатов социально-психологического тестирования. </w:t>
      </w:r>
    </w:p>
    <w:p w:rsidR="008402BF" w:rsidRPr="00DB3FEF" w:rsidRDefault="008402BF" w:rsidP="00DB3FEF">
      <w:pPr>
        <w:jc w:val="both"/>
        <w:rPr>
          <w:b/>
          <w:sz w:val="28"/>
          <w:szCs w:val="28"/>
        </w:rPr>
      </w:pPr>
      <w:r w:rsidRPr="00DB3FEF">
        <w:rPr>
          <w:b/>
          <w:sz w:val="28"/>
          <w:szCs w:val="28"/>
        </w:rPr>
        <w:t>При этом необходимо понимать, что результаты, полученные в результате проведения социально-психологического тестирования по единой методике</w:t>
      </w:r>
      <w:r w:rsidR="009211A4" w:rsidRPr="00DB3FEF">
        <w:rPr>
          <w:b/>
          <w:sz w:val="28"/>
          <w:szCs w:val="28"/>
        </w:rPr>
        <w:t xml:space="preserve">, </w:t>
      </w:r>
      <w:r w:rsidRPr="00DB3FEF">
        <w:rPr>
          <w:b/>
          <w:sz w:val="28"/>
          <w:szCs w:val="28"/>
        </w:rPr>
        <w:t xml:space="preserve">не могут быть использованы для формулировки заключения о наркотической или иной зависимости респондента. Данные результатов тестирования </w:t>
      </w:r>
      <w:r w:rsidR="002A44CB" w:rsidRPr="00DB3FEF">
        <w:rPr>
          <w:b/>
          <w:sz w:val="28"/>
          <w:szCs w:val="28"/>
        </w:rPr>
        <w:t xml:space="preserve">будут </w:t>
      </w:r>
      <w:r w:rsidRPr="00DB3FEF">
        <w:rPr>
          <w:b/>
          <w:sz w:val="28"/>
          <w:szCs w:val="28"/>
        </w:rPr>
        <w:t>использованы для пров</w:t>
      </w:r>
      <w:r w:rsidR="00AB62A6">
        <w:rPr>
          <w:b/>
          <w:sz w:val="28"/>
          <w:szCs w:val="28"/>
        </w:rPr>
        <w:t xml:space="preserve">едения профилактической работы </w:t>
      </w:r>
      <w:r w:rsidR="002E750F">
        <w:rPr>
          <w:b/>
          <w:sz w:val="28"/>
          <w:szCs w:val="28"/>
        </w:rPr>
        <w:t xml:space="preserve">с </w:t>
      </w:r>
      <w:r w:rsidRPr="00DB3FEF">
        <w:rPr>
          <w:b/>
          <w:sz w:val="28"/>
          <w:szCs w:val="28"/>
        </w:rPr>
        <w:t>обучающимися.</w:t>
      </w:r>
    </w:p>
    <w:p w:rsidR="008402BF" w:rsidRPr="00DB3FEF" w:rsidRDefault="008402BF" w:rsidP="00DB3FEF">
      <w:pPr>
        <w:jc w:val="both"/>
        <w:rPr>
          <w:sz w:val="28"/>
          <w:szCs w:val="28"/>
        </w:rPr>
      </w:pPr>
      <w:r w:rsidRPr="00DB3FEF">
        <w:rPr>
          <w:sz w:val="28"/>
          <w:szCs w:val="28"/>
        </w:rPr>
        <w:t>Необходимо иметь в</w:t>
      </w:r>
      <w:r w:rsidR="0042690C" w:rsidRPr="00DB3FEF">
        <w:rPr>
          <w:sz w:val="28"/>
          <w:szCs w:val="28"/>
        </w:rPr>
        <w:t xml:space="preserve"> </w:t>
      </w:r>
      <w:r w:rsidRPr="00DB3FEF">
        <w:rPr>
          <w:sz w:val="28"/>
          <w:szCs w:val="28"/>
        </w:rPr>
        <w:t>виду, что данные показатели характеризуют лишь возможные вовлечения несовершеннолетних в зависимость и слабую сопротивляемость социуму в вопросе приема и использования наркотических средств и не могут быть использованы как показатели для выявления наркозависимости.</w:t>
      </w:r>
    </w:p>
    <w:p w:rsidR="00C67BEB" w:rsidRDefault="00C67BEB" w:rsidP="00DB3FEF">
      <w:pPr>
        <w:jc w:val="both"/>
        <w:rPr>
          <w:b/>
          <w:sz w:val="28"/>
          <w:szCs w:val="28"/>
          <w:u w:val="single"/>
        </w:rPr>
      </w:pPr>
    </w:p>
    <w:p w:rsidR="00DB3FEF" w:rsidRDefault="0042690C" w:rsidP="00DB3FEF">
      <w:pPr>
        <w:jc w:val="both"/>
        <w:rPr>
          <w:sz w:val="28"/>
          <w:szCs w:val="28"/>
        </w:rPr>
      </w:pPr>
      <w:r w:rsidRPr="00DB3FEF">
        <w:rPr>
          <w:b/>
          <w:sz w:val="28"/>
          <w:szCs w:val="28"/>
          <w:u w:val="single"/>
        </w:rPr>
        <w:t>Выводы.</w:t>
      </w:r>
      <w:r w:rsidR="00C84E8F">
        <w:rPr>
          <w:sz w:val="28"/>
          <w:szCs w:val="28"/>
        </w:rPr>
        <w:t xml:space="preserve"> Тестирование </w:t>
      </w:r>
      <w:r w:rsidRPr="00DB3FEF">
        <w:rPr>
          <w:sz w:val="28"/>
          <w:szCs w:val="28"/>
        </w:rPr>
        <w:t>направлено на выявление склонности подростков к вовлечени</w:t>
      </w:r>
      <w:r w:rsidR="00C84E8F">
        <w:rPr>
          <w:sz w:val="28"/>
          <w:szCs w:val="28"/>
        </w:rPr>
        <w:t xml:space="preserve">ю в употребление психоактивных </w:t>
      </w:r>
      <w:r w:rsidRPr="00DB3FEF">
        <w:rPr>
          <w:sz w:val="28"/>
          <w:szCs w:val="28"/>
        </w:rPr>
        <w:t xml:space="preserve">веществ. Тестирование не выявляет подростков, употребляющих наркотики, а позволяет изучить особенности подростков и способности управлять своим поведением, умении контролировать свои эмоции, готовность к необдуманным поступкам, умении разрешать трудные ситуации. </w:t>
      </w:r>
    </w:p>
    <w:p w:rsidR="002E750F" w:rsidRDefault="002E750F" w:rsidP="00DB3FE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результатам тестирования были сформированы группы с повышенной вероятностью вовлечения, в которые включены </w:t>
      </w:r>
      <w:r w:rsidR="000C22EF">
        <w:rPr>
          <w:sz w:val="28"/>
          <w:szCs w:val="28"/>
        </w:rPr>
        <w:t>учащиеся 7- 9 классов, с которыми планируется проведение профилактической работы.</w:t>
      </w:r>
    </w:p>
    <w:p w:rsidR="000C22EF" w:rsidRDefault="000C22EF" w:rsidP="00DB3FEF">
      <w:pPr>
        <w:jc w:val="both"/>
        <w:rPr>
          <w:sz w:val="28"/>
          <w:szCs w:val="28"/>
        </w:rPr>
      </w:pPr>
    </w:p>
    <w:p w:rsidR="000C22EF" w:rsidRPr="00DB3FEF" w:rsidRDefault="000C22EF" w:rsidP="00DB3FEF">
      <w:pPr>
        <w:jc w:val="both"/>
        <w:rPr>
          <w:sz w:val="28"/>
          <w:szCs w:val="28"/>
        </w:rPr>
      </w:pPr>
    </w:p>
    <w:p w:rsidR="008402BF" w:rsidRDefault="00FD7928" w:rsidP="00DB3FEF">
      <w:pPr>
        <w:jc w:val="both"/>
        <w:rPr>
          <w:sz w:val="28"/>
          <w:szCs w:val="28"/>
        </w:rPr>
      </w:pPr>
      <w:r w:rsidRPr="00DB3FEF">
        <w:rPr>
          <w:sz w:val="28"/>
          <w:szCs w:val="28"/>
        </w:rPr>
        <w:t xml:space="preserve">  </w:t>
      </w:r>
    </w:p>
    <w:p w:rsidR="00DB3FEF" w:rsidRPr="00DB3FEF" w:rsidRDefault="00C67BEB" w:rsidP="00DB3FEF">
      <w:pPr>
        <w:jc w:val="both"/>
        <w:rPr>
          <w:sz w:val="28"/>
          <w:szCs w:val="28"/>
        </w:rPr>
      </w:pPr>
      <w:r>
        <w:rPr>
          <w:sz w:val="28"/>
          <w:szCs w:val="28"/>
        </w:rPr>
        <w:t>Заместитель директора по ВР                                                 Лебедева Е.В.</w:t>
      </w:r>
    </w:p>
    <w:p w:rsidR="008402BF" w:rsidRPr="00DB3FEF" w:rsidRDefault="008402BF" w:rsidP="00DB3FEF">
      <w:pPr>
        <w:jc w:val="both"/>
        <w:rPr>
          <w:sz w:val="28"/>
          <w:szCs w:val="28"/>
        </w:rPr>
      </w:pPr>
    </w:p>
    <w:p w:rsidR="008402BF" w:rsidRPr="00DB3FEF" w:rsidRDefault="008402BF" w:rsidP="00DB3FEF">
      <w:pPr>
        <w:jc w:val="both"/>
        <w:rPr>
          <w:sz w:val="28"/>
          <w:szCs w:val="28"/>
        </w:rPr>
      </w:pPr>
    </w:p>
    <w:p w:rsidR="008402BF" w:rsidRPr="00DB3FEF" w:rsidRDefault="008402BF" w:rsidP="00DB3FEF">
      <w:pPr>
        <w:jc w:val="both"/>
        <w:rPr>
          <w:sz w:val="28"/>
          <w:szCs w:val="28"/>
        </w:rPr>
      </w:pPr>
    </w:p>
    <w:p w:rsidR="008402BF" w:rsidRPr="00DB3FEF" w:rsidRDefault="008402BF" w:rsidP="00DB3FEF">
      <w:pPr>
        <w:jc w:val="both"/>
        <w:rPr>
          <w:sz w:val="28"/>
          <w:szCs w:val="28"/>
        </w:rPr>
      </w:pPr>
    </w:p>
    <w:p w:rsidR="008402BF" w:rsidRPr="00DB3FEF" w:rsidRDefault="008402BF" w:rsidP="00DB3FEF">
      <w:pPr>
        <w:jc w:val="both"/>
        <w:rPr>
          <w:sz w:val="28"/>
          <w:szCs w:val="28"/>
        </w:rPr>
      </w:pPr>
    </w:p>
    <w:p w:rsidR="008402BF" w:rsidRPr="00DB3FEF" w:rsidRDefault="008402BF" w:rsidP="00DB3FEF">
      <w:pPr>
        <w:jc w:val="both"/>
        <w:rPr>
          <w:sz w:val="28"/>
          <w:szCs w:val="28"/>
        </w:rPr>
      </w:pPr>
    </w:p>
    <w:p w:rsidR="008402BF" w:rsidRPr="00DB3FEF" w:rsidRDefault="008402BF" w:rsidP="00DB3FEF">
      <w:pPr>
        <w:jc w:val="both"/>
        <w:rPr>
          <w:sz w:val="28"/>
          <w:szCs w:val="28"/>
        </w:rPr>
      </w:pPr>
    </w:p>
    <w:p w:rsidR="008402BF" w:rsidRDefault="008402BF"/>
    <w:sectPr w:rsidR="008402BF" w:rsidSect="00C67BEB">
      <w:pgSz w:w="11906" w:h="16838"/>
      <w:pgMar w:top="1134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F0DE9"/>
    <w:multiLevelType w:val="hybridMultilevel"/>
    <w:tmpl w:val="8C22580E"/>
    <w:lvl w:ilvl="0" w:tplc="6E38E4D6">
      <w:numFmt w:val="bullet"/>
      <w:lvlText w:val=""/>
      <w:lvlJc w:val="left"/>
      <w:pPr>
        <w:ind w:left="673" w:hanging="361"/>
      </w:pPr>
      <w:rPr>
        <w:rFonts w:ascii="Symbol" w:eastAsia="Symbol" w:hAnsi="Symbol" w:cs="Symbol" w:hint="default"/>
        <w:w w:val="100"/>
        <w:sz w:val="28"/>
        <w:szCs w:val="28"/>
        <w:lang w:val="ru-RU" w:eastAsia="ru-RU" w:bidi="ru-RU"/>
      </w:rPr>
    </w:lvl>
    <w:lvl w:ilvl="1" w:tplc="7D06D018">
      <w:numFmt w:val="bullet"/>
      <w:lvlText w:val=""/>
      <w:lvlJc w:val="left"/>
      <w:pPr>
        <w:ind w:left="1495" w:hanging="360"/>
      </w:pPr>
      <w:rPr>
        <w:rFonts w:ascii="Symbol" w:eastAsia="Symbol" w:hAnsi="Symbol" w:cs="Symbol" w:hint="default"/>
        <w:w w:val="100"/>
        <w:sz w:val="28"/>
        <w:szCs w:val="28"/>
        <w:lang w:val="ru-RU" w:eastAsia="ru-RU" w:bidi="ru-RU"/>
      </w:rPr>
    </w:lvl>
    <w:lvl w:ilvl="2" w:tplc="DD546CC0">
      <w:start w:val="1"/>
      <w:numFmt w:val="upperRoman"/>
      <w:lvlText w:val="%3."/>
      <w:lvlJc w:val="left"/>
      <w:pPr>
        <w:ind w:left="1270" w:hanging="250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ru-RU" w:bidi="ru-RU"/>
      </w:rPr>
    </w:lvl>
    <w:lvl w:ilvl="3" w:tplc="7048DBD2">
      <w:start w:val="1"/>
      <w:numFmt w:val="decimal"/>
      <w:lvlText w:val="%4."/>
      <w:lvlJc w:val="left"/>
      <w:pPr>
        <w:ind w:left="673" w:hanging="34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4" w:tplc="B1E40B4E">
      <w:numFmt w:val="bullet"/>
      <w:lvlText w:val="•"/>
      <w:lvlJc w:val="left"/>
      <w:pPr>
        <w:ind w:left="3506" w:hanging="348"/>
      </w:pPr>
      <w:rPr>
        <w:rFonts w:hint="default"/>
        <w:lang w:val="ru-RU" w:eastAsia="ru-RU" w:bidi="ru-RU"/>
      </w:rPr>
    </w:lvl>
    <w:lvl w:ilvl="5" w:tplc="2FE267CE">
      <w:numFmt w:val="bullet"/>
      <w:lvlText w:val="•"/>
      <w:lvlJc w:val="left"/>
      <w:pPr>
        <w:ind w:left="4619" w:hanging="348"/>
      </w:pPr>
      <w:rPr>
        <w:rFonts w:hint="default"/>
        <w:lang w:val="ru-RU" w:eastAsia="ru-RU" w:bidi="ru-RU"/>
      </w:rPr>
    </w:lvl>
    <w:lvl w:ilvl="6" w:tplc="BB68F5EE">
      <w:numFmt w:val="bullet"/>
      <w:lvlText w:val="•"/>
      <w:lvlJc w:val="left"/>
      <w:pPr>
        <w:ind w:left="5733" w:hanging="348"/>
      </w:pPr>
      <w:rPr>
        <w:rFonts w:hint="default"/>
        <w:lang w:val="ru-RU" w:eastAsia="ru-RU" w:bidi="ru-RU"/>
      </w:rPr>
    </w:lvl>
    <w:lvl w:ilvl="7" w:tplc="4BAC6DB2">
      <w:numFmt w:val="bullet"/>
      <w:lvlText w:val="•"/>
      <w:lvlJc w:val="left"/>
      <w:pPr>
        <w:ind w:left="6846" w:hanging="348"/>
      </w:pPr>
      <w:rPr>
        <w:rFonts w:hint="default"/>
        <w:lang w:val="ru-RU" w:eastAsia="ru-RU" w:bidi="ru-RU"/>
      </w:rPr>
    </w:lvl>
    <w:lvl w:ilvl="8" w:tplc="D36EADF8">
      <w:numFmt w:val="bullet"/>
      <w:lvlText w:val="•"/>
      <w:lvlJc w:val="left"/>
      <w:pPr>
        <w:ind w:left="7959" w:hanging="348"/>
      </w:pPr>
      <w:rPr>
        <w:rFonts w:hint="default"/>
        <w:lang w:val="ru-RU" w:eastAsia="ru-RU" w:bidi="ru-RU"/>
      </w:rPr>
    </w:lvl>
  </w:abstractNum>
  <w:abstractNum w:abstractNumId="1">
    <w:nsid w:val="47D4660D"/>
    <w:multiLevelType w:val="multilevel"/>
    <w:tmpl w:val="2BBC15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>
    <w:nsid w:val="67C65955"/>
    <w:multiLevelType w:val="multilevel"/>
    <w:tmpl w:val="FFCE1C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02BF"/>
    <w:rsid w:val="000C22EF"/>
    <w:rsid w:val="00183F50"/>
    <w:rsid w:val="001A4BEF"/>
    <w:rsid w:val="002443AE"/>
    <w:rsid w:val="002A44CB"/>
    <w:rsid w:val="002E750F"/>
    <w:rsid w:val="0042617F"/>
    <w:rsid w:val="0042690C"/>
    <w:rsid w:val="00477E9E"/>
    <w:rsid w:val="004F3EEC"/>
    <w:rsid w:val="004F6023"/>
    <w:rsid w:val="00564B06"/>
    <w:rsid w:val="005E4446"/>
    <w:rsid w:val="00681964"/>
    <w:rsid w:val="006E2BE0"/>
    <w:rsid w:val="006F16C6"/>
    <w:rsid w:val="00723201"/>
    <w:rsid w:val="0072352F"/>
    <w:rsid w:val="00777588"/>
    <w:rsid w:val="008402BF"/>
    <w:rsid w:val="008C0323"/>
    <w:rsid w:val="009211A4"/>
    <w:rsid w:val="009D2722"/>
    <w:rsid w:val="00AB62A6"/>
    <w:rsid w:val="00B03385"/>
    <w:rsid w:val="00C12CB6"/>
    <w:rsid w:val="00C2366E"/>
    <w:rsid w:val="00C67BEB"/>
    <w:rsid w:val="00C84E8F"/>
    <w:rsid w:val="00DB3FEF"/>
    <w:rsid w:val="00E155F8"/>
    <w:rsid w:val="00E46272"/>
    <w:rsid w:val="00E52D6F"/>
    <w:rsid w:val="00FA05A7"/>
    <w:rsid w:val="00FD7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8402B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8402BF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8402BF"/>
    <w:rPr>
      <w:rFonts w:ascii="Times New Roman" w:eastAsia="Times New Roman" w:hAnsi="Times New Roman" w:cs="Times New Roman"/>
      <w:sz w:val="28"/>
      <w:szCs w:val="28"/>
      <w:lang w:eastAsia="ru-RU" w:bidi="ru-RU"/>
    </w:rPr>
  </w:style>
  <w:style w:type="paragraph" w:styleId="a5">
    <w:name w:val="Normal (Web)"/>
    <w:basedOn w:val="a"/>
    <w:uiPriority w:val="99"/>
    <w:unhideWhenUsed/>
    <w:rsid w:val="008402BF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paragraph" w:styleId="a6">
    <w:name w:val="Balloon Text"/>
    <w:basedOn w:val="a"/>
    <w:link w:val="a7"/>
    <w:uiPriority w:val="99"/>
    <w:semiHidden/>
    <w:unhideWhenUsed/>
    <w:rsid w:val="008402B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402BF"/>
    <w:rPr>
      <w:rFonts w:ascii="Tahoma" w:eastAsia="Times New Roman" w:hAnsi="Tahoma" w:cs="Tahoma"/>
      <w:sz w:val="16"/>
      <w:szCs w:val="16"/>
      <w:lang w:eastAsia="ru-RU" w:bidi="ru-RU"/>
    </w:rPr>
  </w:style>
  <w:style w:type="table" w:styleId="a8">
    <w:name w:val="Table Grid"/>
    <w:basedOn w:val="a1"/>
    <w:uiPriority w:val="59"/>
    <w:rsid w:val="001A4BE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"/>
    <w:uiPriority w:val="34"/>
    <w:qFormat/>
    <w:rsid w:val="00FD792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8402B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8402BF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8402BF"/>
    <w:rPr>
      <w:rFonts w:ascii="Times New Roman" w:eastAsia="Times New Roman" w:hAnsi="Times New Roman" w:cs="Times New Roman"/>
      <w:sz w:val="28"/>
      <w:szCs w:val="28"/>
      <w:lang w:eastAsia="ru-RU" w:bidi="ru-RU"/>
    </w:rPr>
  </w:style>
  <w:style w:type="paragraph" w:styleId="a5">
    <w:name w:val="Normal (Web)"/>
    <w:basedOn w:val="a"/>
    <w:uiPriority w:val="99"/>
    <w:unhideWhenUsed/>
    <w:rsid w:val="008402BF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paragraph" w:styleId="a6">
    <w:name w:val="Balloon Text"/>
    <w:basedOn w:val="a"/>
    <w:link w:val="a7"/>
    <w:uiPriority w:val="99"/>
    <w:semiHidden/>
    <w:unhideWhenUsed/>
    <w:rsid w:val="008402B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402BF"/>
    <w:rPr>
      <w:rFonts w:ascii="Tahoma" w:eastAsia="Times New Roman" w:hAnsi="Tahoma" w:cs="Tahoma"/>
      <w:sz w:val="16"/>
      <w:szCs w:val="16"/>
      <w:lang w:eastAsia="ru-RU" w:bidi="ru-RU"/>
    </w:rPr>
  </w:style>
  <w:style w:type="table" w:styleId="a8">
    <w:name w:val="Table Grid"/>
    <w:basedOn w:val="a1"/>
    <w:uiPriority w:val="59"/>
    <w:rsid w:val="001A4BE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"/>
    <w:uiPriority w:val="34"/>
    <w:qFormat/>
    <w:rsid w:val="00FD79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1055</Words>
  <Characters>6015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ххх</Company>
  <LinksUpToDate>false</LinksUpToDate>
  <CharactersWithSpaces>7056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Елена</cp:lastModifiedBy>
  <cp:revision>2</cp:revision>
  <cp:lastPrinted>2023-02-16T16:44:00Z</cp:lastPrinted>
  <dcterms:created xsi:type="dcterms:W3CDTF">2023-09-17T12:17:00Z</dcterms:created>
  <dcterms:modified xsi:type="dcterms:W3CDTF">2023-09-17T12:17:00Z</dcterms:modified>
</cp:coreProperties>
</file>