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1131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12"/>
      </w:tblGrid>
      <w:tr>
        <w:trPr>
          <w:trHeight w:val="4818" w:hRule="atLeast"/>
        </w:trPr>
        <w:tc>
          <w:tcPr>
            <w:tcW w:w="1131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  <w:tbl>
            <w:tblPr>
              <w:tblStyle w:val="a3"/>
              <w:tblW w:w="11086" w:type="dxa"/>
              <w:jc w:val="left"/>
              <w:tblInd w:w="0" w:type="dxa"/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val="04a0"/>
            </w:tblPr>
            <w:tblGrid>
              <w:gridCol w:w="5132"/>
              <w:gridCol w:w="5953"/>
            </w:tblGrid>
            <w:tr>
              <w:trPr/>
              <w:tc>
                <w:tcPr>
                  <w:tcW w:w="5132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ConsPlusNormal"/>
                    <w:tabs>
                      <w:tab w:val="left" w:pos="-680" w:leader="none"/>
                    </w:tabs>
                    <w:ind w:left="-822" w:hanging="0"/>
                    <w:jc w:val="left"/>
                    <w:rPr>
                      <w:sz w:val="28"/>
                      <w:szCs w:val="28"/>
                      <w:lang w:eastAsia="en-US"/>
                    </w:rPr>
                  </w:pPr>
                  <w:r>
                    <w:rPr/>
                    <w:drawing>
                      <wp:inline distT="0" distB="9525" distL="0" distR="0">
                        <wp:extent cx="3524250" cy="2638425"/>
                        <wp:effectExtent l="0" t="0" r="0" b="0"/>
                        <wp:docPr id="1" name="Рисунок 2" descr="C:\Users\Admin\AppData\Local\Temp\Rar$DI02.904\LOGO.ep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2" descr="C:\Users\Admin\AppData\Local\Temp\Rar$DI02.904\LOGO.ep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0" cy="263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53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jc w:val="center"/>
                    <w:rPr>
                      <w:b/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>
                  <w:pPr>
                    <w:pStyle w:val="Normal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Новочеркасская городская организация Ростовской областной организации Профсоюза</w:t>
                  </w:r>
                </w:p>
                <w:p>
                  <w:pPr>
                    <w:pStyle w:val="ConsPlusTitle"/>
                    <w:jc w:val="right"/>
                    <w:rPr>
                      <w:color w:val="FF0000"/>
                      <w:lang w:eastAsia="en-US"/>
                    </w:rPr>
                  </w:pPr>
                  <w:r>
                    <w:rPr>
                      <w:color w:val="FF0000"/>
                      <w:lang w:eastAsia="en-US"/>
                    </w:rPr>
                    <w:t xml:space="preserve">Год </w:t>
                  </w:r>
                  <w:r>
                    <w:rPr>
                      <w:color w:val="FF0000"/>
                      <w:lang w:val="en-US" w:eastAsia="en-US"/>
                    </w:rPr>
                    <w:t>PR</w:t>
                  </w:r>
                  <w:r>
                    <w:rPr>
                      <w:color w:val="FF0000"/>
                      <w:lang w:eastAsia="en-US"/>
                    </w:rPr>
                    <w:t>-движения.</w:t>
                  </w:r>
                </w:p>
                <w:p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</w:r>
                </w:p>
                <w:p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№3.</w:t>
                  </w:r>
                </w:p>
                <w:p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</w:r>
                </w:p>
                <w:p>
                  <w:pPr>
                    <w:pStyle w:val="Normal"/>
                    <w:jc w:val="center"/>
                    <w:rPr>
                      <w:rFonts w:ascii="Georgia" w:hAnsi="Georgia"/>
                      <w:b/>
                      <w:b/>
                      <w:bCs/>
                      <w:color w:val="000000"/>
                    </w:rPr>
                  </w:pPr>
                  <w:r>
                    <w:rPr>
                      <w:rFonts w:ascii="Georgia" w:hAnsi="Georgia"/>
                      <w:b/>
                      <w:bCs/>
                      <w:color w:val="000000"/>
                    </w:rPr>
                    <w:t>Ответы на вопросы членов профсоюза</w:t>
                  </w:r>
                </w:p>
                <w:p>
                  <w:pPr>
                    <w:pStyle w:val="ConsPlusNormal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</w:tbl>
          <w:p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1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Georgia" w:hAnsi="Georgi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Перерыв на обед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>:  Включается ли в рабочее время заместителя директора школы перерыв на обед в течение рабочего дня?</w:t>
              <w:br/>
            </w:r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Ответ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>:  В соответствии со статьей 106 Трудового кодекса РФ (далее - ТК РФ) время отдыха - это время, в течение которого работник свободен от исполнения трудовых обязанностей и которое он может использовать по своему усмотрению.</w:t>
              <w:br/>
              <w:t>Статьей 107 ТК РФ определены виды времени отдыха: перерывы в течение рабочего дня (смены); ежедневный (междусменный) отдых; выходные дни (еженедельный непрерывный отдых); нерабочие праздничные дни; отпуска.</w:t>
              <w:br/>
              <w:t>В соответствии со ст. 108 ТК РФ в течение рабочего дня (смены) работнику должен быть предоставлен перерыв для отдыха и питания продолжительностью не более двух часов и не менее 30 минут, который в рабочее время не включается.</w:t>
              <w:br/>
              <w:t>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работодателем.</w:t>
              <w:br/>
              <w:t>На работах, где по условиям производства (работы) предоставление перерыва для отдыха и питания невозможно, работодатель обязан обеспечить работнику возможность отдыха и приема пищи в рабочее время. Перечень таких работ, а также места для отдыха и приема пищи устанавливаются правилами внутреннего трудового распорядка.</w:t>
              <w:br/>
            </w:r>
            <w:bookmarkStart w:id="0" w:name="_GoBack"/>
            <w:bookmarkEnd w:id="0"/>
            <w:r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Право уволить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>:  Каковы должны быть действия администрации школы, если работник признан не соответствующим занимаемой должности?</w:t>
              <w:br/>
            </w:r>
            <w:r>
              <w:rPr>
                <w:rFonts w:ascii="Georgia" w:hAnsi="Georgia"/>
                <w:b/>
                <w:color w:val="000000"/>
                <w:sz w:val="20"/>
                <w:szCs w:val="20"/>
              </w:rPr>
              <w:t>-Ответ</w:t>
            </w:r>
            <w:r>
              <w:rPr>
                <w:rFonts w:ascii="Georgia" w:hAnsi="Georgia"/>
                <w:color w:val="000000"/>
                <w:sz w:val="20"/>
                <w:szCs w:val="20"/>
              </w:rPr>
              <w:t>:    В соответствии с п. 3 ч. 1 ст. 81 ТК РФ в случае несоответствия работника занимаемой должности или выполняемой работе вследствие недостаточной квалификации, подтвержденной результатами аттестации, трудовой договор с работником может быть расторгнут.</w:t>
              <w:br/>
              <w:t>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(вакантную должность как соответствующую квалификации работника, так и нижестоящую, также возможно предложение нижеоплачиваемой работы), которую работник может выполнять с учетом его состояния здоровья (ч. 3 ст. 81 ТК РФ).</w:t>
              <w:br/>
              <w:t>При этом увольнение работника, признанного по результатам аттестации не соответствующим занимаемой должности, является правом, а не обязанностью работодателя.</w:t>
              <w:br/>
              <w:t>Обращаем внимание, что ТК РФ предусматривает случаи, когда увольнение по основаниям, предусмотренным п. 3 ч. 1 ст. 81 ТК РФ, не допускается.</w:t>
              <w:br/>
              <w:t>Так, не допускается увольнение работника по инициативе работодателя (за исключением случая ликвидации организации либо прекращения деятельности индивидуальным предпринимателем) в период его временной нетрудоспособности и пребывания в отпуске (ч. 6 ст. 81 ТК РФ).</w:t>
              <w:br/>
              <w:t>Нельзя уволить по данному основанию работников из числа лиц, указанных в ч. 4 ст. 261 ТК РФ (к примеру, женщину, имеющую малолетнего ребенка до 14 лет), а также лиц, указанных в ст. 264 ТК РФ.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6fa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eb6fa5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eb6fa5"/>
    <w:pPr>
      <w:widowControl w:val="false"/>
      <w:bidi w:val="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eb6fa5"/>
    <w:pPr>
      <w:widowControl w:val="false"/>
      <w:bidi w:val="0"/>
      <w:jc w:val="left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eastAsia="ru-RU" w:val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eb6fa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b6fa5"/>
    <w:pPr>
      <w:jc w:val="left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LibreOffice/5.3.4.2$Windows_x86 LibreOffice_project/f82d347ccc0be322489bf7da61d7e4ad13fe2ff3</Application>
  <Pages>2</Pages>
  <Words>403</Words>
  <Characters>2591</Characters>
  <CharactersWithSpaces>2994</CharactersWithSpaces>
  <Paragraphs>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2017-11-02T08:08:00Z</dcterms:created>
  <dc:creator>User</dc:creator>
  <dc:description/>
  <dc:language>ru-RU</dc:language>
  <cp:lastModifiedBy/>
  <dcterms:modified xsi:type="dcterms:W3CDTF">2017-11-29T13:35:38Z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