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41" w:rsidRDefault="003C1C1C">
      <w:pPr>
        <w:pStyle w:val="a3"/>
        <w:spacing w:before="69"/>
        <w:ind w:left="1377" w:right="1864"/>
        <w:jc w:val="center"/>
      </w:pPr>
      <w:r>
        <w:t>П</w:t>
      </w:r>
      <w:r w:rsidR="0039028D">
        <w:t>орт</w:t>
      </w:r>
      <w:r>
        <w:t>ф</w:t>
      </w:r>
      <w:r w:rsidR="0039028D">
        <w:t>олио</w:t>
      </w:r>
      <w:r w:rsidR="0039028D">
        <w:rPr>
          <w:spacing w:val="-3"/>
        </w:rPr>
        <w:t xml:space="preserve"> </w:t>
      </w:r>
      <w:r w:rsidR="0039028D">
        <w:t>наставника</w:t>
      </w:r>
      <w:r w:rsidR="0039028D">
        <w:rPr>
          <w:spacing w:val="-3"/>
        </w:rPr>
        <w:t xml:space="preserve"> </w:t>
      </w:r>
    </w:p>
    <w:p w:rsidR="00E46C41" w:rsidRDefault="00E46C41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36"/>
        <w:gridCol w:w="7087"/>
      </w:tblGrid>
      <w:tr w:rsidR="00E46C41" w:rsidTr="00B62A19">
        <w:trPr>
          <w:trHeight w:val="848"/>
        </w:trPr>
        <w:tc>
          <w:tcPr>
            <w:tcW w:w="3530" w:type="dxa"/>
            <w:gridSpan w:val="2"/>
            <w:vMerge w:val="restart"/>
          </w:tcPr>
          <w:p w:rsidR="008019C5" w:rsidRDefault="00616C2A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  <w:r w:rsidRPr="003709A6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135255</wp:posOffset>
                  </wp:positionV>
                  <wp:extent cx="1701800" cy="1733550"/>
                  <wp:effectExtent l="0" t="0" r="0" b="0"/>
                  <wp:wrapNone/>
                  <wp:docPr id="1" name="Рисунок 1" descr="C:\Users\Admin\Desktop\image-2023-04-14 22_19_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age-2023-04-14 22_19_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E46C41" w:rsidRDefault="00E46C41" w:rsidP="008019C5">
            <w:pPr>
              <w:pStyle w:val="TableParagraph"/>
              <w:spacing w:line="263" w:lineRule="exact"/>
              <w:ind w:left="131" w:right="417" w:hanging="39"/>
              <w:jc w:val="center"/>
              <w:rPr>
                <w:sz w:val="24"/>
              </w:rPr>
            </w:pPr>
          </w:p>
        </w:tc>
        <w:tc>
          <w:tcPr>
            <w:tcW w:w="7087" w:type="dxa"/>
          </w:tcPr>
          <w:p w:rsidR="003C1C1C" w:rsidRDefault="003C1C1C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</w:p>
          <w:p w:rsidR="00E46C41" w:rsidRPr="003C1C1C" w:rsidRDefault="003709A6" w:rsidP="00CC54DF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Ермолова Елена Михайловна</w:t>
            </w:r>
          </w:p>
        </w:tc>
      </w:tr>
      <w:tr w:rsidR="00E46C41" w:rsidTr="00B62A19">
        <w:trPr>
          <w:trHeight w:val="1895"/>
        </w:trPr>
        <w:tc>
          <w:tcPr>
            <w:tcW w:w="3530" w:type="dxa"/>
            <w:gridSpan w:val="2"/>
            <w:vMerge/>
            <w:tcBorders>
              <w:top w:val="nil"/>
            </w:tcBorders>
          </w:tcPr>
          <w:p w:rsidR="00E46C41" w:rsidRDefault="00E46C41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:rsidR="00E46C41" w:rsidRPr="003C1C1C" w:rsidRDefault="0039028D">
            <w:pPr>
              <w:pStyle w:val="TableParagraph"/>
              <w:spacing w:line="250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Направления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профессиональной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деятельности</w:t>
            </w:r>
            <w:r w:rsidRPr="003C1C1C">
              <w:rPr>
                <w:b/>
                <w:spacing w:val="-5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интересы,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</w:p>
          <w:p w:rsidR="00E46C41" w:rsidRPr="003C1C1C" w:rsidRDefault="0039028D">
            <w:pPr>
              <w:pStyle w:val="TableParagraph"/>
              <w:spacing w:line="272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рамках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которых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осуществляется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наставническая</w:t>
            </w:r>
          </w:p>
          <w:p w:rsidR="00E46C41" w:rsidRDefault="0039028D" w:rsidP="00622FC7">
            <w:pPr>
              <w:pStyle w:val="TableParagraph"/>
              <w:spacing w:before="2" w:line="237" w:lineRule="auto"/>
              <w:ind w:left="42" w:right="28"/>
              <w:rPr>
                <w:sz w:val="24"/>
              </w:rPr>
            </w:pPr>
            <w:r w:rsidRPr="003C1C1C">
              <w:rPr>
                <w:b/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наставничество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над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молодыми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специалистами,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методическое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сопровождение</w:t>
            </w:r>
            <w:r w:rsidR="00622FC7">
              <w:rPr>
                <w:i/>
                <w:sz w:val="24"/>
              </w:rPr>
              <w:t xml:space="preserve"> преподавания предметов в начальной школе</w:t>
            </w:r>
            <w:r w:rsidRPr="003C1C1C">
              <w:rPr>
                <w:i/>
                <w:sz w:val="24"/>
              </w:rPr>
              <w:t>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решение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конкретных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психолого-педагогических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и</w:t>
            </w:r>
            <w:r w:rsidR="003C1C1C" w:rsidRPr="003C1C1C">
              <w:rPr>
                <w:i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коммуникативных</w:t>
            </w:r>
            <w:r w:rsidRPr="003C1C1C">
              <w:rPr>
                <w:i/>
                <w:spacing w:val="-2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проблем</w:t>
            </w:r>
            <w:r w:rsidRPr="003C1C1C">
              <w:rPr>
                <w:i/>
                <w:spacing w:val="-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46C41" w:rsidTr="00B62A19">
        <w:trPr>
          <w:trHeight w:val="2476"/>
        </w:trPr>
        <w:tc>
          <w:tcPr>
            <w:tcW w:w="10617" w:type="dxa"/>
            <w:gridSpan w:val="3"/>
          </w:tcPr>
          <w:p w:rsidR="003709A6" w:rsidRDefault="0039028D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 w:rsidRPr="003C1C1C">
              <w:rPr>
                <w:b/>
                <w:sz w:val="24"/>
              </w:rPr>
              <w:t>Образование</w:t>
            </w:r>
            <w:r w:rsidRPr="003C1C1C">
              <w:rPr>
                <w:i/>
                <w:sz w:val="24"/>
              </w:rPr>
              <w:t>:</w:t>
            </w:r>
            <w:r w:rsidR="003C1C1C" w:rsidRPr="003C1C1C">
              <w:rPr>
                <w:i/>
              </w:rPr>
              <w:t xml:space="preserve"> </w:t>
            </w:r>
            <w:r w:rsidR="00F122D6">
              <w:rPr>
                <w:i/>
                <w:sz w:val="24"/>
              </w:rPr>
              <w:t xml:space="preserve">высшее, </w:t>
            </w:r>
          </w:p>
          <w:p w:rsidR="003709A6" w:rsidRDefault="003709A6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Азербайджанский Инженерно-строительный институт. Арх</w:t>
            </w:r>
            <w:r>
              <w:rPr>
                <w:i/>
                <w:sz w:val="24"/>
              </w:rPr>
              <w:t>итектор;</w:t>
            </w:r>
            <w:r>
              <w:rPr>
                <w:i/>
                <w:sz w:val="24"/>
              </w:rPr>
              <w:t xml:space="preserve"> </w:t>
            </w:r>
          </w:p>
          <w:p w:rsidR="003709A6" w:rsidRDefault="003709A6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</w:p>
          <w:p w:rsidR="00F73A52" w:rsidRPr="00F73A52" w:rsidRDefault="00F122D6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Ростовский государственный </w:t>
            </w:r>
            <w:r w:rsidR="003709A6">
              <w:rPr>
                <w:i/>
                <w:sz w:val="24"/>
              </w:rPr>
              <w:t>экономический университет (РИНХ</w:t>
            </w:r>
            <w:r w:rsidR="00F73A52">
              <w:rPr>
                <w:i/>
                <w:sz w:val="24"/>
              </w:rPr>
              <w:t>)</w:t>
            </w:r>
            <w:r w:rsidR="003709A6">
              <w:rPr>
                <w:i/>
                <w:sz w:val="24"/>
              </w:rPr>
              <w:t>.  Иностранный язык (английский). Учитель иностранного языка (английский язык).</w:t>
            </w:r>
            <w:r w:rsidR="00F73A52" w:rsidRPr="00F73A52">
              <w:rPr>
                <w:i/>
                <w:sz w:val="24"/>
              </w:rPr>
              <w:t xml:space="preserve"> </w:t>
            </w:r>
          </w:p>
          <w:p w:rsidR="00F73A52" w:rsidRPr="00F73A52" w:rsidRDefault="00F73A52" w:rsidP="003709A6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0"/>
              <w:rPr>
                <w:i/>
                <w:sz w:val="24"/>
              </w:rPr>
            </w:pPr>
          </w:p>
          <w:p w:rsidR="00E46C41" w:rsidRDefault="0039028D">
            <w:pPr>
              <w:pStyle w:val="TableParagraph"/>
              <w:spacing w:before="7"/>
              <w:ind w:left="124"/>
              <w:rPr>
                <w:sz w:val="24"/>
              </w:rPr>
            </w:pPr>
            <w:r w:rsidRPr="003C1C1C">
              <w:rPr>
                <w:b/>
                <w:sz w:val="24"/>
              </w:rPr>
              <w:t>Должность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настоящее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время:</w:t>
            </w:r>
            <w:r w:rsidR="003C1C1C" w:rsidRPr="003C1C1C">
              <w:rPr>
                <w:i/>
                <w:sz w:val="24"/>
              </w:rPr>
              <w:t xml:space="preserve"> </w:t>
            </w:r>
            <w:r w:rsidR="003709A6">
              <w:rPr>
                <w:i/>
                <w:sz w:val="24"/>
              </w:rPr>
              <w:t>учитель английского языка</w:t>
            </w:r>
          </w:p>
          <w:p w:rsidR="00E46C41" w:rsidRDefault="00E46C4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C1C1C" w:rsidRDefault="0039028D" w:rsidP="003C1C1C">
            <w:pPr>
              <w:pStyle w:val="TableParagraph"/>
              <w:spacing w:before="1" w:line="482" w:lineRule="auto"/>
              <w:ind w:left="153" w:right="119" w:hanging="27"/>
              <w:rPr>
                <w:spacing w:val="-2"/>
                <w:sz w:val="24"/>
              </w:rPr>
            </w:pPr>
            <w:r w:rsidRPr="003C1C1C">
              <w:rPr>
                <w:b/>
                <w:sz w:val="24"/>
              </w:rPr>
              <w:t>Профессиональный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опыт,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стаж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3C1C1C">
              <w:rPr>
                <w:spacing w:val="-2"/>
                <w:sz w:val="24"/>
              </w:rPr>
              <w:t>педагогический стаж -</w:t>
            </w:r>
            <w:r w:rsidR="00616C2A">
              <w:rPr>
                <w:spacing w:val="-2"/>
                <w:sz w:val="24"/>
              </w:rPr>
              <w:t>2</w:t>
            </w:r>
            <w:r w:rsidR="00622FC7">
              <w:rPr>
                <w:spacing w:val="-2"/>
                <w:sz w:val="24"/>
              </w:rPr>
              <w:t>5</w:t>
            </w:r>
            <w:r w:rsidR="00F73A52">
              <w:rPr>
                <w:spacing w:val="-2"/>
                <w:sz w:val="24"/>
              </w:rPr>
              <w:t xml:space="preserve"> лет</w:t>
            </w:r>
            <w:r w:rsidR="003C1C1C">
              <w:rPr>
                <w:spacing w:val="-2"/>
                <w:sz w:val="24"/>
              </w:rPr>
              <w:t xml:space="preserve">, </w:t>
            </w:r>
          </w:p>
          <w:p w:rsidR="00E46C41" w:rsidRDefault="0039028D" w:rsidP="00985043">
            <w:pPr>
              <w:pStyle w:val="TableParagraph"/>
              <w:spacing w:before="1" w:line="482" w:lineRule="auto"/>
              <w:ind w:left="153" w:right="119" w:hanging="2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 наставником</w:t>
            </w:r>
            <w:r>
              <w:rPr>
                <w:sz w:val="24"/>
              </w:rPr>
              <w:t xml:space="preserve">: </w:t>
            </w:r>
            <w:r w:rsidR="00622FC7">
              <w:rPr>
                <w:sz w:val="24"/>
              </w:rPr>
              <w:t>1 год</w:t>
            </w:r>
            <w:r w:rsidR="00985043">
              <w:rPr>
                <w:sz w:val="24"/>
              </w:rPr>
              <w:t xml:space="preserve"> </w:t>
            </w:r>
          </w:p>
        </w:tc>
      </w:tr>
      <w:tr w:rsidR="00E46C41" w:rsidTr="007B5A07">
        <w:trPr>
          <w:trHeight w:val="674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E46C41" w:rsidRDefault="0039028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923" w:type="dxa"/>
            <w:gridSpan w:val="2"/>
          </w:tcPr>
          <w:p w:rsidR="00E46C41" w:rsidRDefault="00622FC7" w:rsidP="00F73A52">
            <w:pPr>
              <w:pStyle w:val="TableParagraph"/>
              <w:tabs>
                <w:tab w:val="left" w:pos="302"/>
              </w:tabs>
              <w:spacing w:line="281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высш</w:t>
            </w:r>
            <w:r w:rsidR="00F73A52">
              <w:rPr>
                <w:spacing w:val="-2"/>
                <w:sz w:val="24"/>
              </w:rPr>
              <w:t>ая</w:t>
            </w:r>
            <w:r w:rsidR="00B62A19">
              <w:rPr>
                <w:spacing w:val="-2"/>
                <w:sz w:val="24"/>
              </w:rPr>
              <w:t xml:space="preserve"> квалификационная категория</w:t>
            </w:r>
            <w:r w:rsidR="00B62A19" w:rsidRPr="003C1C1C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приказ № 1074 от  28.10.2022</w:t>
            </w:r>
            <w:r w:rsidR="00F73A52" w:rsidRPr="00F73A52">
              <w:rPr>
                <w:spacing w:val="-2"/>
                <w:sz w:val="24"/>
              </w:rPr>
              <w:t xml:space="preserve">г </w:t>
            </w:r>
            <w:r>
              <w:rPr>
                <w:spacing w:val="-2"/>
                <w:sz w:val="24"/>
              </w:rPr>
              <w:t>(приказ № 828 от 14.11.2017г)</w:t>
            </w:r>
            <w:r w:rsidR="00F73A52" w:rsidRPr="00F73A52">
              <w:rPr>
                <w:spacing w:val="-2"/>
                <w:sz w:val="24"/>
              </w:rPr>
              <w:t xml:space="preserve">         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225530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Профразвитие</w:t>
            </w:r>
            <w:proofErr w:type="spellEnd"/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B62A19" w:rsidRDefault="00B62A19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</w:t>
            </w:r>
            <w:r w:rsidRPr="00925A24">
              <w:t xml:space="preserve">Организация работы классного руководителя в образовательной </w:t>
            </w:r>
            <w:r w:rsidR="006672E2" w:rsidRPr="00925A24">
              <w:t xml:space="preserve">организации», </w:t>
            </w:r>
            <w:r w:rsidR="006672E2">
              <w:rPr>
                <w:color w:val="000000"/>
              </w:rPr>
              <w:t>250 ч, 09.06.2021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7C5C94" w:rsidRDefault="00925A24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5C94">
              <w:rPr>
                <w:color w:val="000000"/>
              </w:rPr>
              <w:t>«</w:t>
            </w:r>
            <w:r w:rsidR="007C5C94" w:rsidRPr="00925A24">
              <w:t xml:space="preserve">Коррекционная педагогика </w:t>
            </w:r>
            <w:r w:rsidR="007C5C94">
              <w:rPr>
                <w:color w:val="000000"/>
              </w:rPr>
              <w:t>и особенности образования и воспитания детей с ОВЗ», 73 ч, 25.10.2021г</w:t>
            </w:r>
            <w:r w:rsidR="007C5C94"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A6316F" w:rsidRDefault="00A6316F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«Обеспечение санитарно-эпидемиологических требований к образовательным организациям согласно СП 2.4 3648-20», 36 часов, 23.03.2021 г.,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-«Основы обеспечения информационной безопасности</w:t>
            </w:r>
            <w:r w:rsidR="006672E2">
              <w:rPr>
                <w:color w:val="000000"/>
              </w:rPr>
              <w:t xml:space="preserve"> детей», 36 часов, 10.01.2022,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925A24" w:rsidRDefault="00B62A19" w:rsidP="00FC04C5">
            <w:pPr>
              <w:pStyle w:val="a5"/>
              <w:spacing w:before="0" w:beforeAutospacing="0" w:after="105" w:afterAutospacing="0"/>
              <w:textAlignment w:val="top"/>
            </w:pPr>
            <w:r w:rsidRPr="00925A24">
              <w:t xml:space="preserve">-«Оказание первой помощи», </w:t>
            </w:r>
            <w:r w:rsidR="006672E2" w:rsidRPr="00925A24">
              <w:t>18 часов, 30.03.2021Г, ГПБОУ РО «</w:t>
            </w:r>
            <w:r w:rsidRPr="00925A24">
              <w:t>НМК»</w:t>
            </w:r>
            <w:r w:rsidR="006672E2" w:rsidRPr="00925A24">
              <w:t>;</w:t>
            </w:r>
          </w:p>
          <w:p w:rsidR="003C1C1C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925A24">
              <w:t xml:space="preserve">-«Профилактика безнадзорности </w:t>
            </w:r>
            <w:r w:rsidRPr="00FC04C5">
              <w:rPr>
                <w:color w:val="000000"/>
              </w:rPr>
              <w:t>и правонарушений несовершеннолетних в соответствии с федеральным законодательством», 73 часа</w:t>
            </w:r>
            <w:r w:rsidR="006672E2">
              <w:rPr>
                <w:color w:val="000000"/>
              </w:rPr>
              <w:t>,</w:t>
            </w:r>
            <w:r w:rsidR="00DB0BE1">
              <w:rPr>
                <w:color w:val="000000"/>
              </w:rPr>
              <w:t xml:space="preserve"> 30.01.2021г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460206" w:rsidRDefault="00460206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Организация  и</w:t>
            </w:r>
            <w:proofErr w:type="gramEnd"/>
            <w:r>
              <w:rPr>
                <w:color w:val="000000"/>
              </w:rPr>
              <w:t xml:space="preserve"> содержание внеурочной деятельности в условиях ФГОС» по проблеме «Современные подходы к проектированию воспитательной программы ОУ», 16 часов, </w:t>
            </w:r>
            <w:r w:rsidR="00EA63C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Ростовский институт повышения квалификации», 03.06.2021 г.,  </w:t>
            </w:r>
          </w:p>
          <w:p w:rsidR="00225530" w:rsidRDefault="00225530" w:rsidP="00FC04C5">
            <w:pPr>
              <w:pStyle w:val="a5"/>
              <w:spacing w:before="0" w:beforeAutospacing="0" w:after="105" w:afterAutospacing="0"/>
              <w:textAlignment w:val="top"/>
            </w:pPr>
            <w:r w:rsidRPr="00984833">
              <w:t>Онлайн-участие</w:t>
            </w:r>
            <w:r>
              <w:t xml:space="preserve"> в</w:t>
            </w:r>
            <w:r>
              <w:t xml:space="preserve"> конференции Эффективный опыт современной школы: полезные практики» Московский центр развития кадрового </w:t>
            </w:r>
            <w:r w:rsidR="00A6316F">
              <w:t>потенциала образования. 29.01. 2021г.</w:t>
            </w:r>
          </w:p>
          <w:p w:rsidR="00A6316F" w:rsidRDefault="00A6316F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 xml:space="preserve">«Проблема </w:t>
            </w:r>
            <w:proofErr w:type="spellStart"/>
            <w:r>
              <w:t>буллинга</w:t>
            </w:r>
            <w:proofErr w:type="spellEnd"/>
            <w:r>
              <w:t xml:space="preserve"> в образовательной среде» участие в </w:t>
            </w:r>
            <w:proofErr w:type="spellStart"/>
            <w:r>
              <w:t>вебин</w:t>
            </w:r>
            <w:bookmarkStart w:id="0" w:name="_GoBack"/>
            <w:bookmarkEnd w:id="0"/>
            <w:r>
              <w:t>аре</w:t>
            </w:r>
            <w:proofErr w:type="spellEnd"/>
            <w:r>
              <w:t xml:space="preserve"> 05.04.2021</w:t>
            </w:r>
          </w:p>
          <w:p w:rsidR="00460206" w:rsidRDefault="00460206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lastRenderedPageBreak/>
              <w:t xml:space="preserve">«Методика обучения говорению на уроках английского языка по ФГОС», 72 часа, </w:t>
            </w:r>
            <w:proofErr w:type="spellStart"/>
            <w:r>
              <w:t>Фоксфорд</w:t>
            </w:r>
            <w:proofErr w:type="spellEnd"/>
            <w:r>
              <w:t xml:space="preserve">, </w:t>
            </w:r>
            <w:r w:rsidR="007E6ABC">
              <w:t>05.02.2022 г.;</w:t>
            </w:r>
          </w:p>
          <w:p w:rsidR="007E6ABC" w:rsidRDefault="007E6ABC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 xml:space="preserve">«Реализация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 ФГГОС ООО в работе учителя», 36 часов, Академия реализации государственной политики и профессионального развития работников образования МП РФ, 12.05. 2022 г;</w:t>
            </w:r>
          </w:p>
          <w:p w:rsidR="007E6ABC" w:rsidRDefault="007E6ABC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 xml:space="preserve">Диплом победителя Всероссийского тестирования «Внеурочная деятельность в рамка ФГОС, </w:t>
            </w:r>
            <w:proofErr w:type="spellStart"/>
            <w:r>
              <w:t>Педэксперт</w:t>
            </w:r>
            <w:proofErr w:type="spellEnd"/>
            <w:r>
              <w:t xml:space="preserve"> июнь 2023» по направлению «Общая педагогика и психология»;</w:t>
            </w:r>
          </w:p>
          <w:p w:rsidR="00EA63C2" w:rsidRDefault="00EA63C2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>Организация и содержание работы по профилактике детского дорожного – транспортного травматизма», 72 часа, Образовательный центр «ИТ-перемена», 04.12. 2023 г.;</w:t>
            </w:r>
          </w:p>
          <w:p w:rsidR="00EA63C2" w:rsidRDefault="00EA63C2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>«Классный руководитель современной школы», 72 часа, Институт развития образования Ростовской области, 22.12.2023 г.;</w:t>
            </w:r>
          </w:p>
          <w:p w:rsidR="007E6ABC" w:rsidRDefault="00EA63C2" w:rsidP="00FC04C5">
            <w:pPr>
              <w:pStyle w:val="a5"/>
              <w:spacing w:before="0" w:beforeAutospacing="0" w:after="105" w:afterAutospacing="0"/>
              <w:textAlignment w:val="top"/>
            </w:pPr>
            <w:r>
              <w:t>Участие в форуме «Педагоги России» по теме «Работа в рамках ФГОС и ФОП: образовательного процесса», Ростов-на-Дону, 1-2 ноября 2023 г.;</w:t>
            </w:r>
          </w:p>
          <w:p w:rsidR="00213AF8" w:rsidRDefault="00EA63C2" w:rsidP="00213AF8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t xml:space="preserve">«Реализация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 ФГГОС ООО в работе</w:t>
            </w:r>
            <w:r w:rsidR="00213AF8">
              <w:t xml:space="preserve"> учителя английского языка», 36 часов, </w:t>
            </w:r>
            <w:r w:rsidR="00213AF8">
              <w:rPr>
                <w:color w:val="000000"/>
              </w:rPr>
              <w:t>«Ростовский институт повышения квалификации»</w:t>
            </w:r>
            <w:r w:rsidR="00213AF8">
              <w:rPr>
                <w:color w:val="000000"/>
              </w:rPr>
              <w:t>, 30.06.2023 г.;</w:t>
            </w:r>
          </w:p>
          <w:p w:rsidR="00213AF8" w:rsidRDefault="00213AF8" w:rsidP="00213AF8">
            <w:pPr>
              <w:pStyle w:val="a5"/>
              <w:spacing w:before="0" w:beforeAutospacing="0" w:after="105" w:afterAutospacing="0"/>
              <w:textAlignment w:val="top"/>
            </w:pPr>
            <w:r w:rsidRPr="00213AF8">
              <w:t xml:space="preserve">«Оказание первой помощи», </w:t>
            </w:r>
            <w:r w:rsidRPr="00213AF8">
              <w:t>18 часов, 25.03.2024</w:t>
            </w:r>
            <w:r w:rsidRPr="00213AF8">
              <w:t>Г, ГПБОУ РО «НМК»;</w:t>
            </w:r>
          </w:p>
          <w:p w:rsidR="00213AF8" w:rsidRPr="00213AF8" w:rsidRDefault="00213AF8" w:rsidP="00213AF8">
            <w:pPr>
              <w:pStyle w:val="a5"/>
              <w:spacing w:before="0" w:beforeAutospacing="0" w:after="105" w:afterAutospacing="0"/>
              <w:textAlignment w:val="top"/>
            </w:pPr>
            <w:r>
              <w:t xml:space="preserve">«Профилактика распространения идеологии неонацизма в детской и молодежной среде», направленный на формирование навыков и освоение инструментов в реализации профилактики </w:t>
            </w:r>
            <w:r>
              <w:t>неонацизма</w:t>
            </w:r>
            <w:r>
              <w:t xml:space="preserve"> среди молодежи», Российское общество Знание, 17.01.2025 г.</w:t>
            </w:r>
          </w:p>
          <w:p w:rsidR="00213AF8" w:rsidRDefault="00213AF8" w:rsidP="00213AF8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</w:p>
          <w:p w:rsidR="00EA63C2" w:rsidRDefault="00EA63C2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</w:p>
          <w:p w:rsidR="00215EC5" w:rsidRPr="007C5C94" w:rsidRDefault="00215EC5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</w:p>
        </w:tc>
      </w:tr>
      <w:tr w:rsidR="00E46C41" w:rsidTr="005344FD">
        <w:trPr>
          <w:trHeight w:val="906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E46C41" w:rsidRDefault="003902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46C41" w:rsidRDefault="0039028D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923" w:type="dxa"/>
            <w:gridSpan w:val="2"/>
          </w:tcPr>
          <w:p w:rsidR="00152347" w:rsidRDefault="00925A24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D1EAC">
              <w:rPr>
                <w:sz w:val="24"/>
              </w:rPr>
              <w:t>Участник программы «Апробация примерных рабочих программ» (Единое содержание общего образования.)</w:t>
            </w:r>
            <w:r w:rsidR="00E452B8">
              <w:rPr>
                <w:sz w:val="24"/>
              </w:rPr>
              <w:t>;</w:t>
            </w:r>
          </w:p>
          <w:p w:rsidR="00E452B8" w:rsidRDefault="00925A24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452B8">
              <w:rPr>
                <w:sz w:val="24"/>
              </w:rPr>
              <w:t xml:space="preserve">Эксперт по проверке олимпиадных работ по английскому языку </w:t>
            </w:r>
            <w:r>
              <w:rPr>
                <w:sz w:val="24"/>
              </w:rPr>
              <w:t>на муниципальном уровне.</w:t>
            </w:r>
          </w:p>
          <w:p w:rsidR="0061067B" w:rsidRDefault="0061067B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</w:p>
        </w:tc>
      </w:tr>
      <w:tr w:rsidR="00E46C41" w:rsidTr="00B62A19">
        <w:trPr>
          <w:trHeight w:val="1103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E46C41" w:rsidRDefault="0039028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C41" w:rsidRDefault="003902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</w:p>
        </w:tc>
        <w:tc>
          <w:tcPr>
            <w:tcW w:w="7923" w:type="dxa"/>
            <w:gridSpan w:val="2"/>
          </w:tcPr>
          <w:p w:rsidR="00DE6518" w:rsidRDefault="00E452B8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E6518">
              <w:rPr>
                <w:sz w:val="24"/>
              </w:rPr>
              <w:t>«За качество образования, активное участие в проектной деятельности, за многолетний и добросовестный труд</w:t>
            </w:r>
            <w:r w:rsidR="00DC0FAF">
              <w:rPr>
                <w:sz w:val="24"/>
              </w:rPr>
              <w:t xml:space="preserve"> и в связи с празднованием Дня учителя», </w:t>
            </w:r>
            <w:r>
              <w:rPr>
                <w:sz w:val="24"/>
              </w:rPr>
              <w:t>20.09.</w:t>
            </w:r>
            <w:r w:rsidR="00DC0FAF">
              <w:rPr>
                <w:sz w:val="24"/>
              </w:rPr>
              <w:t>2022г</w:t>
            </w:r>
            <w:r>
              <w:rPr>
                <w:sz w:val="24"/>
              </w:rPr>
              <w:t>.;</w:t>
            </w:r>
          </w:p>
          <w:p w:rsidR="00B27D5D" w:rsidRDefault="00E452B8" w:rsidP="00F47DE4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«За многолетний высокопрофессиональный и плодотворный вклад в обучение и воспитание молодежи, успехи в развитии творческой активности и трудолюбие, и в честь Дня Учителя», 2024 г.;</w:t>
            </w:r>
          </w:p>
          <w:p w:rsidR="00E452B8" w:rsidRDefault="00E452B8" w:rsidP="00F47DE4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 xml:space="preserve">«За значительные успехи в организации образовательного процесса, большой вклад в обучение и воспитание подрастающего поколения и в </w:t>
            </w:r>
            <w:proofErr w:type="gramStart"/>
            <w:r>
              <w:rPr>
                <w:sz w:val="24"/>
              </w:rPr>
              <w:t>связи  с</w:t>
            </w:r>
            <w:proofErr w:type="gramEnd"/>
            <w:r>
              <w:rPr>
                <w:sz w:val="24"/>
              </w:rPr>
              <w:t xml:space="preserve"> празднованием 50-летнего юбилея образования</w:t>
            </w:r>
          </w:p>
          <w:p w:rsidR="00E452B8" w:rsidRDefault="00E452B8" w:rsidP="00E452B8">
            <w:pPr>
              <w:pStyle w:val="TableParagraph"/>
              <w:tabs>
                <w:tab w:val="left" w:pos="446"/>
              </w:tabs>
              <w:spacing w:line="284" w:lineRule="exact"/>
              <w:ind w:left="440"/>
              <w:rPr>
                <w:sz w:val="24"/>
              </w:rPr>
            </w:pPr>
            <w:r>
              <w:rPr>
                <w:sz w:val="24"/>
              </w:rPr>
              <w:t xml:space="preserve"> МБОУ СОШ№10», 2024 г.</w:t>
            </w:r>
          </w:p>
        </w:tc>
      </w:tr>
    </w:tbl>
    <w:p w:rsidR="0039028D" w:rsidRDefault="0039028D"/>
    <w:sectPr w:rsidR="0039028D" w:rsidSect="00D60236">
      <w:type w:val="continuous"/>
      <w:pgSz w:w="11910" w:h="16840"/>
      <w:pgMar w:top="709" w:right="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41B"/>
    <w:multiLevelType w:val="hybridMultilevel"/>
    <w:tmpl w:val="90163B30"/>
    <w:lvl w:ilvl="0" w:tplc="02CEF2A2">
      <w:numFmt w:val="bullet"/>
      <w:lvlText w:val="—"/>
      <w:lvlJc w:val="left"/>
      <w:pPr>
        <w:ind w:left="299" w:hanging="15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E9027D54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92DC95D4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3" w:tplc="7BE6876A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4" w:tplc="7F8A5796">
      <w:numFmt w:val="bullet"/>
      <w:lvlText w:val="•"/>
      <w:lvlJc w:val="left"/>
      <w:pPr>
        <w:ind w:left="3008" w:hanging="152"/>
      </w:pPr>
      <w:rPr>
        <w:rFonts w:hint="default"/>
        <w:lang w:val="ru-RU" w:eastAsia="en-US" w:bidi="ar-SA"/>
      </w:rPr>
    </w:lvl>
    <w:lvl w:ilvl="5" w:tplc="99B88D64">
      <w:numFmt w:val="bullet"/>
      <w:lvlText w:val="•"/>
      <w:lvlJc w:val="left"/>
      <w:pPr>
        <w:ind w:left="3686" w:hanging="152"/>
      </w:pPr>
      <w:rPr>
        <w:rFonts w:hint="default"/>
        <w:lang w:val="ru-RU" w:eastAsia="en-US" w:bidi="ar-SA"/>
      </w:rPr>
    </w:lvl>
    <w:lvl w:ilvl="6" w:tplc="D2664BB8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7" w:tplc="32B6EE7C">
      <w:numFmt w:val="bullet"/>
      <w:lvlText w:val="•"/>
      <w:lvlJc w:val="left"/>
      <w:pPr>
        <w:ind w:left="5040" w:hanging="152"/>
      </w:pPr>
      <w:rPr>
        <w:rFonts w:hint="default"/>
        <w:lang w:val="ru-RU" w:eastAsia="en-US" w:bidi="ar-SA"/>
      </w:rPr>
    </w:lvl>
    <w:lvl w:ilvl="8" w:tplc="98823B1A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39AC4796"/>
    <w:multiLevelType w:val="hybridMultilevel"/>
    <w:tmpl w:val="2138E450"/>
    <w:lvl w:ilvl="0" w:tplc="7B1AF5A4">
      <w:numFmt w:val="bullet"/>
      <w:lvlText w:val="—"/>
      <w:lvlJc w:val="left"/>
      <w:pPr>
        <w:ind w:left="443" w:hanging="27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4734F028">
      <w:numFmt w:val="bullet"/>
      <w:lvlText w:val="•"/>
      <w:lvlJc w:val="left"/>
      <w:pPr>
        <w:ind w:left="1103" w:hanging="272"/>
      </w:pPr>
      <w:rPr>
        <w:rFonts w:hint="default"/>
        <w:lang w:val="ru-RU" w:eastAsia="en-US" w:bidi="ar-SA"/>
      </w:rPr>
    </w:lvl>
    <w:lvl w:ilvl="2" w:tplc="B406DBEA">
      <w:numFmt w:val="bullet"/>
      <w:lvlText w:val="•"/>
      <w:lvlJc w:val="left"/>
      <w:pPr>
        <w:ind w:left="1766" w:hanging="272"/>
      </w:pPr>
      <w:rPr>
        <w:rFonts w:hint="default"/>
        <w:lang w:val="ru-RU" w:eastAsia="en-US" w:bidi="ar-SA"/>
      </w:rPr>
    </w:lvl>
    <w:lvl w:ilvl="3" w:tplc="51D27224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4" w:tplc="37204C4C">
      <w:numFmt w:val="bullet"/>
      <w:lvlText w:val="•"/>
      <w:lvlJc w:val="left"/>
      <w:pPr>
        <w:ind w:left="3092" w:hanging="272"/>
      </w:pPr>
      <w:rPr>
        <w:rFonts w:hint="default"/>
        <w:lang w:val="ru-RU" w:eastAsia="en-US" w:bidi="ar-SA"/>
      </w:rPr>
    </w:lvl>
    <w:lvl w:ilvl="5" w:tplc="8EAE33A2">
      <w:numFmt w:val="bullet"/>
      <w:lvlText w:val="•"/>
      <w:lvlJc w:val="left"/>
      <w:pPr>
        <w:ind w:left="3756" w:hanging="272"/>
      </w:pPr>
      <w:rPr>
        <w:rFonts w:hint="default"/>
        <w:lang w:val="ru-RU" w:eastAsia="en-US" w:bidi="ar-SA"/>
      </w:rPr>
    </w:lvl>
    <w:lvl w:ilvl="6" w:tplc="26F613F0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7" w:tplc="34527432">
      <w:numFmt w:val="bullet"/>
      <w:lvlText w:val="•"/>
      <w:lvlJc w:val="left"/>
      <w:pPr>
        <w:ind w:left="5082" w:hanging="272"/>
      </w:pPr>
      <w:rPr>
        <w:rFonts w:hint="default"/>
        <w:lang w:val="ru-RU" w:eastAsia="en-US" w:bidi="ar-SA"/>
      </w:rPr>
    </w:lvl>
    <w:lvl w:ilvl="8" w:tplc="01B601BE">
      <w:numFmt w:val="bullet"/>
      <w:lvlText w:val="•"/>
      <w:lvlJc w:val="left"/>
      <w:pPr>
        <w:ind w:left="5745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7E5D12E3"/>
    <w:multiLevelType w:val="hybridMultilevel"/>
    <w:tmpl w:val="9E72E638"/>
    <w:lvl w:ilvl="0" w:tplc="B9C65C64">
      <w:numFmt w:val="bullet"/>
      <w:lvlText w:val="—"/>
      <w:lvlJc w:val="left"/>
      <w:pPr>
        <w:ind w:left="440" w:hanging="269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0512ECD6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870077F6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7B4E020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F496CDE0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A34C370A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E6224BAE">
      <w:numFmt w:val="bullet"/>
      <w:lvlText w:val="•"/>
      <w:lvlJc w:val="left"/>
      <w:pPr>
        <w:ind w:left="4419" w:hanging="269"/>
      </w:pPr>
      <w:rPr>
        <w:rFonts w:hint="default"/>
        <w:lang w:val="ru-RU" w:eastAsia="en-US" w:bidi="ar-SA"/>
      </w:rPr>
    </w:lvl>
    <w:lvl w:ilvl="7" w:tplc="E30A9C16">
      <w:numFmt w:val="bullet"/>
      <w:lvlText w:val="•"/>
      <w:lvlJc w:val="left"/>
      <w:pPr>
        <w:ind w:left="5082" w:hanging="269"/>
      </w:pPr>
      <w:rPr>
        <w:rFonts w:hint="default"/>
        <w:lang w:val="ru-RU" w:eastAsia="en-US" w:bidi="ar-SA"/>
      </w:rPr>
    </w:lvl>
    <w:lvl w:ilvl="8" w:tplc="84588EC4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1"/>
    <w:rsid w:val="0001751E"/>
    <w:rsid w:val="000205C7"/>
    <w:rsid w:val="00095042"/>
    <w:rsid w:val="00126CCF"/>
    <w:rsid w:val="00152347"/>
    <w:rsid w:val="00213AF8"/>
    <w:rsid w:val="00215EC5"/>
    <w:rsid w:val="00225530"/>
    <w:rsid w:val="003709A6"/>
    <w:rsid w:val="0039028D"/>
    <w:rsid w:val="003C1C1C"/>
    <w:rsid w:val="00460206"/>
    <w:rsid w:val="005344FD"/>
    <w:rsid w:val="005416A0"/>
    <w:rsid w:val="0061067B"/>
    <w:rsid w:val="00616C2A"/>
    <w:rsid w:val="00622FC7"/>
    <w:rsid w:val="006672E2"/>
    <w:rsid w:val="007B5A07"/>
    <w:rsid w:val="007C5C94"/>
    <w:rsid w:val="007E6ABC"/>
    <w:rsid w:val="008019C5"/>
    <w:rsid w:val="00875D79"/>
    <w:rsid w:val="00925A24"/>
    <w:rsid w:val="009309A0"/>
    <w:rsid w:val="00984833"/>
    <w:rsid w:val="00985043"/>
    <w:rsid w:val="00A6316F"/>
    <w:rsid w:val="00A70DE7"/>
    <w:rsid w:val="00A85D53"/>
    <w:rsid w:val="00B27D5D"/>
    <w:rsid w:val="00B62A19"/>
    <w:rsid w:val="00CC54DF"/>
    <w:rsid w:val="00CD1EAC"/>
    <w:rsid w:val="00D60236"/>
    <w:rsid w:val="00DB0BE1"/>
    <w:rsid w:val="00DC0FAF"/>
    <w:rsid w:val="00DE6518"/>
    <w:rsid w:val="00E452B8"/>
    <w:rsid w:val="00E46C41"/>
    <w:rsid w:val="00E6009E"/>
    <w:rsid w:val="00EA63C2"/>
    <w:rsid w:val="00F122D6"/>
    <w:rsid w:val="00F47DE4"/>
    <w:rsid w:val="00F73A52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0231"/>
  <w15:docId w15:val="{CA63B895-445E-4118-9C05-78AF2C87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Normal (Web)"/>
    <w:basedOn w:val="a"/>
    <w:uiPriority w:val="99"/>
    <w:unhideWhenUsed/>
    <w:rsid w:val="00B62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10</dc:creator>
  <cp:lastModifiedBy>Admin</cp:lastModifiedBy>
  <cp:revision>2</cp:revision>
  <dcterms:created xsi:type="dcterms:W3CDTF">2025-03-04T18:39:00Z</dcterms:created>
  <dcterms:modified xsi:type="dcterms:W3CDTF">2025-03-04T18:39:00Z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