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EC" w:rsidRPr="007F05D1" w:rsidRDefault="005C55EC" w:rsidP="005C55EC">
      <w:pPr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1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Система </w:t>
      </w:r>
      <w:proofErr w:type="gramStart"/>
      <w:r w:rsidRPr="003D1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оценки эффективности деятельности субъектов системы профилактики безнадзорности</w:t>
      </w:r>
      <w:proofErr w:type="gramEnd"/>
      <w:r w:rsidRPr="003D1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правонарушений несовершеннолетних</w:t>
      </w:r>
    </w:p>
    <w:p w:rsidR="005C55EC" w:rsidRPr="007F05D1" w:rsidRDefault="005C55EC" w:rsidP="005C55EC">
      <w:pPr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1418"/>
        <w:gridCol w:w="1842"/>
        <w:gridCol w:w="4395"/>
        <w:gridCol w:w="1417"/>
        <w:gridCol w:w="3827"/>
      </w:tblGrid>
      <w:tr w:rsidR="005C55EC" w:rsidRPr="007F05D1" w:rsidTr="00014F01">
        <w:trPr>
          <w:tblHeader/>
        </w:trPr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</w:t>
            </w:r>
          </w:p>
          <w:p w:rsidR="005C55EC" w:rsidRPr="007F05D1" w:rsidRDefault="005C55EC" w:rsidP="00014F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Оцениваемые субъекты 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Кратность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эффективности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Методика расчета</w:t>
            </w:r>
          </w:p>
        </w:tc>
      </w:tr>
      <w:tr w:rsidR="005C55EC" w:rsidRPr="007F05D1" w:rsidTr="00014F01">
        <w:tc>
          <w:tcPr>
            <w:tcW w:w="15417" w:type="dxa"/>
            <w:gridSpan w:val="7"/>
            <w:shd w:val="clear" w:color="auto" w:fill="auto"/>
          </w:tcPr>
          <w:p w:rsidR="005C55EC" w:rsidRPr="007F05D1" w:rsidRDefault="005C55EC" w:rsidP="00014F01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Ранее выявление признаков детского и семейного неблагополучия</w:t>
            </w:r>
          </w:p>
        </w:tc>
      </w:tr>
      <w:tr w:rsidR="005C55EC" w:rsidRPr="007F05D1" w:rsidTr="00014F01">
        <w:tc>
          <w:tcPr>
            <w:tcW w:w="675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Своевременное  выявление признаков детского и семейного неблагополучия</w:t>
            </w: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1.2;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3.1;3.2;3.6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Е\квартально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несовершеннолетних, перешедших их группы «норма» в группу СОП, от общего количества несовершеннолетних, поставленных на учет социально опасного положения, за отчетный период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Н*100/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</w:p>
          <w:p w:rsidR="005C55EC" w:rsidRPr="007F05D1" w:rsidRDefault="005C55EC" w:rsidP="00014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 – количество семей, перешедших их группы «норма» в группу социально опасного положения;</w:t>
            </w:r>
          </w:p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общее количество семей, постановленных на учет социально опасного положения</w:t>
            </w:r>
          </w:p>
        </w:tc>
      </w:tr>
      <w:tr w:rsidR="005C55EC" w:rsidRPr="007F05D1" w:rsidTr="00014F01">
        <w:tc>
          <w:tcPr>
            <w:tcW w:w="675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1.2;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3.1;3.2;3.6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Е\квартально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семей, состоящих на учете группы риска СОП, в сравнении с аналогичным периодом прошлого года, %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(ТГ-АППГ)*100/АППГ</w:t>
            </w:r>
          </w:p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ТГ – количество семей, состоящих на учете группы риска социально опасного положения в отчетный период;</w:t>
            </w:r>
          </w:p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АППГ – количество семей, состоящих на учете группы риска социально опасного положения за аналогичный период прошлого года</w:t>
            </w:r>
          </w:p>
        </w:tc>
      </w:tr>
      <w:tr w:rsidR="005C55EC" w:rsidRPr="007F05D1" w:rsidTr="00014F01">
        <w:tc>
          <w:tcPr>
            <w:tcW w:w="15417" w:type="dxa"/>
            <w:gridSpan w:val="7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Уровень распространенности отдельных негативных явлений</w:t>
            </w:r>
          </w:p>
        </w:tc>
      </w:tr>
      <w:tr w:rsidR="005C55EC" w:rsidRPr="007F05D1" w:rsidTr="00014F01">
        <w:tc>
          <w:tcPr>
            <w:tcW w:w="675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Распространенность преступности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показателей: количество преступлений/ правонарушений; количество групповых преступлений; количество повторных преступлений/ правонарушений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случаев/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участников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Динамика абсолютных значений показателей в сравнении с предыдущими периодами, в том числе учитывается как в общем количестве детей, так и отдельных групп: класса/группы;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ОО; муниципального образования, региона, в том числе учетных категорий</w:t>
            </w:r>
          </w:p>
        </w:tc>
      </w:tr>
      <w:tr w:rsidR="005C55EC" w:rsidRPr="007F05D1" w:rsidTr="00014F01">
        <w:tc>
          <w:tcPr>
            <w:tcW w:w="675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сокращения преступности среди несовершеннолетних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(ТГ-АППГ)*100/АППГ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ТГ – количество преступлений среди несовершеннолетних за отчетный период;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АППГ - количество преступлений среди несовершеннолетних за аналогичный период прошлого года;</w:t>
            </w:r>
          </w:p>
        </w:tc>
      </w:tr>
      <w:tr w:rsidR="005C55EC" w:rsidRPr="007F05D1" w:rsidTr="00014F01">
        <w:tc>
          <w:tcPr>
            <w:tcW w:w="675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несовершеннолетних, состоящих на различных видах профилактического учета (группа риска СОП, СОП), вступивших в конфликт с законом (совершивших преступления), от общего числа несовершеннолетних в возрасте 14-17 лет, находящихся в СОП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Прест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*100/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Ву</w:t>
            </w:r>
            <w:proofErr w:type="spellEnd"/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Прест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количество несовершеннолетних, состоящих на различных видах учета, совершивших преступления;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Ву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общее количество несовершеннолетних, состоящих на различных видах учета в возрасте от 14 до 17 лет.</w:t>
            </w:r>
          </w:p>
        </w:tc>
      </w:tr>
      <w:tr w:rsidR="005C55EC" w:rsidRPr="007F05D1" w:rsidTr="00014F01">
        <w:tc>
          <w:tcPr>
            <w:tcW w:w="675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несовершеннолетних, состоящих на различных видах профилактического учета (группа риска СОП, СОП), совершивших общественно опасные деяния, от общего числа несовершеннолетних в возрасте до 14 лет, находящихся в СОП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Н*100/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 – количество семей, перешедших их группы «норма» в группу социально опасного положения;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общее количество семей, постановленных на учет социально опасного положения</w:t>
            </w:r>
          </w:p>
        </w:tc>
      </w:tr>
      <w:tr w:rsidR="005C55EC" w:rsidRPr="007F05D1" w:rsidTr="00014F01">
        <w:tc>
          <w:tcPr>
            <w:tcW w:w="675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несовершеннолетних,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совершивших преступления повторно от общего количества несовершеннолетних, совершивших преступления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Повт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*100/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Прест</w:t>
            </w:r>
            <w:proofErr w:type="spellEnd"/>
          </w:p>
          <w:p w:rsidR="005C55EC" w:rsidRPr="007F05D1" w:rsidRDefault="005C55EC" w:rsidP="00014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Повт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количество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несовершеннолетних, совершивших преступления повторно;</w:t>
            </w:r>
          </w:p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Прест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общее количество несовершеннолетних, совершивших преступления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преступлений, совершенных в группе лиц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Пгр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*100/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Прест</w:t>
            </w:r>
            <w:proofErr w:type="spellEnd"/>
          </w:p>
          <w:p w:rsidR="005C55EC" w:rsidRPr="007F05D1" w:rsidRDefault="005C55EC" w:rsidP="00014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Пгр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количество несовершеннолетних, совершивших преступления в группе;</w:t>
            </w:r>
          </w:p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Прест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общее количество несовершеннолетних, совершивших преступления</w:t>
            </w:r>
          </w:p>
        </w:tc>
      </w:tr>
      <w:tr w:rsidR="005C55EC" w:rsidRPr="007F05D1" w:rsidTr="00014F01">
        <w:trPr>
          <w:trHeight w:val="525"/>
        </w:trPr>
        <w:tc>
          <w:tcPr>
            <w:tcW w:w="675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Распространенность преступлений в отношении несовершеннолетних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случаев преступности в отношении несовершеннолетних среди несовершеннолетних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(ТГ-АППГ)*100/АППГ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ТГ – количество преступлений в отношении несовершеннолетних за отчетный период;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АППГ - количество преступлений в отношении несовершеннолетних за аналогичный период прошлого года</w:t>
            </w:r>
          </w:p>
        </w:tc>
      </w:tr>
      <w:tr w:rsidR="005C55EC" w:rsidRPr="007F05D1" w:rsidTr="00014F01">
        <w:trPr>
          <w:trHeight w:val="585"/>
        </w:trPr>
        <w:tc>
          <w:tcPr>
            <w:tcW w:w="675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преступлений в отношении несовершеннолетних в расчете на 1000 детского населения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промилле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Кпрест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/1000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Кпрест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количество преступлений в отношении несовершеннолетних за отчетный период</w:t>
            </w:r>
          </w:p>
        </w:tc>
      </w:tr>
      <w:tr w:rsidR="005C55EC" w:rsidRPr="007F05D1" w:rsidTr="00014F01">
        <w:trPr>
          <w:trHeight w:val="465"/>
        </w:trPr>
        <w:tc>
          <w:tcPr>
            <w:tcW w:w="675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Распространенность суицидальной активности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случаев суицидов среди несовершеннолетних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(ТГ-АППГ)*100/АППГ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ТГ – количество суицидов среди несовершеннолетних за отчетный период;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АППГ - количество суицидов среди несовершеннолетних за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аналогичный период прошлого года</w:t>
            </w:r>
          </w:p>
        </w:tc>
      </w:tr>
      <w:tr w:rsidR="005C55EC" w:rsidRPr="007F05D1" w:rsidTr="00014F01">
        <w:trPr>
          <w:trHeight w:val="360"/>
        </w:trPr>
        <w:tc>
          <w:tcPr>
            <w:tcW w:w="675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C55EC" w:rsidRPr="007F05D1" w:rsidRDefault="005C55EC" w:rsidP="0001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случаев суицидальных попыток среди несовершеннолетних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случаи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(ТГ-АППГ)*100/АППГ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ТГ – количество суицидальных попыток среди несовершеннолетних за отчетный период;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АППГ - количество суицидальных попыток среди несовершеннолетних за аналогичный период прошлого года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Распространенность случаев гибели несовершеннолетних</w:t>
            </w: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1.2;2.1;2.4;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3.1;3.2;3.6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случаев гибели среди несовершеннолетних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(ТГ-АППГ)*100/АППГ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ТГ – количество случаев гибели несовершеннолетних за отчетный период;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АППГ - количество фактов гибели несовершеннолетних за аналогичный период прошлого года</w:t>
            </w:r>
          </w:p>
        </w:tc>
      </w:tr>
      <w:tr w:rsidR="005C55EC" w:rsidRPr="007F05D1" w:rsidTr="00014F01">
        <w:tc>
          <w:tcPr>
            <w:tcW w:w="15417" w:type="dxa"/>
            <w:gridSpan w:val="7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C55EC" w:rsidRPr="007F05D1" w:rsidRDefault="005C55EC" w:rsidP="00014F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Оценка 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результативности деятельности субъектов системы профилактики детского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семейного неблагополучия</w:t>
            </w:r>
          </w:p>
        </w:tc>
      </w:tr>
      <w:tr w:rsidR="005C55EC" w:rsidRPr="007F05D1" w:rsidTr="00014F01">
        <w:tc>
          <w:tcPr>
            <w:tcW w:w="15417" w:type="dxa"/>
            <w:gridSpan w:val="7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3.1.</w:t>
            </w: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Оценка деятельности системы образования и построения межведомственного взаимодействия</w:t>
            </w:r>
          </w:p>
        </w:tc>
      </w:tr>
      <w:tr w:rsidR="005C55EC" w:rsidRPr="007F05D1" w:rsidTr="00014F01">
        <w:tc>
          <w:tcPr>
            <w:tcW w:w="675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результативности работы с категорией детей/семей группы риска СОП</w:t>
            </w: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в полугодие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семей, состоящих на учете группы риска СОП, снятых с учета в связи с положительными результатами коррекционной работы, от общего количества семей, состоящих на учете группы риска СОП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ИПР *100/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Сгр</w:t>
            </w:r>
            <w:proofErr w:type="spellEnd"/>
          </w:p>
          <w:p w:rsidR="005C55EC" w:rsidRPr="007F05D1" w:rsidRDefault="005C55EC" w:rsidP="00014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ИПР – количество семей, состоящих на учете группы риска СОП, снятых с учета в связи с положительными результатами коррекции семьи;</w:t>
            </w:r>
          </w:p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Сгр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общее количество состоящих на учете группы риска СОП семей</w:t>
            </w:r>
          </w:p>
        </w:tc>
      </w:tr>
      <w:tr w:rsidR="005C55EC" w:rsidRPr="007F05D1" w:rsidTr="00014F01">
        <w:tc>
          <w:tcPr>
            <w:tcW w:w="675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несовершеннолетних, состоящих 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учете в группе риска СОП, совершивших общественно опасные деяния, от общего числа несовершеннолетних в возрасте до 14 лет, находящихся 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ООД*100/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Ву</w:t>
            </w:r>
            <w:proofErr w:type="spellEnd"/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ООД – количество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несовершеннолетних, состоящих на учете, совершивших ООД;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Ву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общее количество несовершеннолетних, состоящих на учете в возрасте от 14 до 17 лет.</w:t>
            </w:r>
          </w:p>
        </w:tc>
      </w:tr>
      <w:tr w:rsidR="005C55EC" w:rsidRPr="007F05D1" w:rsidTr="00014F01">
        <w:tc>
          <w:tcPr>
            <w:tcW w:w="675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несовершеннолетних, состоящих  на учете в группе риска СОП, совершивших преступления, от общего числа несовершеннолетних в возрасте до 14 лет, находящихся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Прест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*100/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Ву</w:t>
            </w:r>
            <w:proofErr w:type="spellEnd"/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Прест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количество несовершеннолетних, состоящих на учете, совершивших преступления;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Ву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общее количество несовершеннолетних, состоящих на учете в возрасте от 14 до 17 лет.</w:t>
            </w:r>
          </w:p>
        </w:tc>
      </w:tr>
      <w:tr w:rsidR="005C55EC" w:rsidRPr="007F05D1" w:rsidTr="00014F01">
        <w:tc>
          <w:tcPr>
            <w:tcW w:w="675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несовершеннолетних, состоящих на учете группы риска СОП, участвующих в различных формах организованного досуга и занятости, в общем числе несовершеннолетних, состоящих на учете группы риска СОП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Ндос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*100/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Нгр</w:t>
            </w:r>
            <w:proofErr w:type="spellEnd"/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Ндос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количество несовершеннолетних, состоящих на учете группы риска СОП, участвующих в различных формах организованного досуга и занятости;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Нгр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общее количество несовершеннолетних, состоящих на учете группы риска СОП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3.1.2</w:t>
            </w: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Дополнительная оценка результативности деятельности системы образования  и </w:t>
            </w: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межведомственного взаимодействия</w:t>
            </w: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несовершеннолетних, достигших 15-летнего возраста, оставивших общеобразовательные организации до получения основного общего образования, в отношении которых приняты меры по продолжению освоения образовательной программы основного общего образования в иной форме обучения и с их согласия по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трудоустройству, в общем количестве несовершеннолетних, достигших 15-летнего возраста, оставивших общеобразовательные организации по согласованию с комиссией по делам несовершеннолетних и защите их прав (при наличии согласия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(законных представителей) и органа местного самоуправления, осуществляющего управление в сфере образования).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ДНОО= А/В* 100, где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ДНОО - доля несовершеннолетних, достигших 15 -летнего возраста, оставивших общеобразовательные организации до получения основного общего образования, в отношении которых приняты меры по продолжению освоения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образовательной программы основного общего образования в иной форме обучения и с их согласия по трудоустройству;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- количество несовершеннолетних, достигших 15-летнего возраста, оставивших общеобразовательные организации до получения основного общего образования, в отношении которых приняты меры по продолжению освоения образовательной программы основного общего образования в иной форме обучения и с их согласия по трудоустройству;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- количество несовершеннолетних, достигших 15-летнего возраста, оставивших   общеобразовательные   организации  по согласованию   с комиссией по делам несовершеннолетних и защите их прав (при наличии согласия родителей (законных представителей) и органа местного самоуправления, осуществляющего управление в сфере образования).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2-3 квартал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несовершеннолетних, в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отношении которых органами и учреждениями системы профилактики проводилась индивидуальная профилактическая работа, охваченных организованными формами оздоровления и занятости в летний период, от общего количества несовершеннолетних, в отношении которых органами и учреждениями системы профилактики в течение отчетного периода проводилась индивидуальная профилактическая работа.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ДНОК=А/В*100,где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ДНОК - доля несовершеннолетних,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 отношении которых органами и учреждениями системы профилактики проводилась индивидуальная профилактическая работа, охваченных организованными формами оздоровления и занятости в летний период;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- количество несовершеннолетних, в отношении которых органами и учреждениями системы профилактики проводилась индивидуальная профилактическая работа, охваченных организованными формами оздоровления и занятости в летний период;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- количество несовершеннолетних, в отношении которых в течение отчетного периода органами и учреждениями системы профилактики проводилась индивидуальная профилактическая работа.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ind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несовершеннолетних от 14 до 18 лет, находящимися в группе риска СОП, либо отнесенных к данной категории, вовлеченных в различные виды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занятости и досуга в молодежных организациях и объединениях, от общего количества несовершеннолетних, признанных находящимися в социально опасном положении.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ДНЗ=А/В*100,где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ДНЗ - доля несовершеннолетних от 14 до 18 лет, признанных находящимися в группе риска СОП либо отнесенных к данной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категории (в том числе детей, проживающих в семьях, находящихся в социально опасном положении), вовлеченных в различные виды занятости и досуга в молодежных организациях и объединениях.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- количество несовершеннолетних от 14 до 18 лет, признанных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положении), вовлеченных в различные виды занятости и досуга в молодежных организациях и объединениях в отчетный период.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- количество несовершеннолетних, признанных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положении).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несовершеннолетних от 14 до 18 лет, находящимися в группе риска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СОП, вовлеченных в отчетном периоде в волонтерскую и иную добровольческую деятельность, организованную молодежными организациями и объединениями, от общего количества несовершеннолетних, находящимися в группе риска СОП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ДНВ=А/В*100,где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ДНВ - доля несовершеннолетних от 14 до 18 лет, находящимися в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группе риска СОП, вовлеченных в отчетном периоде в волонтерскую и иную добровольческую деятельность, организованную молодежными организациями и объединениями;</w:t>
            </w:r>
            <w:proofErr w:type="gramEnd"/>
          </w:p>
          <w:p w:rsidR="005C55EC" w:rsidRPr="007F05D1" w:rsidRDefault="005C55EC" w:rsidP="00014F01">
            <w:pPr>
              <w:tabs>
                <w:tab w:val="left" w:pos="2484"/>
                <w:tab w:val="left" w:pos="3586"/>
                <w:tab w:val="left" w:pos="5616"/>
                <w:tab w:val="left" w:pos="7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- количество несовершеннолетних от 14 до 18 лет, признанных находящимися в группе риска СОП вовлеченных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  <w:t>в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  <w:t>отчетном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  <w:t>периоде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  <w:t xml:space="preserve">в 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волонтерскую</w:t>
            </w:r>
            <w:proofErr w:type="gramEnd"/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иную добровольческую деятельность, организованную молодежными организациями и объединениями.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before="7"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- общее количество несовершеннолетних, признанных находящимися в группе риска СОП 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несовершеннолетних, находящимися в группе риска СОП, за которыми закреплены общественные наставники от общего количества несовершеннолетних, находящимися в группе риска СОП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ДНН=А/В*100,где</w:t>
            </w:r>
          </w:p>
          <w:p w:rsidR="005C55EC" w:rsidRPr="007F05D1" w:rsidRDefault="005C55EC" w:rsidP="00014F01">
            <w:pPr>
              <w:tabs>
                <w:tab w:val="left" w:pos="2484"/>
                <w:tab w:val="left" w:pos="3586"/>
                <w:tab w:val="left" w:pos="5616"/>
                <w:tab w:val="left" w:pos="7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ДНН - доля несовершеннолетних находящимися в группе риска СОП, за которыми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закреплены общественные наставники; </w:t>
            </w:r>
            <w:proofErr w:type="gramEnd"/>
          </w:p>
          <w:p w:rsidR="005C55EC" w:rsidRPr="007F05D1" w:rsidRDefault="005C55EC" w:rsidP="00014F01">
            <w:pPr>
              <w:tabs>
                <w:tab w:val="left" w:pos="2484"/>
                <w:tab w:val="left" w:pos="3586"/>
                <w:tab w:val="left" w:pos="5616"/>
                <w:tab w:val="left" w:pos="7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 - количество несовершеннолетних, признанных находящимися в группе риска СОП за которыми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закреплены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общественные наставники; 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- общее количество несовершеннолетних, признанных находящимися в группе риска СОП 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е/квартально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родителей, охваченных различными формами родительского просвещения от общего количества несовершеннолетних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ДРРП=А/В*100,где</w:t>
            </w:r>
          </w:p>
          <w:p w:rsidR="005C55EC" w:rsidRPr="007F05D1" w:rsidRDefault="005C55EC" w:rsidP="00014F01">
            <w:pPr>
              <w:tabs>
                <w:tab w:val="left" w:pos="2484"/>
                <w:tab w:val="left" w:pos="3586"/>
                <w:tab w:val="left" w:pos="5616"/>
                <w:tab w:val="left" w:pos="7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ДРР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П-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Доля родителей, охваченных различными формами родительского просвещения </w:t>
            </w:r>
          </w:p>
          <w:p w:rsidR="005C55EC" w:rsidRPr="007F05D1" w:rsidRDefault="005C55EC" w:rsidP="00014F01">
            <w:pPr>
              <w:tabs>
                <w:tab w:val="left" w:pos="2484"/>
                <w:tab w:val="left" w:pos="3586"/>
                <w:tab w:val="left" w:pos="5616"/>
                <w:tab w:val="left" w:pos="7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 - количество родителей, охваченных различными формами родительского просвещения; 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- общее количество несовершеннолетних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е/квартально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родителей, охваченных различными формами родительского образования 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родительского образования, семейные клубы) из общего числа семей группы риска СОП 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ДРРО=А/В*100,где</w:t>
            </w:r>
          </w:p>
          <w:p w:rsidR="005C55EC" w:rsidRPr="007F05D1" w:rsidRDefault="005C55EC" w:rsidP="00014F01">
            <w:pPr>
              <w:tabs>
                <w:tab w:val="left" w:pos="2484"/>
                <w:tab w:val="left" w:pos="3586"/>
                <w:tab w:val="left" w:pos="5616"/>
                <w:tab w:val="left" w:pos="7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ДРР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О-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Доля родителей, охваченных различными формами родительского образования семей группы риска СОП</w:t>
            </w:r>
          </w:p>
          <w:p w:rsidR="005C55EC" w:rsidRPr="007F05D1" w:rsidRDefault="005C55EC" w:rsidP="00014F01">
            <w:pPr>
              <w:tabs>
                <w:tab w:val="left" w:pos="2484"/>
                <w:tab w:val="left" w:pos="3586"/>
                <w:tab w:val="left" w:pos="5616"/>
                <w:tab w:val="left" w:pos="7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 - количество родителей, охваченных различными формами родительского </w:t>
            </w:r>
            <w:proofErr w:type="spellStart"/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родительского</w:t>
            </w:r>
            <w:proofErr w:type="spellEnd"/>
            <w:proofErr w:type="gram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образования семей группы риска СОП;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- общее количество родителей группы риска СОП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е/квартально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родителей, получивших консультативную помощь по урегулированию семейных конфликтов в рамках медиативных технологий  от  общего числа нуждающихся семей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группы риска СОП 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ДРМ=А/В*100,где</w:t>
            </w:r>
          </w:p>
          <w:p w:rsidR="005C55EC" w:rsidRPr="007F05D1" w:rsidRDefault="005C55EC" w:rsidP="00014F01">
            <w:pPr>
              <w:tabs>
                <w:tab w:val="left" w:pos="2484"/>
                <w:tab w:val="left" w:pos="3586"/>
                <w:tab w:val="left" w:pos="5616"/>
                <w:tab w:val="left" w:pos="7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М-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получивших консультативную помощь по урегулированию семейных конфликтов в рамках медиативных технологий  </w:t>
            </w:r>
          </w:p>
          <w:p w:rsidR="005C55EC" w:rsidRPr="007F05D1" w:rsidRDefault="005C55EC" w:rsidP="00014F01">
            <w:pPr>
              <w:tabs>
                <w:tab w:val="left" w:pos="2484"/>
                <w:tab w:val="left" w:pos="3586"/>
                <w:tab w:val="left" w:pos="5616"/>
                <w:tab w:val="left" w:pos="7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 – количество родителей, получивших консультативную помощь по урегулированию семейных конфликтов в рамках медиативных технологий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;</w:t>
            </w:r>
            <w:proofErr w:type="gramEnd"/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общего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числа нуждающихся семей группы риска СОП</w:t>
            </w:r>
          </w:p>
        </w:tc>
      </w:tr>
      <w:tr w:rsidR="005C55EC" w:rsidRPr="007F05D1" w:rsidTr="00014F01">
        <w:tc>
          <w:tcPr>
            <w:tcW w:w="15417" w:type="dxa"/>
            <w:gridSpan w:val="7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3.2. Оценка результативности деятельности системы социального обслуживания и межведомственного взаимодействия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</w:t>
            </w: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результативности деятельности органов социальной защиты</w:t>
            </w: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1,1;2.1;2.2;2.4;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3.3;3.6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е/квартально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before="22" w:after="0" w:line="310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несовершеннолетних, находящимися в группе риска СОП, СОП либо отнесенных к данной категории (в том числе детей, проживающих в семьях, находящихся в СОП), получивших социальные услуги, в общем количестве несовершеннолетних, находящимися в группе риска СОП, СОП либо отнесенных к данной категории (в том числе детей, проживающих в семьях, находящихся в СОП).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ДНПУ=А/В*100,где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ДНПУ - доля несовершеннолетних, находящимися группе риска СОП, СОП либо отнесенных к данной категории (в том числе детей, проживающих в семьях, находящихся в СОП), получивших социальные услуги;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 - количество несовершеннолетних, находящимися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 риска СОП, СОП либо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отнесенных к данной категории (в том числе детей, проживающих в семьях, находящихся 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вСОП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), получивших социальные услуги.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- количество несовершеннолетних,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находящимися в группе риска СОП, СОП либо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отнесенных к данной категории (в том числе детей, проживающих в семьях, находящихся 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вСОП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1,1;2.1;2.2;2.4;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3.3;3.6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е/квартально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семей, признанных находящимися в группе риска СОП, СОП, родители (опекуны, попечители, иные законные представители несовершеннолетних) из числа которых охвачены социальным сопровождением, в общем количестве семей, признанных находящимися в группе риска СОП, СОП.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ДСОС=А/В*100,где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ДСОС - доля семей, признанных находящимися группе риска СОП, СОП, родители (опекуны, попечители, иные законные представители несовершеннолетних) из числа которых охвачены социальным сопровождением;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- количество семей, признанных группе риска СОП, СОП, родители (опекуны, попечители, иные законные представители несовершеннолетних) из числа которых охвачены социальным сопровождением.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before="14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- количество семей, признанных находящимися в группе риска СОП, СОП за отчетный период</w:t>
            </w:r>
          </w:p>
        </w:tc>
      </w:tr>
      <w:tr w:rsidR="005C55EC" w:rsidRPr="007F05D1" w:rsidTr="00014F01">
        <w:tc>
          <w:tcPr>
            <w:tcW w:w="675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результативности деятельности органов опеки и попечительства</w:t>
            </w: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1,1;1.2;2.1;2.2;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2.4;3.2;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3.3;3.6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отобранных у родителей при непосредственной угрозе жизни или здоровью детей, возвращенных родителям после проведения социально-реабилитационных мероприятий, в общем количестве детей, отобранных у родителей при непосредственно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угрозе их жизни или здоровью.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ДНО=А/В*100,где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before="7"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ДНО - доля детей, отобранных у родителей при непосредственной угрозе жизни или здоровью детей, возвращенных родителям после проведения социально-реабилитационных мероприятий;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 - количество детей, отобранных у родителей при непосредственной угрозе жизни или здоровью детей, возвращенных родителям после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проведения социально-реабилитационных мероприятий.</w:t>
            </w:r>
          </w:p>
        </w:tc>
      </w:tr>
      <w:tr w:rsidR="005C55EC" w:rsidRPr="007F05D1" w:rsidTr="00014F01">
        <w:tc>
          <w:tcPr>
            <w:tcW w:w="675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1.2;2.2;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2.4;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3.3;3.6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полугодие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родителей, восстановленных в родительских правах, и родителей, в отношении которых отменено ограничение родительских прав, к общему количеству родителей, ограниченных в родительских правах, и родителей, лишенных родительских прав.</w:t>
            </w:r>
          </w:p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ДРВП=А/В*100,где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ДРВП - доля родителей, восстановленных в отчетном периоде в родительских правах, и родителей, в отношении которых в отчетном периоде отменено ограничение родительских прав;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- количество родителей, восстановленных в отчетном периоде в родительских правах, и родителей, в отношении которых в отчетном периоде отменено ограничение родительских прав;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- количество родителей, ограниченных в родительских правах, и родителей, лишенных родительских прав.</w:t>
            </w:r>
          </w:p>
        </w:tc>
      </w:tr>
      <w:tr w:rsidR="005C55EC" w:rsidRPr="007F05D1" w:rsidTr="00014F01">
        <w:tc>
          <w:tcPr>
            <w:tcW w:w="675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1.2;2.2;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2.4;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3.3;3.6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 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02" w:lineRule="exact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родителей, лишенных родительских прав в отчетный период из числа родителей, ограниченных в родительских правах, в общем количестве родителей, ограниченных в родительских правах.</w:t>
            </w:r>
          </w:p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ДРОП=А/В*100,где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ДРОП - доля родителей, лишенных родительских прав в отчетный период из числа родителей, ограниченных в родительских правах;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 - количество родителей, лишенных родительских прав в отчетный период из числа родителей, ограниченных в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родительских правах;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- количество родителей, ограниченных в родительских правах.</w:t>
            </w:r>
          </w:p>
        </w:tc>
      </w:tr>
      <w:tr w:rsidR="005C55EC" w:rsidRPr="007F05D1" w:rsidTr="00014F01">
        <w:tc>
          <w:tcPr>
            <w:tcW w:w="675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1,1;2.1;2.2;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2.4; 3.3;3.6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несовершеннолетних детей-сирот и детей, оставшихся без попечения родителей, совершивших преступления, правонарушения или антиобщественные действия, от общего количества детей-сирот и детей, оставшихся без попечения родителей.</w:t>
            </w:r>
          </w:p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ДНСП=А/В*100,где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ДНСП - доля детей-сирот и детей, оставшихся без попечения родителей, совершивших преступления, правонарушения или антиобщественные действия;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- количество детей-сирот и детей, оставшихся без попечения родителей, совершивших в отчетном периоде преступления, правонарушения или антиобщественные действия.</w:t>
            </w:r>
          </w:p>
        </w:tc>
      </w:tr>
      <w:tr w:rsidR="005C55EC" w:rsidRPr="007F05D1" w:rsidTr="00014F01">
        <w:tc>
          <w:tcPr>
            <w:tcW w:w="675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2.2;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2.4;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3.3;3.6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before="7" w:after="0" w:line="310" w:lineRule="exact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детей-сирот и детей, оставшихся без попечения родителей, воспитывающихся в государственных организациях для детей-сирот и детей, оставшихся без попечения родителей (иных детей, воспитывающихся в указанных организациях), совершивших в отчетный период самовольные уходы из организации, к общему количеству детей-сирот и детей, оставшихся без попечения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родителей, воспитывающихся в государственных организациях для детей-сирот и детей, оставшихся без попечения родителей (иных детей, воспитывающихся в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указанных 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организациях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ДДСУ=А/В*100,где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ind w:right="2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ДДСУ - доля детей-сирот и детей, оставшихся без попечения родителей, воспитывающихся в государственных организациях для детей-сирот и детей, оставшихся без попечения родителей (иных детей, воспитывающихся в указанных организациях, совершивших в отчетный период самовольные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уходы из учреждения;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- количество детей-сирот и детей, оставшихся без попечения родителей, воспитывающихся в государственных организациях для детей-сирот и детей, оставшихся без попечения родителей (иных детей, воспитывающихся в указанных учреждениях, совершивших в отчетный период самовольные уходы из учреждения;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- количество детей-сирот и детей, оставшихся без попечения родителей, воспитывающихся в государственных организациях для детей-сирот и детей, оставшихся без попечения родителей (иных детей, воспитывающихся в указанных организациях в соответствии) на конец отчетного периода.</w:t>
            </w:r>
          </w:p>
        </w:tc>
      </w:tr>
      <w:tr w:rsidR="005C55EC" w:rsidRPr="007F05D1" w:rsidTr="00014F01">
        <w:tc>
          <w:tcPr>
            <w:tcW w:w="15417" w:type="dxa"/>
            <w:gridSpan w:val="7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3.3.Оценка результативности деятельности системы здравоохранения и межведомственного взаимодействия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3.3.1</w:t>
            </w: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Оценка результативности деятельности </w:t>
            </w: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системы здравоохранения и межведомственного взаимодействия</w:t>
            </w: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1.1;1.2;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2.4;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3.2;3.6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before="7" w:after="0" w:line="302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беременных несовершеннолетних, учтенных медицинскими организациями на конец отчетного периода, в общем количестве несовершеннолетних женского пола 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ДНО=А/В*100,где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ДБН - доля беременных несовершеннолетних, учтенных медицинскими организациями на конец отчетного периода;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 - количество беременных несовершеннолетних, учтенных медицинскими организациями на конец отчетного периода, за исключением прошедших процедуру эмансипации в установленном законом порядке;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- количество несовершеннолетних женского пола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1.2;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2.4;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3.2;3.6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случаев искусственного прерывания беременности в медицинских организациях несовершеннолетними в возрасте от 15 до 18 лет от общего количества беременных несовершеннолетних в возрасте от 15 до 18 лет, учтенных медицинскими организациями на конец отчетного периода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before="58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ДСПБ=А/В*100,где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before="22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ДСПБ - доля случаев искусственного прерывания беременности в медицинских организациях несовершеннолетними в возрасте от 15 до 18 лет;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- количество случаев искусственного прерывания беременности в медицинских организациях несовершеннолетними в возрасте от 15 до 18 лет за отчетный период;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before="22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— количество беременных несовершеннолетних в возрасте от 15 до 18 лет, учтенных медицинскими организациями на конец отчетного периода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1.2;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2.4;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3.2;3.6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случаев младенческой смертности 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среди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состоящих в группе СОП</w:t>
            </w:r>
          </w:p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несовершеннолетних, прошедших обследование, лечение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аблюдение в связи с употреблением алкогольной и спиртосодержащей продукции, от общего количества несовершеннолетних, о которых органами и учреждениями системы профилактики в адрес органа управления здравоохранением (медицинской организации) была направлена информация о нуждаемости в обследовании, наблюдении или лечении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ДСПБ=А/В*100,где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ДНПО - доля несовершеннолетних, прошедших обследование, наблюдение или лечение в связи с употреблением;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- количество несовершеннолетних, прошедших обследование, наблюдение или лечение в связи с употреблением в отчетном периоде;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- количество несовершеннолетних, о которых органами и учреждениями системы профилактики в адрес органа управления здравоохранением (медицинской организации) была направлена информация о нуждаемости в обследовании, наблюдении или лечении.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несовершеннолетних, прошедших обследование, лечение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аблюдение в связи с употреблением наркотических средств, психотропных или одурманивающих веществ, от общего количества несовершеннолетних, о которых органами и учреждениями системы профилактики в адрес органа управления здравоохранением (медицинской организации) была направлена информация о нуждаемости в обследовании, наблюдении или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лечении </w:t>
            </w:r>
          </w:p>
        </w:tc>
        <w:tc>
          <w:tcPr>
            <w:tcW w:w="1417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C55EC" w:rsidRPr="007F05D1" w:rsidTr="00014F01">
        <w:tc>
          <w:tcPr>
            <w:tcW w:w="15417" w:type="dxa"/>
            <w:gridSpan w:val="7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3.4.Оценка результативности деятельности КДН</w:t>
            </w:r>
          </w:p>
        </w:tc>
      </w:tr>
      <w:tr w:rsidR="005C55EC" w:rsidRPr="007F05D1" w:rsidTr="00014F01">
        <w:tc>
          <w:tcPr>
            <w:tcW w:w="675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результативности работы с категориями детей/семей группы СОП</w:t>
            </w: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семей, находящихся в социально опасном положении, снятых с учета постановлением комиссии в связи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положительными результатами реабилитации семьи, от общего количества состоящих на учете семей, находящихся в социально опасном положении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ИПР *100/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Ссоп</w:t>
            </w:r>
            <w:proofErr w:type="spellEnd"/>
          </w:p>
          <w:p w:rsidR="005C55EC" w:rsidRPr="007F05D1" w:rsidRDefault="005C55EC" w:rsidP="00014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ИПР – количество семей, находящихся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в социально опасном положении, снятых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с учета в связи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с положительными результатами реабилитации семьи;</w:t>
            </w:r>
          </w:p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Ссоп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общее количество состоящих на учете семей, находящихся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в социально опасном положении</w:t>
            </w:r>
          </w:p>
        </w:tc>
      </w:tr>
      <w:tr w:rsidR="005C55EC" w:rsidRPr="007F05D1" w:rsidTr="00014F01">
        <w:tc>
          <w:tcPr>
            <w:tcW w:w="675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несовершеннолетних, состоящих  на учете в группе социально опасного положения, совершивших общественно опасные деяния, от общего числа несовершеннолетних в возрасте до 14 лет, находящихся 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ООД*100/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Ву</w:t>
            </w:r>
            <w:proofErr w:type="spellEnd"/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ООД – количество несовершеннолетних, состоящих на учете, совершивших ООД;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Ву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общее количество несовершеннолетних, состоящих на учете в возрасте от 14 до 17 лет.</w:t>
            </w:r>
          </w:p>
        </w:tc>
      </w:tr>
      <w:tr w:rsidR="005C55EC" w:rsidRPr="007F05D1" w:rsidTr="00014F01">
        <w:tc>
          <w:tcPr>
            <w:tcW w:w="675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несовершеннолетних, состоящих  на учете в группе социально опасного положения, совершивших преступления, от общего числа несовершеннолетних в возрасте до 14 лет, находящихся 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Прест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*100/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Ву</w:t>
            </w:r>
            <w:proofErr w:type="spellEnd"/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Прест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количество несовершеннолетних, состоящих на учете, совершивших преступления;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Ву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общее количество несовершеннолетних, состоящих на учете в возрасте от 14 до 17 лет.</w:t>
            </w:r>
          </w:p>
        </w:tc>
      </w:tr>
      <w:tr w:rsidR="005C55EC" w:rsidRPr="007F05D1" w:rsidTr="00014F01">
        <w:tc>
          <w:tcPr>
            <w:tcW w:w="675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год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семей, находящихся в социально опасном положении, поставленных на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 повторно, от общего количества снятых постановлением комиссии в связи с положительными результатами реабилитации семьи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Повт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*100/ИПР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Повт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количество семей,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находящихся в социально опасном положении, поставленных на учет повторно;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ИПР – количество снятых семей, находящихся в социально опасном положении в связи с положительными результатами реабилитации</w:t>
            </w:r>
          </w:p>
        </w:tc>
      </w:tr>
      <w:tr w:rsidR="005C55EC" w:rsidRPr="007F05D1" w:rsidTr="00014F01">
        <w:tc>
          <w:tcPr>
            <w:tcW w:w="675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несовершеннолетних, находящихся в социально опасном положении в отношении которых в отчетном периоде выявлены факты совершения противоправных деяний (уголовно-наказуемые деяния и административные правонарушения) родителями или иными законными представителями, от общего числа детей, проживающих в семьях, находящихся в социально опасном положении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Нпрест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*100/СОП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Нпрест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количество несовершеннолетних, находящихся в СОП в отношении которых в отчетном периоде выявлены факты совершения противоправных деяний (уголовно-наказуемые деяния и административные правонарушения) родителями или иными законными представителями;</w:t>
            </w:r>
          </w:p>
          <w:p w:rsidR="005C55EC" w:rsidRPr="007F05D1" w:rsidRDefault="005C55EC" w:rsidP="00014F0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СОП - общее число детей, проживающих в семьях, находящихся в социально опасном положении</w:t>
            </w:r>
          </w:p>
        </w:tc>
      </w:tr>
      <w:tr w:rsidR="005C55EC" w:rsidRPr="007F05D1" w:rsidTr="00014F01">
        <w:tc>
          <w:tcPr>
            <w:tcW w:w="675" w:type="dxa"/>
            <w:vMerge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 в возрасте от 5 до 18 лет, занимавшихся в течение отчетного периода по дополнительным общеобразовательным программам для детей, в общей численности детей данной возрастной группы </w:t>
            </w:r>
          </w:p>
          <w:p w:rsidR="005C55EC" w:rsidRPr="007F05D1" w:rsidRDefault="005C55EC" w:rsidP="00014F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ДНДО= А/В* 100, где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ind w:right="3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ДНДО - доля детей в возрасте от 5 до 18 лет, занимавшихся в течение отчетного периода по дополнительным общеобразовательным программам для детей;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 ~ численность детей в возрасте от 5 до 18 лет, занимавшихся в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течение отчетного периода по дополнительным общеобразовательным программам для детей;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- численность детей в возрасте от 5 до 18 лет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</w:t>
            </w:r>
            <w:proofErr w:type="spell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  <w:proofErr w:type="spell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tabs>
                <w:tab w:val="left" w:pos="1066"/>
                <w:tab w:val="left" w:pos="3218"/>
                <w:tab w:val="left" w:pos="5119"/>
                <w:tab w:val="left" w:pos="7351"/>
              </w:tabs>
              <w:autoSpaceDE w:val="0"/>
              <w:autoSpaceDN w:val="0"/>
              <w:adjustRightInd w:val="0"/>
              <w:spacing w:before="2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несовершеннолетних от 14 до 18 лет, находящимися в группе СОП, либо отнесенных к данной категории (в том числе детей, проживающих в семьях, находящихся в социально опасном положении), вовлеченных в различные виды занятости и досуга в молодежных организациях и объединениях, от общего количества несовершеннолетних, признанных находящимися в социально опасном положении.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ДНВ=А/В*100,где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ДНВ - доля несовершеннолетних от 14 до 18 лет, находящимися в СОП либо отнесенных к данной категории (в том числе детей, проживающих в семьях, находящихся в СОП), вовлеченных в отчетном периоде в волонтерскую и иную добровольческую деятельность, организованную молодежными организациями и объединениями;</w:t>
            </w:r>
          </w:p>
          <w:p w:rsidR="005C55EC" w:rsidRPr="007F05D1" w:rsidRDefault="005C55EC" w:rsidP="00014F01">
            <w:pPr>
              <w:tabs>
                <w:tab w:val="left" w:pos="2484"/>
                <w:tab w:val="left" w:pos="3586"/>
                <w:tab w:val="left" w:pos="5616"/>
                <w:tab w:val="left" w:pos="7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- количество несовершеннолетних от 14 до 18 лет, признанных находящимися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в СОП либо отнесенных к данной категории (в том числе детей, проживающих в семьях, находящихся СОП )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,в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овлеченных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  <w:t>в отчетном периоде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  <w:t xml:space="preserve">в волонтерскую и иную добровольческую деятельность, организованную молодежными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организациями и объединениями.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- общее количество несовершеннолетних, признанных находящимися в СОП либо отнесенных к данной категории (в том числе детей, проживающих в семьях, находящихся СОП).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е/квартально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несовершеннолетних от 14 до 18 лет,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положении), вовлеченных в отчетном периоде в волонтерскую и иную добровольческую деятельность, организованную молодежными организациями и объединениями, от общего количества несовершеннолетних, находящимися в социально опасном положении либо отнесенных к данной категории (в том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проживающих в семьях, находящихся в социально опасном положении)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ДНВ=А/В*100,где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ДНВ - доля несовершеннолетних от 14 до 18 лет,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положении), вовлеченных в отчетном периоде в волонтерскую и иную добровольческую деятельность, организованную молодежными организациями и объединениями;</w:t>
            </w:r>
          </w:p>
          <w:p w:rsidR="005C55EC" w:rsidRPr="007F05D1" w:rsidRDefault="005C55EC" w:rsidP="00014F01">
            <w:pPr>
              <w:tabs>
                <w:tab w:val="left" w:pos="2484"/>
                <w:tab w:val="left" w:pos="3586"/>
                <w:tab w:val="left" w:pos="5616"/>
                <w:tab w:val="left" w:pos="7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- количество несовершеннолетних от 14 до 18 лет, признанных находящимися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в социально опасном положении либо отнесенных к данной категории (в том числе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детей, проживающих в семьях, находящихся в социально опасном положении)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,в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овлеченных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  <w:t>в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ab/>
              <w:t>отчетном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  <w:t>периоде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  <w:t>в волонтерскую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иную добровольческую деятельность, организованную молодежными организациями и объединениями.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before="7"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- общее количество несовершеннолетних, признанных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положении).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е/квартально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родителей, охваченных различными формами родительского просвещения от общего количества несовершеннолетних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ДРРП=А/В*100,где</w:t>
            </w:r>
          </w:p>
          <w:p w:rsidR="005C55EC" w:rsidRPr="007F05D1" w:rsidRDefault="005C55EC" w:rsidP="00014F01">
            <w:pPr>
              <w:tabs>
                <w:tab w:val="left" w:pos="2484"/>
                <w:tab w:val="left" w:pos="3586"/>
                <w:tab w:val="left" w:pos="5616"/>
                <w:tab w:val="left" w:pos="7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ДРР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П-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Доля родителей, охваченных различными формами родительского просвещения </w:t>
            </w:r>
          </w:p>
          <w:p w:rsidR="005C55EC" w:rsidRPr="007F05D1" w:rsidRDefault="005C55EC" w:rsidP="00014F01">
            <w:pPr>
              <w:tabs>
                <w:tab w:val="left" w:pos="2484"/>
                <w:tab w:val="left" w:pos="3586"/>
                <w:tab w:val="left" w:pos="5616"/>
                <w:tab w:val="left" w:pos="7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 - количество родителей, охваченных различными формами родительского просвещения; 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- общее количество несовершеннолетних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е/квартально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родителей, охваченных различными формами родительского образования 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родительского образования, семейные клубы) из общего числа семей группы СОП 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ДРРО=А/В*100,где</w:t>
            </w:r>
          </w:p>
          <w:p w:rsidR="005C55EC" w:rsidRPr="007F05D1" w:rsidRDefault="005C55EC" w:rsidP="00014F01">
            <w:pPr>
              <w:tabs>
                <w:tab w:val="left" w:pos="2484"/>
                <w:tab w:val="left" w:pos="3586"/>
                <w:tab w:val="left" w:pos="5616"/>
                <w:tab w:val="left" w:pos="7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ДРР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О-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Доля родителей, охваченных различными формами родительского образования семей группы СОП</w:t>
            </w:r>
          </w:p>
          <w:p w:rsidR="005C55EC" w:rsidRPr="007F05D1" w:rsidRDefault="005C55EC" w:rsidP="00014F01">
            <w:pPr>
              <w:tabs>
                <w:tab w:val="left" w:pos="2484"/>
                <w:tab w:val="left" w:pos="3586"/>
                <w:tab w:val="left" w:pos="5616"/>
                <w:tab w:val="left" w:pos="7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 - количество родителей, </w:t>
            </w: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охваченных различными формами родительского </w:t>
            </w:r>
            <w:proofErr w:type="spellStart"/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родительского</w:t>
            </w:r>
            <w:proofErr w:type="spellEnd"/>
            <w:proofErr w:type="gram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образования семей группы СОП;</w:t>
            </w:r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- общее количество родителей группы СОП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2.1;2.4;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е/квартально с нарастающим итогом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родителей, получивших консультативную помощь по урегулированию семейных конфликтов в рамках медиативных технологий  от  общего числа нуждающихся семей группы СОП 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ДРМ=А/В*100,где</w:t>
            </w:r>
          </w:p>
          <w:p w:rsidR="005C55EC" w:rsidRPr="007F05D1" w:rsidRDefault="005C55EC" w:rsidP="00014F01">
            <w:pPr>
              <w:tabs>
                <w:tab w:val="left" w:pos="2484"/>
                <w:tab w:val="left" w:pos="3586"/>
                <w:tab w:val="left" w:pos="5616"/>
                <w:tab w:val="left" w:pos="7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М-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получивших консультативную помощь по урегулированию семейных конфликтов в рамках медиативных технологий  </w:t>
            </w:r>
          </w:p>
          <w:p w:rsidR="005C55EC" w:rsidRPr="007F05D1" w:rsidRDefault="005C55EC" w:rsidP="00014F01">
            <w:pPr>
              <w:tabs>
                <w:tab w:val="left" w:pos="2484"/>
                <w:tab w:val="left" w:pos="3586"/>
                <w:tab w:val="left" w:pos="5616"/>
                <w:tab w:val="left" w:pos="7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– количество родителей, получивших консультативную помощь по урегулированию семейных конфликтов в рамках медиативных технологий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;</w:t>
            </w:r>
            <w:proofErr w:type="gramEnd"/>
          </w:p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общего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числа нуждающихся семей группы СОП</w:t>
            </w:r>
          </w:p>
        </w:tc>
      </w:tr>
      <w:tr w:rsidR="005C55EC" w:rsidRPr="007F05D1" w:rsidTr="00014F01">
        <w:tc>
          <w:tcPr>
            <w:tcW w:w="675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2.4;</w:t>
            </w:r>
          </w:p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842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полугодие </w:t>
            </w:r>
          </w:p>
        </w:tc>
        <w:tc>
          <w:tcPr>
            <w:tcW w:w="4395" w:type="dxa"/>
            <w:shd w:val="clear" w:color="auto" w:fill="auto"/>
          </w:tcPr>
          <w:p w:rsidR="005C55EC" w:rsidRPr="007F05D1" w:rsidRDefault="005C55EC" w:rsidP="00014F01">
            <w:pPr>
              <w:autoSpaceDE w:val="0"/>
              <w:autoSpaceDN w:val="0"/>
              <w:adjustRightInd w:val="0"/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рассмотренных и удовлетворенных судом в течение отчетного периода жалоб (протестов) на постановления (муниципальных) комиссий по делам несовершеннолетних и защите их прав о применении мер воздействия, не связанных с административным наказанием, в отношении несовершеннолетних и (или) их родителей (иных законных </w:t>
            </w: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представителей) в общем количестве рассмотренных судом в течение отчетного периода жалоб (протестов) на постановления (муниципальных) комиссий по делам несовершеннолетних и</w:t>
            </w:r>
            <w:proofErr w:type="gramEnd"/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защите их прав о применении мер воздействия, не связанных с административным наказанием, в отношении несовершеннолетних и (или) их родителей (иных законных представителей).</w:t>
            </w:r>
          </w:p>
        </w:tc>
        <w:tc>
          <w:tcPr>
            <w:tcW w:w="1417" w:type="dxa"/>
            <w:shd w:val="clear" w:color="auto" w:fill="auto"/>
          </w:tcPr>
          <w:p w:rsidR="005C55EC" w:rsidRPr="007F05D1" w:rsidRDefault="005C55EC" w:rsidP="00014F01">
            <w:pPr>
              <w:suppressAutoHyphens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827" w:type="dxa"/>
            <w:shd w:val="clear" w:color="auto" w:fill="auto"/>
          </w:tcPr>
          <w:p w:rsidR="005C55EC" w:rsidRPr="007F05D1" w:rsidRDefault="005C55EC" w:rsidP="0001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ДРЖВ=А/В*100,где</w:t>
            </w:r>
          </w:p>
          <w:p w:rsidR="005C55EC" w:rsidRPr="007F05D1" w:rsidRDefault="005C55EC" w:rsidP="0001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ДРЖВ - доля рассмотренных и удовлетворенных судом в течение отчетного периода жалоб (протестов) на постановления (муниципальных) комиссий по делам несовершеннолетних и защите их прав о применении мер воздействия, не связанных с административным наказанием, в отношении несовершеннолетних и (или) их родителей (иных законных представителей);</w:t>
            </w:r>
          </w:p>
          <w:p w:rsidR="005C55EC" w:rsidRPr="007F05D1" w:rsidRDefault="005C55EC" w:rsidP="0001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 - количество рассмотренных и удовлетворенных судом в течение отчетного периода жалоб (протестов) на постановления (муниципальных) комиссий по делам несовершеннолетних и защите их прав о применении мер воздействия, не связанных с административным наказанием, в отношении несовершеннолетних и (или) их родителей (иных законных представителей);</w:t>
            </w:r>
          </w:p>
          <w:p w:rsidR="005C55EC" w:rsidRPr="007F05D1" w:rsidRDefault="005C55EC" w:rsidP="0001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- количество рассмотренных судом в течение отчетного периода жалоб (протестов) на постановления (муниципальных) комиссий по делам несовершеннолетних и защите их прав о применении мер воздействия, не связанных с административным наказанием, в отношении несовершеннолетних и (или) их родителей (иных законных представителей).</w:t>
            </w:r>
          </w:p>
        </w:tc>
      </w:tr>
    </w:tbl>
    <w:p w:rsidR="00AD47B0" w:rsidRPr="005C55EC" w:rsidRDefault="00AD47B0" w:rsidP="005C55EC">
      <w:bookmarkStart w:id="0" w:name="_GoBack"/>
      <w:bookmarkEnd w:id="0"/>
    </w:p>
    <w:sectPr w:rsidR="00AD47B0" w:rsidRPr="005C55EC" w:rsidSect="009C14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  <w:lang w:eastAsia="en-US" w:bidi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52C0F30"/>
    <w:multiLevelType w:val="hybridMultilevel"/>
    <w:tmpl w:val="91AACE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36679E"/>
    <w:multiLevelType w:val="hybridMultilevel"/>
    <w:tmpl w:val="1E66AD82"/>
    <w:lvl w:ilvl="0" w:tplc="B1E88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2ABC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FE13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DCC3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ED2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CC19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2CFB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E3D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6092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30E9A"/>
    <w:multiLevelType w:val="multilevel"/>
    <w:tmpl w:val="BC42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CA43BB"/>
    <w:multiLevelType w:val="multilevel"/>
    <w:tmpl w:val="38AA2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351C4"/>
    <w:multiLevelType w:val="hybridMultilevel"/>
    <w:tmpl w:val="FE220064"/>
    <w:lvl w:ilvl="0" w:tplc="A224C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214C03"/>
    <w:multiLevelType w:val="hybridMultilevel"/>
    <w:tmpl w:val="1E66AD82"/>
    <w:lvl w:ilvl="0" w:tplc="B1E88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2ABC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FE13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DCC3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ED2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CC19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2CFB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E3D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6092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2E659B"/>
    <w:multiLevelType w:val="multilevel"/>
    <w:tmpl w:val="A9780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28EB7F03"/>
    <w:multiLevelType w:val="hybridMultilevel"/>
    <w:tmpl w:val="BE88EB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627FE0"/>
    <w:multiLevelType w:val="multilevel"/>
    <w:tmpl w:val="318AF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427A0CBA"/>
    <w:multiLevelType w:val="multilevel"/>
    <w:tmpl w:val="5A40BD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1">
    <w:nsid w:val="471C3339"/>
    <w:multiLevelType w:val="hybridMultilevel"/>
    <w:tmpl w:val="12E66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96752"/>
    <w:multiLevelType w:val="multilevel"/>
    <w:tmpl w:val="15DCD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CF51F9"/>
    <w:multiLevelType w:val="hybridMultilevel"/>
    <w:tmpl w:val="F36888CC"/>
    <w:lvl w:ilvl="0" w:tplc="EA6CBC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519E4"/>
    <w:multiLevelType w:val="multilevel"/>
    <w:tmpl w:val="70FA9BE0"/>
    <w:lvl w:ilvl="0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04B6D44"/>
    <w:multiLevelType w:val="multilevel"/>
    <w:tmpl w:val="36606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66A33C91"/>
    <w:multiLevelType w:val="hybridMultilevel"/>
    <w:tmpl w:val="91AACE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1D022A"/>
    <w:multiLevelType w:val="multilevel"/>
    <w:tmpl w:val="1D129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6B1A1DF0"/>
    <w:multiLevelType w:val="multilevel"/>
    <w:tmpl w:val="49D4D7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2D77A15"/>
    <w:multiLevelType w:val="multilevel"/>
    <w:tmpl w:val="DC58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>
    <w:nsid w:val="73AE2F06"/>
    <w:multiLevelType w:val="hybridMultilevel"/>
    <w:tmpl w:val="91AACE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"/>
  </w:num>
  <w:num w:numId="5">
    <w:abstractNumId w:val="16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7"/>
  </w:num>
  <w:num w:numId="10">
    <w:abstractNumId w:val="7"/>
  </w:num>
  <w:num w:numId="11">
    <w:abstractNumId w:val="14"/>
  </w:num>
  <w:num w:numId="12">
    <w:abstractNumId w:val="9"/>
  </w:num>
  <w:num w:numId="13">
    <w:abstractNumId w:val="5"/>
  </w:num>
  <w:num w:numId="14">
    <w:abstractNumId w:val="13"/>
  </w:num>
  <w:num w:numId="15">
    <w:abstractNumId w:val="10"/>
  </w:num>
  <w:num w:numId="16">
    <w:abstractNumId w:val="11"/>
  </w:num>
  <w:num w:numId="17">
    <w:abstractNumId w:val="18"/>
  </w:num>
  <w:num w:numId="18">
    <w:abstractNumId w:val="3"/>
  </w:num>
  <w:num w:numId="19">
    <w:abstractNumId w:val="4"/>
  </w:num>
  <w:num w:numId="20">
    <w:abstractNumId w:val="1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803"/>
    <w:rsid w:val="00241803"/>
    <w:rsid w:val="005C55EC"/>
    <w:rsid w:val="009C141F"/>
    <w:rsid w:val="00A7202C"/>
    <w:rsid w:val="00AD47B0"/>
    <w:rsid w:val="00FF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EC"/>
  </w:style>
  <w:style w:type="paragraph" w:styleId="1">
    <w:name w:val="heading 1"/>
    <w:basedOn w:val="a"/>
    <w:next w:val="a"/>
    <w:link w:val="10"/>
    <w:qFormat/>
    <w:rsid w:val="009C141F"/>
    <w:pPr>
      <w:keepNext/>
      <w:spacing w:before="120" w:after="12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C141F"/>
    <w:pPr>
      <w:keepNext/>
      <w:widowControl w:val="0"/>
      <w:tabs>
        <w:tab w:val="num" w:pos="576"/>
      </w:tabs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C141F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C141F"/>
    <w:pPr>
      <w:keepNext/>
      <w:widowControl w:val="0"/>
      <w:tabs>
        <w:tab w:val="num" w:pos="864"/>
      </w:tabs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9C141F"/>
    <w:pPr>
      <w:widowControl w:val="0"/>
      <w:tabs>
        <w:tab w:val="num" w:pos="1008"/>
      </w:tabs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C141F"/>
    <w:pPr>
      <w:widowControl w:val="0"/>
      <w:tabs>
        <w:tab w:val="num" w:pos="1152"/>
      </w:tabs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9C141F"/>
    <w:pPr>
      <w:widowControl w:val="0"/>
      <w:tabs>
        <w:tab w:val="num" w:pos="1296"/>
      </w:tabs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C141F"/>
    <w:pPr>
      <w:widowControl w:val="0"/>
      <w:tabs>
        <w:tab w:val="num" w:pos="1440"/>
      </w:tabs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C141F"/>
    <w:pPr>
      <w:widowControl w:val="0"/>
      <w:tabs>
        <w:tab w:val="num" w:pos="1584"/>
      </w:tabs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41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4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C141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C14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141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C141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C14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141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C141F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9C141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C14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C141F"/>
    <w:pPr>
      <w:ind w:left="720"/>
      <w:contextualSpacing/>
    </w:pPr>
  </w:style>
  <w:style w:type="paragraph" w:customStyle="1" w:styleId="a6">
    <w:name w:val="Исполнитель"/>
    <w:basedOn w:val="a3"/>
    <w:rsid w:val="009C141F"/>
    <w:pPr>
      <w:suppressAutoHyphens/>
      <w:spacing w:line="240" w:lineRule="exact"/>
      <w:ind w:firstLine="709"/>
    </w:pPr>
    <w:rPr>
      <w:szCs w:val="20"/>
    </w:rPr>
  </w:style>
  <w:style w:type="character" w:styleId="a7">
    <w:name w:val="page number"/>
    <w:rsid w:val="009C141F"/>
  </w:style>
  <w:style w:type="paragraph" w:customStyle="1" w:styleId="ConsPlusNonformat">
    <w:name w:val="ConsPlusNonformat"/>
    <w:rsid w:val="009C141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9C14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nhideWhenUsed/>
    <w:rsid w:val="009C1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9C141F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9C1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 Знак,Знак"/>
    <w:basedOn w:val="a"/>
    <w:link w:val="ac"/>
    <w:unhideWhenUsed/>
    <w:rsid w:val="009C141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c">
    <w:name w:val="Текст сноски Знак"/>
    <w:aliases w:val=" Знак Знак,Знак Знак"/>
    <w:basedOn w:val="a0"/>
    <w:link w:val="ab"/>
    <w:rsid w:val="009C141F"/>
    <w:rPr>
      <w:rFonts w:ascii="Calibri" w:eastAsia="Times New Roman" w:hAnsi="Calibri" w:cs="Times New Roman"/>
      <w:sz w:val="20"/>
      <w:szCs w:val="20"/>
      <w:lang w:val="en-US"/>
    </w:rPr>
  </w:style>
  <w:style w:type="character" w:styleId="ad">
    <w:name w:val="footnote reference"/>
    <w:uiPriority w:val="99"/>
    <w:unhideWhenUsed/>
    <w:rsid w:val="009C141F"/>
    <w:rPr>
      <w:vertAlign w:val="superscript"/>
    </w:rPr>
  </w:style>
  <w:style w:type="paragraph" w:styleId="ae">
    <w:name w:val="Normal (Web)"/>
    <w:basedOn w:val="a"/>
    <w:uiPriority w:val="99"/>
    <w:rsid w:val="009C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9C141F"/>
  </w:style>
  <w:style w:type="table" w:customStyle="1" w:styleId="12">
    <w:name w:val="Сетка таблицы1"/>
    <w:basedOn w:val="a1"/>
    <w:next w:val="aa"/>
    <w:uiPriority w:val="59"/>
    <w:rsid w:val="009C1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9C141F"/>
    <w:pPr>
      <w:spacing w:after="20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14">
    <w:name w:val="Без интервала1"/>
    <w:rsid w:val="009C141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f">
    <w:name w:val="Hyperlink"/>
    <w:rsid w:val="009C141F"/>
    <w:rPr>
      <w:color w:val="000080"/>
      <w:u w:val="single"/>
    </w:rPr>
  </w:style>
  <w:style w:type="paragraph" w:styleId="15">
    <w:name w:val="toc 1"/>
    <w:basedOn w:val="a"/>
    <w:next w:val="a"/>
    <w:autoRedefine/>
    <w:unhideWhenUsed/>
    <w:rsid w:val="009C141F"/>
    <w:pPr>
      <w:spacing w:after="1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C14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2">
    <w:name w:val="Pa2"/>
    <w:basedOn w:val="Default"/>
    <w:next w:val="Default"/>
    <w:rsid w:val="009C141F"/>
    <w:pPr>
      <w:spacing w:line="231" w:lineRule="atLeast"/>
    </w:pPr>
    <w:rPr>
      <w:color w:val="auto"/>
    </w:rPr>
  </w:style>
  <w:style w:type="character" w:customStyle="1" w:styleId="A40">
    <w:name w:val="A4"/>
    <w:rsid w:val="009C141F"/>
    <w:rPr>
      <w:color w:val="000000"/>
      <w:sz w:val="22"/>
      <w:szCs w:val="22"/>
    </w:rPr>
  </w:style>
  <w:style w:type="paragraph" w:customStyle="1" w:styleId="Pa3">
    <w:name w:val="Pa3"/>
    <w:basedOn w:val="Default"/>
    <w:next w:val="Default"/>
    <w:rsid w:val="009C141F"/>
    <w:pPr>
      <w:spacing w:line="231" w:lineRule="atLeast"/>
    </w:pPr>
    <w:rPr>
      <w:color w:val="auto"/>
    </w:rPr>
  </w:style>
  <w:style w:type="character" w:customStyle="1" w:styleId="A30">
    <w:name w:val="A3"/>
    <w:rsid w:val="009C141F"/>
    <w:rPr>
      <w:color w:val="000000"/>
      <w:sz w:val="20"/>
      <w:szCs w:val="20"/>
    </w:rPr>
  </w:style>
  <w:style w:type="paragraph" w:customStyle="1" w:styleId="Pa5">
    <w:name w:val="Pa5"/>
    <w:basedOn w:val="Default"/>
    <w:next w:val="Default"/>
    <w:rsid w:val="009C141F"/>
    <w:pPr>
      <w:spacing w:line="231" w:lineRule="atLeast"/>
    </w:pPr>
    <w:rPr>
      <w:color w:val="auto"/>
    </w:rPr>
  </w:style>
  <w:style w:type="character" w:customStyle="1" w:styleId="A50">
    <w:name w:val="A5"/>
    <w:rsid w:val="009C141F"/>
    <w:rPr>
      <w:color w:val="000000"/>
      <w:sz w:val="16"/>
      <w:szCs w:val="16"/>
    </w:rPr>
  </w:style>
  <w:style w:type="character" w:customStyle="1" w:styleId="A90">
    <w:name w:val="A9"/>
    <w:rsid w:val="009C141F"/>
    <w:rPr>
      <w:color w:val="000000"/>
      <w:sz w:val="23"/>
      <w:szCs w:val="23"/>
    </w:rPr>
  </w:style>
  <w:style w:type="paragraph" w:customStyle="1" w:styleId="Pa15">
    <w:name w:val="Pa15"/>
    <w:basedOn w:val="Default"/>
    <w:next w:val="Default"/>
    <w:rsid w:val="009C141F"/>
    <w:pPr>
      <w:spacing w:line="231" w:lineRule="atLeast"/>
    </w:pPr>
    <w:rPr>
      <w:color w:val="auto"/>
    </w:rPr>
  </w:style>
  <w:style w:type="paragraph" w:styleId="21">
    <w:name w:val="Body Text Indent 2"/>
    <w:basedOn w:val="a"/>
    <w:link w:val="22"/>
    <w:rsid w:val="009C141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C1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9C14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9C1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9C141F"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Myriad Pro" w:eastAsia="Times New Roman" w:hAnsi="Myriad Pro" w:cs="Myriad Pro"/>
      <w:color w:val="000000"/>
      <w:sz w:val="19"/>
      <w:szCs w:val="19"/>
      <w:lang w:eastAsia="ru-RU"/>
    </w:rPr>
  </w:style>
  <w:style w:type="paragraph" w:styleId="af2">
    <w:name w:val="header"/>
    <w:basedOn w:val="a"/>
    <w:link w:val="af3"/>
    <w:unhideWhenUsed/>
    <w:rsid w:val="009C1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rsid w:val="009C141F"/>
  </w:style>
  <w:style w:type="paragraph" w:styleId="af4">
    <w:name w:val="footer"/>
    <w:basedOn w:val="a"/>
    <w:link w:val="af5"/>
    <w:uiPriority w:val="99"/>
    <w:unhideWhenUsed/>
    <w:rsid w:val="009C1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C141F"/>
  </w:style>
  <w:style w:type="character" w:customStyle="1" w:styleId="c0">
    <w:name w:val="c0"/>
    <w:basedOn w:val="a0"/>
    <w:rsid w:val="009C141F"/>
  </w:style>
  <w:style w:type="paragraph" w:styleId="af6">
    <w:name w:val="No Spacing"/>
    <w:uiPriority w:val="1"/>
    <w:qFormat/>
    <w:rsid w:val="009C141F"/>
    <w:pPr>
      <w:spacing w:after="0" w:line="240" w:lineRule="auto"/>
    </w:pPr>
  </w:style>
  <w:style w:type="paragraph" w:styleId="23">
    <w:name w:val="Body Text 2"/>
    <w:basedOn w:val="a"/>
    <w:link w:val="24"/>
    <w:unhideWhenUsed/>
    <w:rsid w:val="009C141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C141F"/>
  </w:style>
  <w:style w:type="numbering" w:customStyle="1" w:styleId="25">
    <w:name w:val="Нет списка2"/>
    <w:next w:val="a2"/>
    <w:semiHidden/>
    <w:rsid w:val="009C141F"/>
  </w:style>
  <w:style w:type="paragraph" w:customStyle="1" w:styleId="16">
    <w:name w:val="Знак Знак Знак1 Знак Знак Знак Знак Знак Знак Знак Знак Знак Знак Знак Знак Знак"/>
    <w:basedOn w:val="a"/>
    <w:rsid w:val="009C141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9C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 Знак Знак Знак Знак Знак Знак"/>
    <w:basedOn w:val="a"/>
    <w:rsid w:val="009C141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8">
    <w:name w:val="Title"/>
    <w:basedOn w:val="a"/>
    <w:link w:val="af9"/>
    <w:qFormat/>
    <w:rsid w:val="009C14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9C14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7">
    <w:name w:val="Знак1"/>
    <w:basedOn w:val="a"/>
    <w:rsid w:val="009C141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22">
    <w:name w:val="Заголовок (222)"/>
    <w:basedOn w:val="a"/>
    <w:rsid w:val="009C141F"/>
    <w:pPr>
      <w:tabs>
        <w:tab w:val="num" w:pos="786"/>
      </w:tabs>
      <w:spacing w:after="0" w:line="240" w:lineRule="auto"/>
      <w:ind w:left="786" w:hanging="36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a">
    <w:name w:val="Таблица"/>
    <w:basedOn w:val="a"/>
    <w:rsid w:val="009C141F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-2"/>
      <w:sz w:val="30"/>
      <w:szCs w:val="20"/>
      <w:lang w:eastAsia="ru-RU"/>
    </w:rPr>
  </w:style>
  <w:style w:type="character" w:styleId="afb">
    <w:name w:val="endnote reference"/>
    <w:rsid w:val="009C141F"/>
    <w:rPr>
      <w:vertAlign w:val="superscript"/>
    </w:rPr>
  </w:style>
  <w:style w:type="paragraph" w:customStyle="1" w:styleId="ConsPlusTitle">
    <w:name w:val="ConsPlusTitle"/>
    <w:link w:val="ConsPlusTitle0"/>
    <w:rsid w:val="009C14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locked/>
    <w:rsid w:val="009C141F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c">
    <w:name w:val="endnote text"/>
    <w:basedOn w:val="a"/>
    <w:link w:val="afd"/>
    <w:rsid w:val="009C1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9C1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"/>
    <w:rsid w:val="009C141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a"/>
    <w:uiPriority w:val="59"/>
    <w:rsid w:val="009C1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C141F"/>
  </w:style>
  <w:style w:type="table" w:customStyle="1" w:styleId="210">
    <w:name w:val="Сетка таблицы21"/>
    <w:basedOn w:val="a1"/>
    <w:next w:val="aa"/>
    <w:uiPriority w:val="59"/>
    <w:rsid w:val="009C14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9C14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uiPriority w:val="59"/>
    <w:rsid w:val="009C14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a"/>
    <w:uiPriority w:val="59"/>
    <w:rsid w:val="009C14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9C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Заголовок к тексту"/>
    <w:basedOn w:val="a"/>
    <w:next w:val="a3"/>
    <w:rsid w:val="009C141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">
    <w:name w:val="Адресат"/>
    <w:basedOn w:val="a"/>
    <w:rsid w:val="009C141F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Обычный1"/>
    <w:rsid w:val="009C141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9C141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3">
    <w:name w:val="Основной текст 3 Знак"/>
    <w:basedOn w:val="a0"/>
    <w:link w:val="32"/>
    <w:rsid w:val="009C141F"/>
    <w:rPr>
      <w:rFonts w:ascii="Times New Roman" w:eastAsia="Times New Roman" w:hAnsi="Times New Roman" w:cs="Times New Roman"/>
      <w:sz w:val="16"/>
      <w:szCs w:val="16"/>
      <w:lang/>
    </w:rPr>
  </w:style>
  <w:style w:type="character" w:styleId="aff0">
    <w:name w:val="FollowedHyperlink"/>
    <w:uiPriority w:val="99"/>
    <w:unhideWhenUsed/>
    <w:rsid w:val="009C141F"/>
    <w:rPr>
      <w:color w:val="800080"/>
      <w:u w:val="single"/>
    </w:rPr>
  </w:style>
  <w:style w:type="paragraph" w:customStyle="1" w:styleId="aff1">
    <w:name w:val="Подразделение"/>
    <w:basedOn w:val="a"/>
    <w:rsid w:val="009C14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2">
    <w:name w:val="Подпись на  бланке должностного лица"/>
    <w:basedOn w:val="a"/>
    <w:next w:val="a3"/>
    <w:rsid w:val="009C141F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Signature"/>
    <w:basedOn w:val="a"/>
    <w:next w:val="a3"/>
    <w:link w:val="aff4"/>
    <w:rsid w:val="009C141F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ff4">
    <w:name w:val="Подпись Знак"/>
    <w:basedOn w:val="a0"/>
    <w:link w:val="aff3"/>
    <w:rsid w:val="009C141F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aff5">
    <w:name w:val="Приложение"/>
    <w:basedOn w:val="a3"/>
    <w:rsid w:val="009C141F"/>
    <w:pPr>
      <w:tabs>
        <w:tab w:val="left" w:pos="1673"/>
      </w:tabs>
      <w:spacing w:before="240" w:line="240" w:lineRule="exact"/>
      <w:ind w:left="1985" w:hanging="1985"/>
    </w:pPr>
    <w:rPr>
      <w:szCs w:val="20"/>
      <w:lang/>
    </w:rPr>
  </w:style>
  <w:style w:type="character" w:customStyle="1" w:styleId="shortfieldlabel1">
    <w:name w:val="shortfieldlabel1"/>
    <w:rsid w:val="009C141F"/>
    <w:rPr>
      <w:rFonts w:ascii="Trebuchet MS" w:hAnsi="Trebuchet MS" w:hint="default"/>
      <w:b/>
      <w:bCs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defaultlabelstyle3">
    <w:name w:val="defaultlabelstyle3"/>
    <w:rsid w:val="009C141F"/>
    <w:rPr>
      <w:rFonts w:ascii="Trebuchet MS" w:hAnsi="Trebuchet MS" w:hint="default"/>
      <w:color w:val="333333"/>
    </w:rPr>
  </w:style>
  <w:style w:type="character" w:customStyle="1" w:styleId="apple-converted-space">
    <w:name w:val="apple-converted-space"/>
    <w:rsid w:val="009C141F"/>
  </w:style>
  <w:style w:type="paragraph" w:customStyle="1" w:styleId="s1">
    <w:name w:val="s_1"/>
    <w:basedOn w:val="a"/>
    <w:rsid w:val="009C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annotation reference"/>
    <w:unhideWhenUsed/>
    <w:rsid w:val="009C141F"/>
    <w:rPr>
      <w:sz w:val="16"/>
      <w:szCs w:val="16"/>
    </w:rPr>
  </w:style>
  <w:style w:type="paragraph" w:styleId="aff7">
    <w:name w:val="annotation text"/>
    <w:basedOn w:val="a"/>
    <w:link w:val="aff8"/>
    <w:unhideWhenUsed/>
    <w:rsid w:val="009C141F"/>
    <w:pPr>
      <w:spacing w:after="200" w:line="276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f8">
    <w:name w:val="Текст примечания Знак"/>
    <w:basedOn w:val="a0"/>
    <w:link w:val="aff7"/>
    <w:rsid w:val="009C141F"/>
    <w:rPr>
      <w:rFonts w:ascii="Calibri" w:eastAsia="Calibri" w:hAnsi="Calibri" w:cs="Times New Roman"/>
      <w:sz w:val="20"/>
      <w:szCs w:val="20"/>
      <w:lang/>
    </w:rPr>
  </w:style>
  <w:style w:type="paragraph" w:styleId="aff9">
    <w:name w:val="annotation subject"/>
    <w:basedOn w:val="aff7"/>
    <w:next w:val="aff7"/>
    <w:link w:val="affa"/>
    <w:unhideWhenUsed/>
    <w:rsid w:val="009C141F"/>
    <w:rPr>
      <w:b/>
      <w:bCs/>
    </w:rPr>
  </w:style>
  <w:style w:type="character" w:customStyle="1" w:styleId="affa">
    <w:name w:val="Тема примечания Знак"/>
    <w:basedOn w:val="aff8"/>
    <w:link w:val="aff9"/>
    <w:rsid w:val="009C141F"/>
    <w:rPr>
      <w:rFonts w:ascii="Calibri" w:eastAsia="Calibri" w:hAnsi="Calibri" w:cs="Times New Roman"/>
      <w:b/>
      <w:bCs/>
      <w:sz w:val="20"/>
      <w:szCs w:val="20"/>
      <w:lang/>
    </w:rPr>
  </w:style>
  <w:style w:type="paragraph" w:customStyle="1" w:styleId="affb">
    <w:name w:val="Текст акта"/>
    <w:qFormat/>
    <w:rsid w:val="009C141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c">
    <w:name w:val="Статья закона"/>
    <w:next w:val="affb"/>
    <w:autoRedefine/>
    <w:qFormat/>
    <w:rsid w:val="009C141F"/>
    <w:pPr>
      <w:keepNext/>
      <w:keepLines/>
      <w:spacing w:before="360" w:after="36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semiHidden/>
    <w:rsid w:val="009C141F"/>
  </w:style>
  <w:style w:type="table" w:customStyle="1" w:styleId="61">
    <w:name w:val="Сетка таблицы6"/>
    <w:basedOn w:val="a1"/>
    <w:next w:val="aa"/>
    <w:rsid w:val="009C1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7">
    <w:name w:val="Style27"/>
    <w:basedOn w:val="a"/>
    <w:uiPriority w:val="99"/>
    <w:rsid w:val="009C141F"/>
    <w:pPr>
      <w:widowControl w:val="0"/>
      <w:autoSpaceDE w:val="0"/>
      <w:autoSpaceDN w:val="0"/>
      <w:adjustRightInd w:val="0"/>
      <w:spacing w:after="0" w:line="31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9C141F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9C141F"/>
    <w:pPr>
      <w:widowControl w:val="0"/>
      <w:autoSpaceDE w:val="0"/>
      <w:autoSpaceDN w:val="0"/>
      <w:adjustRightInd w:val="0"/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C141F"/>
    <w:pPr>
      <w:widowControl w:val="0"/>
      <w:autoSpaceDE w:val="0"/>
      <w:autoSpaceDN w:val="0"/>
      <w:adjustRightInd w:val="0"/>
      <w:spacing w:after="0" w:line="311" w:lineRule="exac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4834</Words>
  <Characters>27558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Бутаков Никита Александрович</dc:creator>
  <cp:lastModifiedBy>КДН 2 Специалист</cp:lastModifiedBy>
  <cp:revision>2</cp:revision>
  <dcterms:created xsi:type="dcterms:W3CDTF">2018-10-30T04:11:00Z</dcterms:created>
  <dcterms:modified xsi:type="dcterms:W3CDTF">2018-10-30T04:11:00Z</dcterms:modified>
</cp:coreProperties>
</file>