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ПЕРМСКОГО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2024 г. N 310-п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ПУТЕВОК В ЗАГОРОДНЫЕ</w:t>
      </w:r>
    </w:p>
    <w:p>
      <w:pPr>
        <w:pStyle w:val="2"/>
        <w:jc w:val="center"/>
      </w:pPr>
      <w:r>
        <w:rPr>
          <w:sz w:val="24"/>
        </w:rPr>
        <w:t xml:space="preserve">ЛАГЕРЯ ОТДЫХА И ОЗДОРОВЛЕНИЯ ДЕТЕЙ, ДЕТСКИЕ ОЗДОРОВИТЕЛЬНЫЕ</w:t>
      </w:r>
    </w:p>
    <w:p>
      <w:pPr>
        <w:pStyle w:val="2"/>
        <w:jc w:val="center"/>
      </w:pPr>
      <w:r>
        <w:rPr>
          <w:sz w:val="24"/>
        </w:rPr>
        <w:t xml:space="preserve">ЛАГЕРЯ САНАТОРНОГО ТИПА, ДЕТСКИЕ СПЕЦИАЛИЗИРОВАННЫЕ</w:t>
      </w:r>
    </w:p>
    <w:p>
      <w:pPr>
        <w:pStyle w:val="2"/>
        <w:jc w:val="center"/>
      </w:pPr>
      <w:r>
        <w:rPr>
          <w:sz w:val="24"/>
        </w:rPr>
        <w:t xml:space="preserve">(ПРОФИЛЬНЫЕ) ЛАГЕРЯ, РАСПОЛОЖЕННЫЕ НА ТЕРРИТОРИИ ПЕРМСКОГО</w:t>
      </w:r>
    </w:p>
    <w:p>
      <w:pPr>
        <w:pStyle w:val="2"/>
        <w:jc w:val="center"/>
      </w:pPr>
      <w:r>
        <w:rPr>
          <w:sz w:val="24"/>
        </w:rPr>
        <w:t xml:space="preserve">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05.06.2025 </w:t>
            </w:r>
            <w:hyperlink w:history="0" r:id="rId2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453-п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hyperlink w:history="0" r:id="rId3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821-п</w:t>
              </w:r>
            </w:hyperlink>
            <w:r>
              <w:rPr>
                <w:sz w:val="24"/>
                <w:color w:val="392c69"/>
              </w:rPr>
              <w:t xml:space="preserve">, от 23.12.2025 </w:t>
            </w:r>
            <w:hyperlink w:history="0" r:id="rId4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1099-п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hyperlink w:history="0" r:id="rId5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Пермского края от 05 февраля 2016 г. N 602-ПК "Об организации и обеспечении отдыха детей и их оздоровления в Пермском крае", </w:t>
      </w:r>
      <w:hyperlink w:history="0" r:id="rId6" w:tooltip="Закон Пермского края от 02.04.2010 N 607-ПК (ред. от 10.11.2025) &quot;О передаче органам местного самоуправления отдельных государственных полномочий по организации и обеспечению отдыха детей и их оздоровления&quot; (принят ЗС ПК 18.03.2010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Пермского края от 02 апреля 2010 г. N 607-ПК "О передаче органам местного самоуправления отдельных государственных полномочий по организации и обеспечению отдыха детей и их оздоровления" Правительство Пермского края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 (далее - Порядок).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Органам местного самоуправления муниципальных и городских округов Пермского края обеспечить расходование средств, переданных из бюджета Пермского края органам местного самоуправления муниципальных и городских округов Пермского края на выполнение государственных полномочий по организации оздоровления и отдыха детей, в соответствии с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hyperlink w:history="0" r:id="rId7" w:tooltip="Постановление Правительства Пермского края от 31.03.2016 N 169-п (ред. от 19.03.2024)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1.3</w:t>
        </w:r>
      </w:hyperlink>
      <w:r>
        <w:rPr>
          <w:sz w:val="24"/>
        </w:rPr>
        <w:t xml:space="preserve"> постановления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8" w:tooltip="Постановление Правительства Пермского края от 29.03.2017 N 145-п (ред. от 14.10.2021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29 марта 2017 г. N 145-п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Пермского края от 01.08.2018 N 439-п (ред. от 19.03.2024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01 августа 2018 г. N 439-п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10" w:tooltip="Постановление Правительства Пермского края от 29.12.2018 N 887-п (ред. от 19.03.2024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 4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29 декабря 2018 г. N 887-п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11" w:tooltip="Постановление Правительства Пермского края от 24.01.2020 N 9-п (ред. от 19.03.2024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12" w:tooltip="Постановление Правительства Пермского края от 24.01.2020 N 9-п (ред. от 19.03.2024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24 января 2020 г. N 9-п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крае";</w:t>
      </w:r>
    </w:p>
    <w:p>
      <w:pPr>
        <w:pStyle w:val="0"/>
        <w:spacing w:before="240" w:line-rule="auto"/>
        <w:ind w:firstLine="540"/>
        <w:jc w:val="both"/>
      </w:pPr>
      <w:hyperlink w:history="0" r:id="rId13" w:tooltip="Постановление Правительства Пермского края от 22.04.2020 N 255-п (ред. от 19.03.2024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, </w:t>
      </w:r>
      <w:hyperlink w:history="0" r:id="rId14" w:tooltip="Постановление Правительства Пермского края от 22.04.2020 N 255-п (ред. от 19.03.2024) &quot;О внесении изменений в Постановление Правительства Пермского края от 31 марта 2016 г. N 169-п &quot;Об утверждении порядков по реализации государственных полномочий в сфере обеспечения отдыха детей и их оздоровления в Пермском крае&quot; ------------ Утратил силу или отменен {КонсультантПлюс}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изменений, которые вносятся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крае", утвержденных постановлением Правительства Пермского края от 22 апреля 2020 г. N 255-п "О внесении изменений в постановление Правительства Пермского края от 31 марта 2016 г. N 169-п "Об утверждении порядков по реализации государственных полномочий в сфере обеспечения отдыха детей и их оздоровления в Пермском крае".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через 10 дней после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исполнением постановления возложить на заместителя председателя Правительства Пермского края (по вопросам образования, культуры и спорта).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23.12.2025 N 1099-п)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Пермского края</w:t>
      </w:r>
    </w:p>
    <w:p>
      <w:pPr>
        <w:pStyle w:val="0"/>
        <w:jc w:val="right"/>
      </w:pPr>
      <w:r>
        <w:rPr>
          <w:sz w:val="24"/>
        </w:rPr>
        <w:t xml:space="preserve">Д.Н.МАХОНИН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от 30.05.2024 N 310-п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ПУТЕВОК В ЗАГОРОДНЫЕ ЛАГЕРЯ ОТДЫХА</w:t>
      </w:r>
    </w:p>
    <w:p>
      <w:pPr>
        <w:pStyle w:val="2"/>
        <w:jc w:val="center"/>
      </w:pPr>
      <w:r>
        <w:rPr>
          <w:sz w:val="24"/>
        </w:rPr>
        <w:t xml:space="preserve">И ОЗДОРОВЛЕНИЯ ДЕТЕЙ, ДЕТСКИЕ ОЗДОРОВИТЕЛЬНЫЕ ЛАГЕРЯ</w:t>
      </w:r>
    </w:p>
    <w:p>
      <w:pPr>
        <w:pStyle w:val="2"/>
        <w:jc w:val="center"/>
      </w:pPr>
      <w:r>
        <w:rPr>
          <w:sz w:val="24"/>
        </w:rPr>
        <w:t xml:space="preserve">САНАТОРНОГО ТИПА, ДЕТСКИЕ СПЕЦИАЛИЗИРОВАННЫЕ (ПРОФИЛЬНЫЕ)</w:t>
      </w:r>
    </w:p>
    <w:p>
      <w:pPr>
        <w:pStyle w:val="2"/>
        <w:jc w:val="center"/>
      </w:pPr>
      <w:r>
        <w:rPr>
          <w:sz w:val="24"/>
        </w:rPr>
        <w:t xml:space="preserve">ЛАГЕРЯ, РАСПОЛОЖЕННЫЕ НА ТЕРРИТОРИИ ПЕРМСКОГО КРАЯ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Пермского края от 05.06.2025 </w:t>
            </w:r>
            <w:hyperlink w:history="0" r:id="rId1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453-п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15.10.2025 </w:t>
            </w:r>
            <w:hyperlink w:history="0" r:id="rId17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821-п</w:t>
              </w:r>
            </w:hyperlink>
            <w:r>
              <w:rPr>
                <w:sz w:val="24"/>
                <w:color w:val="392c69"/>
              </w:rPr>
              <w:t xml:space="preserve">, от 23.12.2025 </w:t>
            </w:r>
            <w:hyperlink w:history="0" r:id="rId18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      <w:r>
                <w:rPr>
                  <w:sz w:val="24"/>
                  <w:color w:val="0000ff"/>
                </w:rPr>
                <w:t xml:space="preserve">N 1099-п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Порядок определяет процедуру и условия оказания семье (родителю) государственной поддержки отдыха детей и их оздоровления путем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 и включенные в реестр организаций отдыха детей и их оздоровления, приобретенных за счет средств бюджета Пермского края (далее соответственно - государственная поддержка, путевка, лагерь).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понятия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Основные понятия и термины, используемые в настоящем Порядке, применяются в том же значении, что и в </w:t>
      </w:r>
      <w:hyperlink w:history="0" r:id="rId19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Пермского края от 05 февраля 2016 г. N 602-ПК "Об организации и обеспечении отдыха детей и их оздоровления в Пермском крае" (далее - Закон Пермского края от 05 февраля 2016 г. N 602-ПК), понятие "многодетная семья", используемое в настоящем Порядке, применяется в том же значении, что и в </w:t>
      </w:r>
      <w:hyperlink w:history="0" r:id="rId20" w:tooltip="Закон Пермской области от 09.09.1996 N 533-83 (ред. от 12.12.2025) &quot;О социальных гарантиях и мерах социальной поддержки семьи, материнства, отцовства и детства в Пермском крае&quot; (принят ЗС ПО 22.08.1996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Пермской области от 09 сентября 1996 г. N 533-83 "О социальных гарантиях и мерах социальной поддержки семьи, материнства, отцовства и детства в Пермском крае", а также применяются следующие основные понятия: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- родитель (мать или отец), совместно проживающий с ребенком, занимающийся его воспитанием и содержанием. От имени заявителей могут также выступать законные представители детей, не являющихся детьми-сиротами, детьми, оставшимися без попечения родителей;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родительская плата - частичная оплата родителями стоимости путевки;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 специальной военной операции - лицо, проходящее военную службу по мобилизации или военную службу по контракту, заключенному в соответствии с </w:t>
      </w:r>
      <w:hyperlink w:history="0" r:id="rId22" w:tooltip="Федеральный закон от 28.03.1998 N 53-ФЗ (ред. от 28.12.2025) &quot;О воинской обязанности и военной службе&quot; {КонсультантПлюс}">
        <w:r>
          <w:rPr>
            <w:sz w:val="24"/>
            <w:color w:val="0000ff"/>
          </w:rPr>
          <w:t xml:space="preserve">пунктом 7 статьи 38</w:t>
        </w:r>
      </w:hyperlink>
      <w:r>
        <w:rPr>
          <w:sz w:val="24"/>
        </w:rPr>
        <w:t xml:space="preserve"> Федерального закона от 28 марта 1998 г. N 53-ФЗ "О воинской обязанности и военной службе", либо пребывающее в добровольческих формированиях и заключившее контракт о пребывании в добровольческом формировании в соответствии с Федеральным </w:t>
      </w:r>
      <w:hyperlink w:history="0" r:id="rId23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мая 1996 г. N 61-ФЗ "Об обороне", либо проходящее военную службу в войсках национальной гвардии Российской Федерации и имевшее специальные звания полиции при условии его участия 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дети-инвалиды - лица в возрасте до 18 лет, которые имеют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их социальной защиты, категория которых подтверждена соответствующей справкой, выданной федеральным государственным учреждением медико-социальной экспертизы.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Условия предоставления путевки</w:t>
      </w:r>
    </w:p>
    <w:p>
      <w:pPr>
        <w:pStyle w:val="0"/>
        <w:jc w:val="both"/>
      </w:pPr>
      <w:r>
        <w:rPr>
          <w:sz w:val="24"/>
        </w:rPr>
      </w:r>
    </w:p>
    <w:bookmarkStart w:id="68" w:name="P68"/>
    <w:bookmarkEnd w:id="68"/>
    <w:p>
      <w:pPr>
        <w:pStyle w:val="0"/>
        <w:ind w:firstLine="540"/>
        <w:jc w:val="both"/>
      </w:pPr>
      <w:r>
        <w:rPr>
          <w:sz w:val="24"/>
        </w:rPr>
        <w:t xml:space="preserve">3.1. Путевка предоставляется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семьях, признанных в установленном порядке нуждающимися в предоставлении мер социальной поддержки и (или) государственной поддержки с коэффициентом кратности среднедушевого дохода семьи к величине прожиточного минимума (далее - коэффициент кратности СДД семьи к ВПМ) равным 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семьях, состоящих на учете в комиссиях по делам несовершеннолетних и защите их прав как находящихся в социально опасном положении;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которым установлена категория "ребенок-инвалид";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семьях, где один из родителей, являвшийся участником специальной военной операции, погиб.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Возраст ребенка для получения путевки учитывается по состоянию на день, предшествующий дате начала смены в лагере, в рамках которой планируется оздоровление.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Размер родительской платы за путевку определяется в соответствии с </w:t>
      </w:r>
      <w:hyperlink w:history="0" w:anchor="P84" w:tooltip="IV. Размер родительской платы за путевку">
        <w:r>
          <w:rPr>
            <w:sz w:val="24"/>
            <w:color w:val="0000ff"/>
          </w:rPr>
          <w:t xml:space="preserve">разделом IV</w:t>
        </w:r>
      </w:hyperlink>
      <w:r>
        <w:rPr>
          <w:sz w:val="24"/>
        </w:rPr>
        <w:t xml:space="preserve"> настоящего Порядка.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Путевка предоставляется уполномоченным органом по организации и обеспечению отдыха детей и их оздоровления муниципального или городского округа Пермского края по месту жительства ребенка (далее соответственно - уполномоченный орган по организации оздоровления, муниципальное образование).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или городского округа Пермского края в период (год) подачи заявления. В случае отсутствия у ребенка регистрации по месту жительства и указанного в настоящем пункте судебного решения путевка предоставляется уполномоченным органом по организации оздоровления по месту его пребывания, установленному на основании свидетельства о регистрации по месту пребывания.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Путевка предоставляется не более одного раза в год на каждого ребенка в семье.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Для организации отдыха и оздоровления ребенка, на отдых и оздоровление которого получена государственная поддержка в форме предоставления путевки, формы государственной поддержки, предусмотренные </w:t>
      </w:r>
      <w:hyperlink w:history="0" r:id="rId2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r:id="rId27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r:id="rId28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r:id="rId29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r:id="rId30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"р"</w:t>
        </w:r>
      </w:hyperlink>
      <w:r>
        <w:rPr>
          <w:sz w:val="24"/>
        </w:rPr>
        <w:t xml:space="preserve">, </w:t>
      </w:r>
      <w:hyperlink w:history="0" r:id="rId31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"с" статьи 6</w:t>
        </w:r>
      </w:hyperlink>
      <w:r>
        <w:rPr>
          <w:sz w:val="24"/>
        </w:rPr>
        <w:t xml:space="preserve"> Закона Пермского края от 05 февраля 2016 г. N 602-ПК, в текущем году не предоставляются.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Действие абзаца первого настоящего пункта не распространяется на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государственная поддержка может быть предоставлена не чаще двух раз в год на каждого ребенка, в том числе не чаще одного раза в год по одной из форм отдыха и оздоровления, предусмотренных </w:t>
      </w:r>
      <w:hyperlink w:history="0" w:anchor="P52" w:tooltip="I. Общие положен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3.6 в ред. </w:t>
      </w:r>
      <w:hyperlink w:history="0" r:id="rId3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2"/>
        <w:outlineLvl w:val="1"/>
        <w:jc w:val="center"/>
      </w:pPr>
      <w:r>
        <w:rPr>
          <w:sz w:val="24"/>
        </w:rPr>
        <w:t xml:space="preserve">IV. Размер родительской платы за путевку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Размер родительской платы за путевку определяется в соответствии с расчетной стоимостью путевки, утверждаемой Правительством Пермского края на год, в котором планируется оздоровление ребенка с использованием государственной поддержки в форме предоставления путевки, на дату подачи заявления на основании сведений, указанных в заявлении и поступивших в соответствии с </w:t>
      </w:r>
      <w:hyperlink w:history="0" w:anchor="P119" w:tooltip="5.4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пунктом 5.4.1</w:t>
        </w:r>
      </w:hyperlink>
      <w:r>
        <w:rPr>
          <w:sz w:val="24"/>
        </w:rPr>
        <w:t xml:space="preserve"> настоящего Порядка. Пересчет размера родительской платы на момент предоставления путевки в связи с изменением оснований для его расчета не производится.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Родительская плата за путевку устанавливается в следующем размере:</w:t>
      </w:r>
    </w:p>
    <w:bookmarkStart w:id="88" w:name="P88"/>
    <w:bookmarkEnd w:id="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1; для детей-инвалидов; для детей,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ВПМ, равным 1, где один из родителей на дату подачи заявления о предоставлении компенсации является участником специальной военной операции; для детей, проживающих в семьях, где один из родителей, являвшийся участником специальной военной операции, погиб, без условия признания семьи нуждающейся в предоставлении мер социальной и (или) государственной поддержки - родительская плата не взимается;</w:t>
      </w:r>
    </w:p>
    <w:p>
      <w:pPr>
        <w:pStyle w:val="0"/>
        <w:jc w:val="both"/>
      </w:pPr>
      <w:r>
        <w:rPr>
          <w:sz w:val="24"/>
        </w:rPr>
        <w:t xml:space="preserve">(п. 4.2.1 в ред. </w:t>
      </w:r>
      <w:hyperlink w:history="0" r:id="rId3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bookmarkStart w:id="90" w:name="P90"/>
    <w:bookmarkEnd w:id="9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4.2.2. для детей (кроме указанных в </w:t>
      </w:r>
      <w:hyperlink w:history="0" w:anchor="P88" w:tooltip="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...">
        <w:r>
          <w:rPr>
            <w:sz w:val="24"/>
            <w:color w:val="0000ff"/>
          </w:rPr>
          <w:t xml:space="preserve">пункте 4.2.1</w:t>
        </w:r>
      </w:hyperlink>
      <w:r>
        <w:rPr>
          <w:sz w:val="24"/>
        </w:rPr>
        <w:t xml:space="preserve">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В случае установления родительской платы за путевку в размере ниже предусмотренного в соответствии с </w:t>
      </w:r>
      <w:hyperlink w:history="0" w:anchor="P87" w:tooltip="4.2. Родительская плата за путевку устанавливается в следующем размере:">
        <w:r>
          <w:rPr>
            <w:sz w:val="24"/>
            <w:color w:val="0000ff"/>
          </w:rPr>
          <w:t xml:space="preserve">пунктом 4.2</w:t>
        </w:r>
      </w:hyperlink>
      <w:r>
        <w:rPr>
          <w:sz w:val="24"/>
        </w:rPr>
        <w:t xml:space="preserve"> настоящего Порядка вследствие представления заявителем документов с заведомо неверными сведениями, сокрытия данных, влияющих на установление размера родительской платы, разница возмещается заявителем добровольно. В случае отказа заявителя от добровольного возмещения разницы родительской платы за путевку она взыскивается уполномоченным органом по организации оздоровления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В случае неправомерного получения путевки вследствие представления заявителем документов с заведомо неверными сведениями, сокрытия данных, влияющих на установление права на получение путевки, стоимость полученной путевки, оплаченная за счет средств субвенции из бюджета Пермского края (далее - субвенция), возмещается заявителем добровольно. В случае отказа заявителя от добровольного возмещения указанной стоимости она взыскивается уполномоченным органом по организации оздоровления в судебном порядке.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Подача заявления на получение путевки</w:t>
      </w:r>
    </w:p>
    <w:p>
      <w:pPr>
        <w:pStyle w:val="0"/>
        <w:jc w:val="both"/>
      </w:pPr>
      <w:r>
        <w:rPr>
          <w:sz w:val="24"/>
        </w:rPr>
      </w:r>
    </w:p>
    <w:bookmarkStart w:id="96" w:name="P96"/>
    <w:bookmarkEnd w:id="96"/>
    <w:p>
      <w:pPr>
        <w:pStyle w:val="0"/>
        <w:ind w:firstLine="540"/>
        <w:jc w:val="both"/>
      </w:pPr>
      <w:r>
        <w:rPr>
          <w:sz w:val="24"/>
        </w:rPr>
        <w:t xml:space="preserve">5.1. Для получения путевки заявитель в период с 01 февраля по 31 октября года, в котором планируется оздоровление ребенка с использованием государственной поддержки в форме предоставления путевки, подает в уполномоченный орган по организации оздоровления заявление по форме, утвержденной приказом Министерства образования и науки Пермского края, одним из следующих способов: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Постановление Правительства Пермского края от 23.12.2025 N 1099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23.12.2025 N 1099-п)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5.1.1. непосредственно при личном приеме;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5.1.2. через государственное бюджетное учреждение Пермского края "Пермский краевой многофункциональный центр предоставления государственных и муниципальных услуг" (далее - МФЦ);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5.1.3.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Подача заявления посредством Единого портала осуществляется с использованием простой электронной подписи заявителя в соответствии с требованиями Федерального </w:t>
      </w:r>
      <w:hyperlink w:history="0" r:id="rId3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27 июля 2010 г. N 210-ФЗ "Об организации предоставления государственных и муниципальных услуг", Федерального </w:t>
      </w:r>
      <w:hyperlink w:history="0" r:id="rId38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06 апреля 2011 г. N 63-ФЗ "Об электронной подписи";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5.1.4. посредством почтовой связи способом, позволяющим подтвердить факт и дату отправления.</w:t>
      </w:r>
    </w:p>
    <w:bookmarkStart w:id="105" w:name="P105"/>
    <w:bookmarkEnd w:id="1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Заявление не должно содержать исправления, зачеркнутые слова, орфографические, грамматические ошибки или опечатки, не позволяющие однозначно истолковать его содержание.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Заявитель несет ответственность за неполноту и недостоверность сведений, указанных в заявлении, а также за представление недостоверных копий документов, представленных в соответствии с пунктом 5.3 настоящего Порядка,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0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При подаче заявления заявитель: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 должен представить: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5.3.1.1. копию паспорта или иного документа, удостоверяющего личность заявителя (при личном приеме);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5.3.1.3. копию справки, выданной не ранее чем за 30 дней до даты подачи заявления федеральным органом исполнительной власти (федеральным государственным органом), направлявшим (привлекавшим) родителя для участия в специальной военной операции (в случае если данная справка выдана на бумажном носителе), в случае, если государственная поддержка предоставляется детям, проживающим в семьях, где один из родителей является участником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(п. 5.3.1.3 в ред. </w:t>
      </w:r>
      <w:hyperlink w:history="0" r:id="rId41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5.3.1.4. копию извещения о гибели военнослужащего, или свидетельства о смерти, или решения суда об объявлении его умершим, вступившего в законную силу, в случае, если государственная поддержка предоставляется детям, проживающим в семьях, где один из родителей, являвшийся участником специальной военной операции, погиб;</w:t>
      </w:r>
    </w:p>
    <w:p>
      <w:pPr>
        <w:pStyle w:val="0"/>
        <w:jc w:val="both"/>
      </w:pPr>
      <w:r>
        <w:rPr>
          <w:sz w:val="24"/>
        </w:rPr>
        <w:t xml:space="preserve">(п. 5.3.1.4 введен </w:t>
      </w:r>
      <w:hyperlink w:history="0" r:id="rId42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5.3.2. вправе представить документы, подтверждающие сведения, указанные в </w:t>
      </w:r>
      <w:hyperlink w:history="0" w:anchor="P119" w:tooltip="5.4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пункте 5.4.1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В течение 15 рабочих дней со дня поступления заявления, которым считается день личного приема либо день поступления заявления в уполномоченный орган по организации оздоровления из МФЦ или посредством Единого портала, в уполномоченный орган по организации оздоровления специалист уполномоченного органа по организации оздоровления, осуществляющий прием заявления: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bookmarkStart w:id="119" w:name="P119"/>
    <w:bookmarkEnd w:id="1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5.4.1.1. сведения о регистрации ребенка по месту жительства (по месту пребывания в случае отсутствия у ребенка регистрации по месту жительства и отсутствия судебного решения, предусмотренного </w:t>
      </w:r>
      <w:hyperlink w:history="0" w:anchor="P111" w:tooltip="5.3.1.2. копию судебного решения, устанавливающего факт постоянного проживания ребенка на территории муниципального образования, в уполномоченный орган по организации оздоровления которого подается заявление, в период (год) подачи заявления (при наличии);">
        <w:r>
          <w:rPr>
            <w:sz w:val="24"/>
            <w:color w:val="0000ff"/>
          </w:rPr>
          <w:t xml:space="preserve">пунктом 5.3.1.2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5.4.1.2. сведения о признании семьи нуждающейся в предоставлении мер социальной поддержки и (или) государственной поддержки отдыха детей и их оздоровления (за исключением случая, когда государственная поддержка запрашивается для ребенка-инвалида, ребенка, проживающего в семье, где один из родителей, являвшийся участником специальной военной операции, погиб);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5.4.1.3. сведения об установлении ребенку, для которого запрашивается государственная поддержка, категории "ребенок-инвалид" (в случае если государственная поддержка запрашивается для ребенка-инвалида);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5.4.1.4. сведения о постановке несовершеннолетнего, для которого запрашивается государственная поддержка, на учет как находящегося в социально опасном положении (в случае если государственная поддержка запрашивается для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5.4.1.5. сведения о регистрации заявителя в системе индивидуального (персонифицированного)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5.4.1.6. сведения о регистрации ребенка, для которого запрашивается государственная поддержка, в системе индивидуального (персонифицированного)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5.4.1.7. сведения о рождении ребенка, для которого запрашивается государственная поддержка;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5.4.1.8. сведения о паспорте ребенка, для которого запрашивается государственная поддержка (при достижении 14-летнего возраста);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5.4.1.9. сведения о признании семьи многодетной;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5.4.1.10. сведения, предоставляемые федеральными органами исполнительной власти (федеральными государственными органами), об участии родителя 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(п. 5.4.1.10 введен </w:t>
      </w:r>
      <w:hyperlink w:history="0" r:id="rId45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5.4.2. устанавливает соответствие сведений, поступивших в соответствии с </w:t>
      </w:r>
      <w:hyperlink w:history="0" w:anchor="P119" w:tooltip="5.4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пунктом 5.4.1</w:t>
        </w:r>
      </w:hyperlink>
      <w:r>
        <w:rPr>
          <w:sz w:val="24"/>
        </w:rPr>
        <w:t xml:space="preserve"> настоящего Порядка, требованиям </w:t>
      </w:r>
      <w:hyperlink w:history="0" w:anchor="P52" w:tooltip="I. Общие положен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, </w:t>
      </w:r>
      <w:hyperlink w:history="0" w:anchor="P68" w:tooltip="3.1. Путевка предоставля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:">
        <w:r>
          <w:rPr>
            <w:sz w:val="24"/>
            <w:color w:val="0000ff"/>
          </w:rPr>
          <w:t xml:space="preserve">пунктов 3.1</w:t>
        </w:r>
      </w:hyperlink>
      <w:r>
        <w:rPr>
          <w:sz w:val="24"/>
        </w:rPr>
        <w:t xml:space="preserve">, </w:t>
      </w:r>
      <w:hyperlink w:history="0" w:anchor="P76" w:tooltip="3.4. Путевка предоставляется уполномоченным органом по организации и обеспечению отдыха детей и их оздоровления муниципального или городского округа Пермского края по месту жительства ребенка (далее соответственно - уполномоченный орган по организации оздоровления, муниципальное образование)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или гор...">
        <w:r>
          <w:rPr>
            <w:sz w:val="24"/>
            <w:color w:val="0000ff"/>
          </w:rPr>
          <w:t xml:space="preserve">3.4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5.4.3. в соответствии с </w:t>
      </w:r>
      <w:hyperlink w:history="0" w:anchor="P84" w:tooltip="IV. Размер родительской платы за путевку">
        <w:r>
          <w:rPr>
            <w:sz w:val="24"/>
            <w:color w:val="0000ff"/>
          </w:rPr>
          <w:t xml:space="preserve">разделом IV</w:t>
        </w:r>
      </w:hyperlink>
      <w:r>
        <w:rPr>
          <w:sz w:val="24"/>
        </w:rPr>
        <w:t xml:space="preserve"> настоящего Порядка производит расчет размера родительской платы за путевку и указывает его в заявлении;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5.4.4. резервирует сумму денежных средств, соответствующую размеру государственной поддержки на приобретение путевки, рассчитанному для заявителя;</w:t>
      </w:r>
    </w:p>
    <w:bookmarkStart w:id="135" w:name="P135"/>
    <w:bookmarkEnd w:id="13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5.4.5. при наличии оснований для отказа в приеме заявления, предусмотренных </w:t>
      </w:r>
      <w:hyperlink w:history="0" w:anchor="P138" w:tooltip="5.5. Решение об отказе в приеме заявления принимается в случае:">
        <w:r>
          <w:rPr>
            <w:sz w:val="24"/>
            <w:color w:val="0000ff"/>
          </w:rPr>
          <w:t xml:space="preserve">пунктом 5.5</w:t>
        </w:r>
      </w:hyperlink>
      <w:r>
        <w:rPr>
          <w:sz w:val="24"/>
        </w:rPr>
        <w:t xml:space="preserve"> настоящего Порядка, принимает решение об отказе в приеме заявления;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5.4.6. при наличии всех необходимых документов (сведений) в соответствии с </w:t>
      </w:r>
      <w:hyperlink w:history="0" w:anchor="P108" w:tooltip="5.3. При подаче заявления заявитель:">
        <w:r>
          <w:rPr>
            <w:sz w:val="24"/>
            <w:color w:val="0000ff"/>
          </w:rPr>
          <w:t xml:space="preserve">пунктами 5.3</w:t>
        </w:r>
      </w:hyperlink>
      <w:r>
        <w:rPr>
          <w:sz w:val="24"/>
        </w:rPr>
        <w:t xml:space="preserve">, </w:t>
      </w:r>
      <w:hyperlink w:history="0" w:anchor="P119" w:tooltip="5.4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5.4.1</w:t>
        </w:r>
      </w:hyperlink>
      <w:r>
        <w:rPr>
          <w:sz w:val="24"/>
        </w:rPr>
        <w:t xml:space="preserve"> настоящего Порядка и отсутствии оснований для отказа в приеме заявления, предусмотренных </w:t>
      </w:r>
      <w:hyperlink w:history="0" w:anchor="P138" w:tooltip="5.5. Решение об отказе в приеме заявления принимается в случае:">
        <w:r>
          <w:rPr>
            <w:sz w:val="24"/>
            <w:color w:val="0000ff"/>
          </w:rPr>
          <w:t xml:space="preserve">пунктом 5.5</w:t>
        </w:r>
      </w:hyperlink>
      <w:r>
        <w:rPr>
          <w:sz w:val="24"/>
        </w:rPr>
        <w:t xml:space="preserve"> настоящего Порядка, принимает решение о приеме заявления и регистрирует заявление согласно очередности подачи в журнале регистрации заявлений с присвоением ему порядкового номера;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5.4.7. направляет заявителю любым способом, обеспечивающим оперативное информирование, уведомление о принятом решении с обоснованием причин отказа (в случае, предусмотренном </w:t>
      </w:r>
      <w:hyperlink w:history="0" w:anchor="P135" w:tooltip="5.4.5. при наличии оснований для отказа в приеме заявления, предусмотренных пунктом 5.5 настоящего Порядка, принимает решение об отказе в приеме заявления;">
        <w:r>
          <w:rPr>
            <w:sz w:val="24"/>
            <w:color w:val="0000ff"/>
          </w:rPr>
          <w:t xml:space="preserve">пунктом 5.4.5</w:t>
        </w:r>
      </w:hyperlink>
      <w:r>
        <w:rPr>
          <w:sz w:val="24"/>
        </w:rPr>
        <w:t xml:space="preserve"> настоящего Порядка) либо с указанием порядкового номера заявления и размера родительской платы за путевку (в случае, предусмотренном </w:t>
      </w:r>
      <w:hyperlink w:history="0" w:anchor="P136" w:tooltip="5.4.6. при наличии всех необходимых документов (сведений) в соответствии с пунктами 5.3, 5.4.1 настоящего Порядка и отсутствии оснований для отказа в приеме заявления, предусмотренных пунктом 5.5 настоящего Порядка, принимает решение о приеме заявления и регистрирует заявление согласно очередности подачи в журнале регистрации заявлений с присвоением ему порядкового номера;">
        <w:r>
          <w:rPr>
            <w:sz w:val="24"/>
            <w:color w:val="0000ff"/>
          </w:rPr>
          <w:t xml:space="preserve">пунктом 5.4.6</w:t>
        </w:r>
      </w:hyperlink>
      <w:r>
        <w:rPr>
          <w:sz w:val="24"/>
        </w:rPr>
        <w:t xml:space="preserve"> настоящего Порядка).</w:t>
      </w:r>
    </w:p>
    <w:bookmarkStart w:id="138" w:name="P138"/>
    <w:bookmarkEnd w:id="1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Решение об отказе в приеме заявления принимается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5.5.1. несоответствия возраста ребенка и степени родства с ним заявителя требованиям </w:t>
      </w:r>
      <w:hyperlink w:history="0" w:anchor="P52" w:tooltip="I. Общие положения">
        <w:r>
          <w:rPr>
            <w:sz w:val="24"/>
            <w:color w:val="0000ff"/>
          </w:rPr>
          <w:t xml:space="preserve">раздела I</w:t>
        </w:r>
      </w:hyperlink>
      <w:r>
        <w:rPr>
          <w:sz w:val="24"/>
        </w:rPr>
        <w:t xml:space="preserve">, </w:t>
      </w:r>
      <w:hyperlink w:history="0" w:anchor="P68" w:tooltip="3.1. Путевка предоставля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:">
        <w:r>
          <w:rPr>
            <w:sz w:val="24"/>
            <w:color w:val="0000ff"/>
          </w:rPr>
          <w:t xml:space="preserve">пункта 3.1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5.5.2. наличия в заявлении неполных или недостоверных сведений, несоответствие заявления </w:t>
      </w:r>
      <w:hyperlink w:history="0" w:anchor="P105" w:tooltip="5.2. Заявление не должно содержать исправления, зачеркнутые слова, орфографические, грамматические ошибки или опечатки, не позволяющие однозначно истолковать его содержание.">
        <w:r>
          <w:rPr>
            <w:sz w:val="24"/>
            <w:color w:val="0000ff"/>
          </w:rPr>
          <w:t xml:space="preserve">пункту 5.2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5.5.3. подачи заявление в уполномоченный орган по организации оздоровления в нарушение </w:t>
      </w:r>
      <w:hyperlink w:history="0" w:anchor="P76" w:tooltip="3.4. Путевка предоставляется уполномоченным органом по организации и обеспечению отдыха детей и их оздоровления муниципального или городского округа Пермского края по месту жительства ребенка (далее соответственно - уполномоченный орган по организации оздоровления, муниципальное образование). Место жительства ребенка устанавливается на основании свидетельства о регистрации по месту жительства либо судебного решения, устанавливающего факт постоянного проживания ребенка на территории муниципального или гор...">
        <w:r>
          <w:rPr>
            <w:sz w:val="24"/>
            <w:color w:val="0000ff"/>
          </w:rPr>
          <w:t xml:space="preserve">пункта 3.4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5.5.4. подачи заявления в иные сроки, чем предусмотрено </w:t>
      </w:r>
      <w:hyperlink w:history="0" w:anchor="P96" w:tooltip="5.1. Для получения путевки заявитель в период с 01 февраля по 31 октября года, в котором планируется оздоровление ребенка с использованием государственной поддержки в форме предоставления путевки, подает в уполномоченный орган по организации оздоровления заявление по форме, утвержденной приказом Министерства образования и науки Пермского края, одним из следующих способов:">
        <w:r>
          <w:rPr>
            <w:sz w:val="24"/>
            <w:color w:val="0000ff"/>
          </w:rPr>
          <w:t xml:space="preserve">пунктом 5.1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5.5.5. отсутствия сведений о признании семьи нуждающейся в предоставлении мер социальной поддержки и (или) государственной поддержки отдыха детей и их оздоровления (за исключением случая, когда государственная поддержка запрашивается для ребенка-инвалида, ребенка, проживающего в семье, где один из родителей, являвшийся участником специальной военной операции, погиб, или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5.5.6. отсутствия сведений об установлении ребенку, для которого запрашивается государственная поддержка, категории "ребенок-инвалид" (в случае если государственная поддержка запрашивается для ребенка-инвалида);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5.5.7. отсутствия сведений о постановке несовершеннолетнего, для которого запрашивается государственная поддержка, на учет как находящегося в социально опасном положении (в случае если государственная поддержка запрашивается для ребенка, состоящего на учете в комиссии по делам несовершеннолетних и защите их прав как находящегося в социально опасном положении);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5.5.8. резервирования за зарегистрированными ранее заявлениями всего объема средств, предусмотренных на оказание государственной поддержки в форме предоставления путевки;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5.5.9. организации в текущем году оздоровления и отдыха ребенка, в отношении которого подано заявление,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с предоставлением формы государственной поддержки, предусмотренной </w:t>
      </w:r>
      <w:hyperlink w:history="0" r:id="rId47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r:id="rId48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r:id="rId49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r:id="rId50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r:id="rId51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"р"</w:t>
        </w:r>
      </w:hyperlink>
      <w:r>
        <w:rPr>
          <w:sz w:val="24"/>
        </w:rPr>
        <w:t xml:space="preserve">, </w:t>
      </w:r>
      <w:hyperlink w:history="0" r:id="rId52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"с" статьи 6</w:t>
        </w:r>
      </w:hyperlink>
      <w:r>
        <w:rPr>
          <w:sz w:val="24"/>
        </w:rPr>
        <w:t xml:space="preserve"> Закона Пермского края от 05 февраля 2016 г. N 602-ПК;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05.06.2025 </w:t>
      </w:r>
      <w:hyperlink w:history="0" r:id="rId53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N 453-п</w:t>
        </w:r>
      </w:hyperlink>
      <w:r>
        <w:rPr>
          <w:sz w:val="24"/>
        </w:rPr>
        <w:t xml:space="preserve">, от 15.10.2025 </w:t>
      </w:r>
      <w:hyperlink w:history="0" r:id="rId54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N 821-п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5.5.10. двукратного в текущем году предоставления государственной поддержки 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либо повторного обращения за государственной поддержкой по одной из форм отдыха и оздоровления, предусмотренных </w:t>
      </w:r>
      <w:hyperlink w:history="0" w:anchor="P52" w:tooltip="I. Общие положен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(п. 5.5.10 введен </w:t>
      </w:r>
      <w:hyperlink w:history="0" r:id="rId55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5.5.11. отсутствия сведений, предоставляемых федеральными органами исполнительной власти (федеральными государственными органами), об участии родителя в специальной военной операции (в случае если государственная поддержка запрашивается для ребенка, проживающего в семье, где один из родителей является участником специальной военной операции).</w:t>
      </w:r>
    </w:p>
    <w:p>
      <w:pPr>
        <w:pStyle w:val="0"/>
        <w:jc w:val="both"/>
      </w:pPr>
      <w:r>
        <w:rPr>
          <w:sz w:val="24"/>
        </w:rPr>
        <w:t xml:space="preserve">(п. 5.5.11 введен </w:t>
      </w:r>
      <w:hyperlink w:history="0" r:id="rId56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Предоставление путевок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Специалист уполномоченного органа по организации оздоровления в течение 10 рабочих дней со дня получения от уполномоченного органа по организации оздоровления информации о наличии путевок: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6.1.1. повторно анализирует заявление и документы (сведения), полученные в соответствии с </w:t>
      </w:r>
      <w:hyperlink w:history="0" w:anchor="P108" w:tooltip="5.3. При подаче заявления заявитель:">
        <w:r>
          <w:rPr>
            <w:sz w:val="24"/>
            <w:color w:val="0000ff"/>
          </w:rPr>
          <w:t xml:space="preserve">пунктами 5.3</w:t>
        </w:r>
      </w:hyperlink>
      <w:r>
        <w:rPr>
          <w:sz w:val="24"/>
        </w:rPr>
        <w:t xml:space="preserve">, </w:t>
      </w:r>
      <w:hyperlink w:history="0" w:anchor="P119" w:tooltip="5.4.1. запрашивает посредством межведомственного взаимодействия в соответствующих органах и (или) организациях следующие сведения, необходимые для принятия решения о приеме (отказе в приеме) заявления:">
        <w:r>
          <w:rPr>
            <w:sz w:val="24"/>
            <w:color w:val="0000ff"/>
          </w:rPr>
          <w:t xml:space="preserve">5.4.1</w:t>
        </w:r>
      </w:hyperlink>
      <w:r>
        <w:rPr>
          <w:sz w:val="24"/>
        </w:rPr>
        <w:t xml:space="preserve"> настоящего Порядка, на предмет наличия (отсутствия) оснований для отказа в предоставлении путевки, предусмотренных </w:t>
      </w:r>
      <w:hyperlink w:history="0" w:anchor="P168" w:tooltip="6.2. Уполномоченный орган по организации оздоровления отказывает заявителю в предоставлении путевки в следующих случаях:">
        <w:r>
          <w:rPr>
            <w:sz w:val="24"/>
            <w:color w:val="0000ff"/>
          </w:rPr>
          <w:t xml:space="preserve">пунктом 6.2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6.1.2. при наличии оснований для отказа в предоставлении путевки, предусмотренных </w:t>
      </w:r>
      <w:hyperlink w:history="0" w:anchor="P168" w:tooltip="6.2. Уполномоченный орган по организации оздоровления отказывает заявителю в предоставлении путевки в следующих случаях:">
        <w:r>
          <w:rPr>
            <w:sz w:val="24"/>
            <w:color w:val="0000ff"/>
          </w:rPr>
          <w:t xml:space="preserve">пунктом 6.2</w:t>
        </w:r>
      </w:hyperlink>
      <w:r>
        <w:rPr>
          <w:sz w:val="24"/>
        </w:rPr>
        <w:t xml:space="preserve"> настоящего Порядка, принимает решение об отказе в предоставлении путевки и направляет заявителю любым способом, обеспечивающим оперативное информирование, уведомление о принятом решении с обоснованием причин отказа;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6.1.3. при отсутствии оснований для отказа в предоставлении путевки, предусмотренных </w:t>
      </w:r>
      <w:hyperlink w:history="0" w:anchor="P168" w:tooltip="6.2. Уполномоченный орган по организации оздоровления отказывает заявителю в предоставлении путевки в следующих случаях:">
        <w:r>
          <w:rPr>
            <w:sz w:val="24"/>
            <w:color w:val="0000ff"/>
          </w:rPr>
          <w:t xml:space="preserve">пунктом 6.2</w:t>
        </w:r>
      </w:hyperlink>
      <w:r>
        <w:rPr>
          <w:sz w:val="24"/>
        </w:rPr>
        <w:t xml:space="preserve"> настоящего Порядка, принимает решение о предоставлении путевки и направляет заявителю: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6.1.3.1. в случае если ребенок относится к категории детей, указанных в </w:t>
      </w:r>
      <w:hyperlink w:history="0" w:anchor="P88" w:tooltip="4.2.1. для детей, проживающих в многодетных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...">
        <w:r>
          <w:rPr>
            <w:sz w:val="24"/>
            <w:color w:val="0000ff"/>
          </w:rPr>
          <w:t xml:space="preserve">пункте 4.2.1</w:t>
        </w:r>
      </w:hyperlink>
      <w:r>
        <w:rPr>
          <w:sz w:val="24"/>
        </w:rPr>
        <w:t xml:space="preserve"> настоящего Порядка, - уведомление о выдаче путевки и путевку в форме электронного документа либо при отсутствии возможности направления электронного документа информирует заявителя любым способом, обеспечивающим оперативное информирование, о дате получения уведомления о выдаче путевки и путевки;</w:t>
      </w:r>
    </w:p>
    <w:p>
      <w:pPr>
        <w:pStyle w:val="0"/>
        <w:jc w:val="both"/>
      </w:pPr>
      <w:r>
        <w:rPr>
          <w:sz w:val="24"/>
        </w:rPr>
        <w:t xml:space="preserve">(п. 6.1.3.1 введен </w:t>
      </w:r>
      <w:hyperlink w:history="0" r:id="rId58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6.1.3.2. в случае если ребенок относится к категории детей, указанных в </w:t>
      </w:r>
      <w:hyperlink w:history="0" w:anchor="P90" w:tooltip="4.2.2. для детей (кроме указанных в пункте 4.2.1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">
        <w:r>
          <w:rPr>
            <w:sz w:val="24"/>
            <w:color w:val="0000ff"/>
          </w:rPr>
          <w:t xml:space="preserve">пункте 4.2.2</w:t>
        </w:r>
      </w:hyperlink>
      <w:r>
        <w:rPr>
          <w:sz w:val="24"/>
        </w:rPr>
        <w:t xml:space="preserve"> настоящего Порядка, уведомление о выдаче путевки и запрос на представление документа, подтверждающего факт внесения на расчетный счет организации, предоставляющей услугу по организации отдыха и оздоровления детей, определенной органом местного самоуправления муниципального образования, родительской платы в размере, установленном в </w:t>
      </w:r>
      <w:hyperlink w:history="0" w:anchor="P90" w:tooltip="4.2.2. для детей (кроме указанных в пункте 4.2.1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">
        <w:r>
          <w:rPr>
            <w:sz w:val="24"/>
            <w:color w:val="0000ff"/>
          </w:rPr>
          <w:t xml:space="preserve">пункте 4.2.2</w:t>
        </w:r>
      </w:hyperlink>
      <w:r>
        <w:rPr>
          <w:sz w:val="24"/>
        </w:rPr>
        <w:t xml:space="preserve"> настоящего Порядка. При отсутствии возможности направления документов, указанных в настоящем пункте, в форме электронного документа информирует заявителя любым способом, обеспечивающим оперативное информирование, о необходимости представления документа, подтверждающего факт внесения на расчетный счет организации, предоставляющей услугу по организации отдыха и оздоровления детей, определенной органом местного самоуправления муниципального образования, родительской платы в размере, установленном в </w:t>
      </w:r>
      <w:hyperlink w:history="0" w:anchor="P90" w:tooltip="4.2.2. для детей (кроме указанных в пункте 4.2.1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">
        <w:r>
          <w:rPr>
            <w:sz w:val="24"/>
            <w:color w:val="0000ff"/>
          </w:rPr>
          <w:t xml:space="preserve">пункте 4.2.2</w:t>
        </w:r>
      </w:hyperlink>
      <w:r>
        <w:rPr>
          <w:sz w:val="24"/>
        </w:rPr>
        <w:t xml:space="preserve"> настоящего Порядка, и дате получения уведомления о выдаче путевки и путевки;</w:t>
      </w:r>
    </w:p>
    <w:p>
      <w:pPr>
        <w:pStyle w:val="0"/>
        <w:jc w:val="both"/>
      </w:pPr>
      <w:r>
        <w:rPr>
          <w:sz w:val="24"/>
        </w:rPr>
        <w:t xml:space="preserve">(п. 6.1.3.2 введен </w:t>
      </w:r>
      <w:hyperlink w:history="0" r:id="rId59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6.1.3.3. выдает уведомление о выдаче путевки и путевку заявителю при личном приеме (при необходимости).</w:t>
      </w:r>
    </w:p>
    <w:p>
      <w:pPr>
        <w:pStyle w:val="0"/>
        <w:jc w:val="both"/>
      </w:pPr>
      <w:r>
        <w:rPr>
          <w:sz w:val="24"/>
        </w:rPr>
        <w:t xml:space="preserve">(п. 6.1.3.3 введен </w:t>
      </w:r>
      <w:hyperlink w:history="0" r:id="rId60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bookmarkStart w:id="168" w:name="P168"/>
    <w:bookmarkEnd w:id="1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Уполномоченный орган по организации оздоровления отказывает заявителю в предоставлении путевки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6.2.1. несоответствие возраста ребенка требованиям </w:t>
      </w:r>
      <w:hyperlink w:history="0" w:anchor="P68" w:tooltip="3.1. Путевка предоставляется для детей в возрасте от 7 до 17 лет (включительно) (за исключением детей-сирот, детей, оставшихся без попечения родителей), проживающих на территории Пермского края:">
        <w:r>
          <w:rPr>
            <w:sz w:val="24"/>
            <w:color w:val="0000ff"/>
          </w:rPr>
          <w:t xml:space="preserve">пункта 3.1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6.2.2. непредоставление заявителем сведений о внесении родительской платы за путевку (отказ от внесения родительской платы);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6.2.3. организация в текущем году оздоровления и отдыха ребенка, в отношении которого подано заявление, за исключением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с предоставлением формы государственной поддержки, предусмотренной </w:t>
      </w:r>
      <w:hyperlink w:history="0" r:id="rId61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history="0" r:id="rId62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r:id="rId63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r:id="rId64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, </w:t>
      </w:r>
      <w:hyperlink w:history="0" r:id="rId65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"р"</w:t>
        </w:r>
      </w:hyperlink>
      <w:r>
        <w:rPr>
          <w:sz w:val="24"/>
        </w:rPr>
        <w:t xml:space="preserve">, </w:t>
      </w:r>
      <w:hyperlink w:history="0" r:id="rId66" w:tooltip="Закон Пермского края от 05.02.2016 N 602-ПК (ред. от 10.11.2025) &quot;Об организации и обеспечении отдыха детей и их оздоровления в Пермском крае&quot; (принят ЗС ПК 21.01.2016) {КонсультантПлюс}">
        <w:r>
          <w:rPr>
            <w:sz w:val="24"/>
            <w:color w:val="0000ff"/>
          </w:rPr>
          <w:t xml:space="preserve">"с" статьи 6</w:t>
        </w:r>
      </w:hyperlink>
      <w:r>
        <w:rPr>
          <w:sz w:val="24"/>
        </w:rPr>
        <w:t xml:space="preserve"> Закона Пермского края от 05 февраля 2016 г. N 602-ПК;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Пермского края от 05.06.2025 </w:t>
      </w:r>
      <w:hyperlink w:history="0" r:id="rId67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N 453-п</w:t>
        </w:r>
      </w:hyperlink>
      <w:r>
        <w:rPr>
          <w:sz w:val="24"/>
        </w:rPr>
        <w:t xml:space="preserve">, от 15.10.2025 </w:t>
      </w:r>
      <w:hyperlink w:history="0" r:id="rId68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N 821-п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6.2.4. окончание календарного года, в котором подано заявление на предоставление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6.2.5. двукратное в текущем году предоставление государственной поддержки для организации отдыха и оздоровления детей, состоящих на учете в комиссиях по делам несовершеннолетних и защите их прав как находящихся в социально опасном положении, детей, проживающих в семьях, где один из родителей, являвшийся участником специальной военной операции, погиб, либо повторное обращение за государственной поддержкой по одной из форм отдыха и оздоровления, предусмотренных </w:t>
      </w:r>
      <w:hyperlink w:history="0" w:anchor="P52" w:tooltip="I. Общие положения">
        <w:r>
          <w:rPr>
            <w:sz w:val="24"/>
            <w:color w:val="0000ff"/>
          </w:rPr>
          <w:t xml:space="preserve">разделом I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(п. 6.2.5 введен </w:t>
      </w:r>
      <w:hyperlink w:history="0" r:id="rId69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6.2.6. поступление от заявителя заявления об отказе в получении путевки в соответствии с </w:t>
      </w:r>
      <w:hyperlink w:history="0" w:anchor="P187" w:tooltip="6.6. Заявитель имеет право отказаться от получения путевки с момента подачи заявления до момента получения путевки. Отказ от получения путевки оформляется заявителем в письменном виде в произвольной форме, предоставляется в уполномоченный орган по организации оздоровления по месту подачи заявления лично либо в электронной форме. В случае отказа от получения путевки заявитель считается не получившим государственную поддержку в форме предоставления путевки и может повторно обратиться за получением государс...">
        <w:r>
          <w:rPr>
            <w:sz w:val="24"/>
            <w:color w:val="0000ff"/>
          </w:rPr>
          <w:t xml:space="preserve">пунктом 6.6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6.2.6 введен </w:t>
      </w:r>
      <w:hyperlink w:history="0" r:id="rId70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Пермского края от 15.10.2025 N 821-п)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Уведомление о выдаче путевки должно содержать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 фактический адрес лагеря;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период оздоровления и отдыха;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стоимость путевки, размер и способ внесения родительской платы (для детей, указанных в </w:t>
      </w:r>
      <w:hyperlink w:history="0" w:anchor="P90" w:tooltip="4.2.2. для детей (кроме указанных в пункте 4.2.1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">
        <w:r>
          <w:rPr>
            <w:sz w:val="24"/>
            <w:color w:val="0000ff"/>
          </w:rPr>
          <w:t xml:space="preserve">пункте 4.2.2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проезда ребенка до места оздоровления и отдыха;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необходимость прохождения ребенком медицинского осмотра;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1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15.10.2025 N 821-п.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Утратил силу. - </w:t>
      </w:r>
      <w:hyperlink w:history="0" r:id="rId72" w:tooltip="Постановление Правительства Пермского края от 15.10.2025 N 821-п &quot;О внесении изменений в отдельные постановления Правительства Пермского края в сфере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Пермского края от 15.10.2025 N 821-п.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В случае если ребенок относится к категории детей, указанных в </w:t>
      </w:r>
      <w:hyperlink w:history="0" w:anchor="P90" w:tooltip="4.2.2. для детей (кроме указанных в пункте 4.2.1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">
        <w:r>
          <w:rPr>
            <w:sz w:val="24"/>
            <w:color w:val="0000ff"/>
          </w:rPr>
          <w:t xml:space="preserve">пункте 4.2.2</w:t>
        </w:r>
      </w:hyperlink>
      <w:r>
        <w:rPr>
          <w:sz w:val="24"/>
        </w:rPr>
        <w:t xml:space="preserve"> настоящего Порядка, уполномоченный орган по организации оздоровления выдает путевку заявителю только при наличии документа, подтверждающего факт внесения на расчетный счет организации, предоставляющей услугу по организации отдыха и оздоровления детей, определенной органом местного самоуправления муниципального образования, родительской платы, в размере, установленном в </w:t>
      </w:r>
      <w:hyperlink w:history="0" w:anchor="P90" w:tooltip="4.2.2. для детей (кроме указанных в пункте 4.2.1 настоящего Порядка), проживающих в семьях, признанных в установленном порядке нуждающимися в предоставлении мер социальной и (или) государственной поддержки с коэффициентом кратности СДД семьи к ВПМ равным 1; для детей, состоящих на учете в комиссиях по делам несовершеннолетних и защите их прав как находящихся в социально опасном положении, - родительская плата составляет 20% от фактической стоимости путевки, но не более 20% от расчетной стоимости путевки.">
        <w:r>
          <w:rPr>
            <w:sz w:val="24"/>
            <w:color w:val="0000ff"/>
          </w:rPr>
          <w:t xml:space="preserve">пункте 4.2.2</w:t>
        </w:r>
      </w:hyperlink>
      <w:r>
        <w:rPr>
          <w:sz w:val="24"/>
        </w:rPr>
        <w:t xml:space="preserve"> настоящего Порядка.</w:t>
      </w:r>
    </w:p>
    <w:bookmarkStart w:id="187" w:name="P187"/>
    <w:bookmarkEnd w:id="1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Заявитель имеет право отказаться от получения путевки с момента подачи заявления до момента получения путевки. Отказ от получения путевки оформляется заявителем в письменном виде в произвольной форме, предоставляется в уполномоченный орган по организации оздоровления по месту подачи заявления лично либо в электронной форме. В случае отказа от получения путевки заявитель считается не получившим государственную поддержку в форме предоставления путевки и может повторно обратиться за получением государственной поддержки, в том числе в форме предоставления путевки, в порядке, утвержденном постановлением Правительства Пермского края.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Персонифицированный учет детей, которым предоставлена путевка, ведется уполномоченным органом по организации оздоровления.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Информация о предоставлении государственной поддержки в форме предоставления путевки размещается в государственной информационной системе "Единая централизованная цифровая платформа в социальной сфере" (далее - единая цифровая платформа). Размещение (получение) указанной информации на единой цифровой платформе осуществляется в соответствии с Федеральным </w:t>
      </w:r>
      <w:hyperlink w:history="0" r:id="rId73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г.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Финансовое обеспечение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7.1. Финансирование расходов на предоставление путевок осуществляется за счет средств субвенции в пределах бюджетных ассигнований и лимитов бюджетных обязательств.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Объем средств на оказание государственной поддержки в форме предоставления путевки определяется в соответствии со сводной бюджетной росписью местного бюджета в пределах бюджетных ассигнований, предусмотренных на эти цели в соответствующем финансовом году, исходя из: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7.2.1. необходимости обеспечения в приоритетном порядке отдыха и оздоровления детей, проживающих в семьях, признанных нуждающимися в предоставлении мер социальной поддержки и (или) государственной поддержки; детей, состоящих на учете в комиссиях по делам несовершеннолетних и защите их прав как находящихся в социально опасном положении; детей-инвалидов, детей, проживающих в семьях, где один из родителей является участником специальной военной операции, а также детей, проживающих в семьях, где один из родителей, являвшийся участником специальной военной операции, погиб;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4" w:tooltip="Постановление Правительства Пермского края от 05.06.2025 N 453-п &quot;О внесении изменений в отдельные постановления Правительства Пермского края в сфере государственной поддержки организации и обеспечения отдыха детей и их оздоровле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Пермского края от 05.06.2025 N 453-п)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7.2.2. сложившихся на территории муниципального образования по месту жительства ребенка средних значений охвата отдыхом и оздоровлением в разрезе основных типов организаций отдыха детей и их оздоровления и форм государственной поддержки;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7.2.3. задач достижения максимального охвата детей на территории муниципального образования отдыхом и оздоровлением, максимального оздоровительного эффекта.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Невостребованные денежные средства, предусмотренные для осуществления государственной поддержки в форме предоставления путевки, направляются на другие формы государственной поддержки организации и обеспечения отдыха детей и их оздоровления в порядке, предусмотренном порядком предоставления и расходования субвенций органам местного самоуправления на выполнение отдельных государственных полномочий по организации отдыха детей и их оздоровления, утвержденным постановлением Правительства Пермского края.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7.4. Органы местного самоуправления муниципальных образований имеют право дополнительно использовать собственные материальные ресурсы и финансовые средства на финансовое обеспечение предоставления путевок в случаях и порядке, предусмотренных уставом муниципального образования и бюджетным законодательством.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hyperlink" Target="http://172.30.45.4/cons/cgi/online.cgi?req=doc&amp;base=RLAW368&amp;n=209417&amp;date=02.02.2026&amp;dst=100084&amp;field=134" TargetMode = "External"/>
	<Relationship Id="rId3" Type="http://schemas.openxmlformats.org/officeDocument/2006/relationships/hyperlink" Target="http://172.30.45.4/cons/cgi/online.cgi?req=doc&amp;base=RLAW368&amp;n=213319&amp;date=02.02.2026&amp;dst=100041&amp;field=134" TargetMode = "External"/>
	<Relationship Id="rId4" Type="http://schemas.openxmlformats.org/officeDocument/2006/relationships/hyperlink" Target="http://172.30.45.4/cons/cgi/online.cgi?req=doc&amp;base=RLAW368&amp;n=216700&amp;date=02.02.2026&amp;dst=100089&amp;field=134" TargetMode = "External"/>
	<Relationship Id="rId5" Type="http://schemas.openxmlformats.org/officeDocument/2006/relationships/hyperlink" Target="http://172.30.45.4/cons/cgi/online.cgi?req=doc&amp;base=RLAW368&amp;n=214188&amp;date=02.02.2026&amp;dst=100259&amp;field=134" TargetMode = "External"/>
	<Relationship Id="rId6" Type="http://schemas.openxmlformats.org/officeDocument/2006/relationships/hyperlink" Target="http://172.30.45.4/cons/cgi/online.cgi?req=doc&amp;base=RLAW368&amp;n=214187&amp;date=02.02.2026" TargetMode = "External"/>
	<Relationship Id="rId7" Type="http://schemas.openxmlformats.org/officeDocument/2006/relationships/hyperlink" Target="http://172.30.45.4/cons/cgi/online.cgi?req=doc&amp;base=RLAW368&amp;n=192883&amp;date=02.02.2026&amp;dst=101650&amp;field=134" TargetMode = "External"/>
	<Relationship Id="rId8" Type="http://schemas.openxmlformats.org/officeDocument/2006/relationships/hyperlink" Target="http://172.30.45.4/cons/cgi/online.cgi?req=doc&amp;base=RLAW368&amp;n=158849&amp;date=02.02.2026&amp;dst=100018&amp;field=134" TargetMode = "External"/>
	<Relationship Id="rId9" Type="http://schemas.openxmlformats.org/officeDocument/2006/relationships/hyperlink" Target="http://172.30.45.4/cons/cgi/online.cgi?req=doc&amp;base=RLAW368&amp;n=192882&amp;date=02.02.2026" TargetMode = "External"/>
	<Relationship Id="rId10" Type="http://schemas.openxmlformats.org/officeDocument/2006/relationships/hyperlink" Target="http://172.30.45.4/cons/cgi/online.cgi?req=doc&amp;base=RLAW368&amp;n=192886&amp;date=02.02.2026&amp;dst=100045&amp;field=134" TargetMode = "External"/>
	<Relationship Id="rId11" Type="http://schemas.openxmlformats.org/officeDocument/2006/relationships/hyperlink" Target="http://172.30.45.4/cons/cgi/online.cgi?req=doc&amp;base=RLAW368&amp;n=192884&amp;date=02.02.2026&amp;dst=100010&amp;field=134" TargetMode = "External"/>
	<Relationship Id="rId12" Type="http://schemas.openxmlformats.org/officeDocument/2006/relationships/hyperlink" Target="http://172.30.45.4/cons/cgi/online.cgi?req=doc&amp;base=RLAW368&amp;n=192884&amp;date=02.02.2026&amp;dst=100054&amp;field=134" TargetMode = "External"/>
	<Relationship Id="rId13" Type="http://schemas.openxmlformats.org/officeDocument/2006/relationships/hyperlink" Target="http://172.30.45.4/cons/cgi/online.cgi?req=doc&amp;base=RLAW368&amp;n=192885&amp;date=02.02.2026&amp;dst=100010&amp;field=134" TargetMode = "External"/>
	<Relationship Id="rId14" Type="http://schemas.openxmlformats.org/officeDocument/2006/relationships/hyperlink" Target="http://172.30.45.4/cons/cgi/online.cgi?req=doc&amp;base=RLAW368&amp;n=192885&amp;date=02.02.2026&amp;dst=100040&amp;field=134" TargetMode = "External"/>
	<Relationship Id="rId15" Type="http://schemas.openxmlformats.org/officeDocument/2006/relationships/hyperlink" Target="http://172.30.45.4/cons/cgi/online.cgi?req=doc&amp;base=RLAW368&amp;n=216700&amp;date=02.02.2026&amp;dst=100090&amp;field=134" TargetMode = "External"/>
	<Relationship Id="rId16" Type="http://schemas.openxmlformats.org/officeDocument/2006/relationships/hyperlink" Target="http://172.30.45.4/cons/cgi/online.cgi?req=doc&amp;base=RLAW368&amp;n=209417&amp;date=02.02.2026&amp;dst=100084&amp;field=134" TargetMode = "External"/>
	<Relationship Id="rId17" Type="http://schemas.openxmlformats.org/officeDocument/2006/relationships/hyperlink" Target="http://172.30.45.4/cons/cgi/online.cgi?req=doc&amp;base=RLAW368&amp;n=213319&amp;date=02.02.2026&amp;dst=100041&amp;field=134" TargetMode = "External"/>
	<Relationship Id="rId18" Type="http://schemas.openxmlformats.org/officeDocument/2006/relationships/hyperlink" Target="http://172.30.45.4/cons/cgi/online.cgi?req=doc&amp;base=RLAW368&amp;n=216700&amp;date=02.02.2026&amp;dst=100091&amp;field=134" TargetMode = "External"/>
	<Relationship Id="rId19" Type="http://schemas.openxmlformats.org/officeDocument/2006/relationships/hyperlink" Target="http://172.30.45.4/cons/cgi/online.cgi?req=doc&amp;base=RLAW368&amp;n=214188&amp;date=02.02.2026" TargetMode = "External"/>
	<Relationship Id="rId20" Type="http://schemas.openxmlformats.org/officeDocument/2006/relationships/hyperlink" Target="http://172.30.45.4/cons/cgi/online.cgi?req=doc&amp;base=RLAW368&amp;n=215835&amp;date=02.02.2026" TargetMode = "External"/>
	<Relationship Id="rId21" Type="http://schemas.openxmlformats.org/officeDocument/2006/relationships/hyperlink" Target="http://172.30.45.4/cons/cgi/online.cgi?req=doc&amp;base=RLAW368&amp;n=209417&amp;date=02.02.2026&amp;dst=100086&amp;field=134" TargetMode = "External"/>
	<Relationship Id="rId22" Type="http://schemas.openxmlformats.org/officeDocument/2006/relationships/hyperlink" Target="http://172.30.45.4/cons/cgi/online.cgi?req=doc&amp;base=LAW&amp;n=518293&amp;date=02.02.2026&amp;dst=1187&amp;field=134" TargetMode = "External"/>
	<Relationship Id="rId23" Type="http://schemas.openxmlformats.org/officeDocument/2006/relationships/hyperlink" Target="http://172.30.45.4/cons/cgi/online.cgi?req=doc&amp;base=LAW&amp;n=518125&amp;date=02.02.2026" TargetMode = "External"/>
	<Relationship Id="rId24" Type="http://schemas.openxmlformats.org/officeDocument/2006/relationships/hyperlink" Target="http://172.30.45.4/cons/cgi/online.cgi?req=doc&amp;base=RLAW368&amp;n=209417&amp;date=02.02.2026&amp;dst=100088&amp;field=134" TargetMode = "External"/>
	<Relationship Id="rId25" Type="http://schemas.openxmlformats.org/officeDocument/2006/relationships/hyperlink" Target="http://172.30.45.4/cons/cgi/online.cgi?req=doc&amp;base=RLAW368&amp;n=209417&amp;date=02.02.2026&amp;dst=100090&amp;field=134" TargetMode = "External"/>
	<Relationship Id="rId26" Type="http://schemas.openxmlformats.org/officeDocument/2006/relationships/hyperlink" Target="http://172.30.45.4/cons/cgi/online.cgi?req=doc&amp;base=RLAW368&amp;n=214188&amp;date=02.02.2026&amp;dst=100247&amp;field=134" TargetMode = "External"/>
	<Relationship Id="rId27" Type="http://schemas.openxmlformats.org/officeDocument/2006/relationships/hyperlink" Target="http://172.30.45.4/cons/cgi/online.cgi?req=doc&amp;base=RLAW368&amp;n=214188&amp;date=02.02.2026&amp;dst=100355&amp;field=134" TargetMode = "External"/>
	<Relationship Id="rId28" Type="http://schemas.openxmlformats.org/officeDocument/2006/relationships/hyperlink" Target="http://172.30.45.4/cons/cgi/online.cgi?req=doc&amp;base=RLAW368&amp;n=214188&amp;date=02.02.2026&amp;dst=100314&amp;field=134" TargetMode = "External"/>
	<Relationship Id="rId29" Type="http://schemas.openxmlformats.org/officeDocument/2006/relationships/hyperlink" Target="http://172.30.45.4/cons/cgi/online.cgi?req=doc&amp;base=RLAW368&amp;n=214188&amp;date=02.02.2026&amp;dst=100357&amp;field=134" TargetMode = "External"/>
	<Relationship Id="rId30" Type="http://schemas.openxmlformats.org/officeDocument/2006/relationships/hyperlink" Target="http://172.30.45.4/cons/cgi/online.cgi?req=doc&amp;base=RLAW368&amp;n=214188&amp;date=02.02.2026&amp;dst=100223&amp;field=134" TargetMode = "External"/>
	<Relationship Id="rId31" Type="http://schemas.openxmlformats.org/officeDocument/2006/relationships/hyperlink" Target="http://172.30.45.4/cons/cgi/online.cgi?req=doc&amp;base=RLAW368&amp;n=214188&amp;date=02.02.2026&amp;dst=100371&amp;field=134" TargetMode = "External"/>
	<Relationship Id="rId32" Type="http://schemas.openxmlformats.org/officeDocument/2006/relationships/hyperlink" Target="http://172.30.45.4/cons/cgi/online.cgi?req=doc&amp;base=RLAW368&amp;n=213319&amp;date=02.02.2026&amp;dst=100042&amp;field=134" TargetMode = "External"/>
	<Relationship Id="rId33" Type="http://schemas.openxmlformats.org/officeDocument/2006/relationships/hyperlink" Target="http://172.30.45.4/cons/cgi/online.cgi?req=doc&amp;base=RLAW368&amp;n=209417&amp;date=02.02.2026&amp;dst=100092&amp;field=134" TargetMode = "External"/>
	<Relationship Id="rId34" Type="http://schemas.openxmlformats.org/officeDocument/2006/relationships/hyperlink" Target="http://172.30.45.4/cons/cgi/online.cgi?req=doc&amp;base=RLAW368&amp;n=209417&amp;date=02.02.2026&amp;dst=100096&amp;field=134" TargetMode = "External"/>
	<Relationship Id="rId35" Type="http://schemas.openxmlformats.org/officeDocument/2006/relationships/hyperlink" Target="http://172.30.45.4/cons/cgi/online.cgi?req=doc&amp;base=RLAW368&amp;n=216700&amp;date=02.02.2026&amp;dst=100091&amp;field=134" TargetMode = "External"/>
	<Relationship Id="rId36" Type="http://schemas.openxmlformats.org/officeDocument/2006/relationships/hyperlink" Target="http://172.30.45.4/cons/cgi/online.cgi?req=doc&amp;base=RLAW368&amp;n=209417&amp;date=02.02.2026&amp;dst=100099&amp;field=134" TargetMode = "External"/>
	<Relationship Id="rId37" Type="http://schemas.openxmlformats.org/officeDocument/2006/relationships/hyperlink" Target="http://172.30.45.4/cons/cgi/online.cgi?req=doc&amp;base=LAW&amp;n=523235&amp;date=02.02.2026" TargetMode = "External"/>
	<Relationship Id="rId38" Type="http://schemas.openxmlformats.org/officeDocument/2006/relationships/hyperlink" Target="http://172.30.45.4/cons/cgi/online.cgi?req=doc&amp;base=LAW&amp;n=503689&amp;date=02.02.2026" TargetMode = "External"/>
	<Relationship Id="rId39" Type="http://schemas.openxmlformats.org/officeDocument/2006/relationships/hyperlink" Target="http://172.30.45.4/cons/cgi/online.cgi?req=doc&amp;base=RLAW368&amp;n=209417&amp;date=02.02.2026&amp;dst=100101&amp;field=134" TargetMode = "External"/>
	<Relationship Id="rId40" Type="http://schemas.openxmlformats.org/officeDocument/2006/relationships/hyperlink" Target="http://172.30.45.4/cons/cgi/online.cgi?req=doc&amp;base=RLAW368&amp;n=209417&amp;date=02.02.2026&amp;dst=100102&amp;field=134" TargetMode = "External"/>
	<Relationship Id="rId41" Type="http://schemas.openxmlformats.org/officeDocument/2006/relationships/hyperlink" Target="http://172.30.45.4/cons/cgi/online.cgi?req=doc&amp;base=RLAW368&amp;n=213319&amp;date=02.02.2026&amp;dst=100043&amp;field=134" TargetMode = "External"/>
	<Relationship Id="rId42" Type="http://schemas.openxmlformats.org/officeDocument/2006/relationships/hyperlink" Target="http://172.30.45.4/cons/cgi/online.cgi?req=doc&amp;base=RLAW368&amp;n=209417&amp;date=02.02.2026&amp;dst=100106&amp;field=134" TargetMode = "External"/>
	<Relationship Id="rId43" Type="http://schemas.openxmlformats.org/officeDocument/2006/relationships/hyperlink" Target="http://172.30.45.4/cons/cgi/online.cgi?req=doc&amp;base=RLAW368&amp;n=209417&amp;date=02.02.2026&amp;dst=100107&amp;field=134" TargetMode = "External"/>
	<Relationship Id="rId44" Type="http://schemas.openxmlformats.org/officeDocument/2006/relationships/hyperlink" Target="http://172.30.45.4/cons/cgi/online.cgi?req=doc&amp;base=RLAW368&amp;n=209417&amp;date=02.02.2026&amp;dst=100108&amp;field=134" TargetMode = "External"/>
	<Relationship Id="rId45" Type="http://schemas.openxmlformats.org/officeDocument/2006/relationships/hyperlink" Target="http://172.30.45.4/cons/cgi/online.cgi?req=doc&amp;base=RLAW368&amp;n=213319&amp;date=02.02.2026&amp;dst=100045&amp;field=134" TargetMode = "External"/>
	<Relationship Id="rId46" Type="http://schemas.openxmlformats.org/officeDocument/2006/relationships/hyperlink" Target="http://172.30.45.4/cons/cgi/online.cgi?req=doc&amp;base=RLAW368&amp;n=209417&amp;date=02.02.2026&amp;dst=100109&amp;field=134" TargetMode = "External"/>
	<Relationship Id="rId47" Type="http://schemas.openxmlformats.org/officeDocument/2006/relationships/hyperlink" Target="http://172.30.45.4/cons/cgi/online.cgi?req=doc&amp;base=RLAW368&amp;n=214188&amp;date=02.02.2026&amp;dst=100247&amp;field=134" TargetMode = "External"/>
	<Relationship Id="rId48" Type="http://schemas.openxmlformats.org/officeDocument/2006/relationships/hyperlink" Target="http://172.30.45.4/cons/cgi/online.cgi?req=doc&amp;base=RLAW368&amp;n=214188&amp;date=02.02.2026&amp;dst=100355&amp;field=134" TargetMode = "External"/>
	<Relationship Id="rId49" Type="http://schemas.openxmlformats.org/officeDocument/2006/relationships/hyperlink" Target="http://172.30.45.4/cons/cgi/online.cgi?req=doc&amp;base=RLAW368&amp;n=214188&amp;date=02.02.2026&amp;dst=100314&amp;field=134" TargetMode = "External"/>
	<Relationship Id="rId50" Type="http://schemas.openxmlformats.org/officeDocument/2006/relationships/hyperlink" Target="http://172.30.45.4/cons/cgi/online.cgi?req=doc&amp;base=RLAW368&amp;n=214188&amp;date=02.02.2026&amp;dst=100357&amp;field=134" TargetMode = "External"/>
	<Relationship Id="rId51" Type="http://schemas.openxmlformats.org/officeDocument/2006/relationships/hyperlink" Target="http://172.30.45.4/cons/cgi/online.cgi?req=doc&amp;base=RLAW368&amp;n=214188&amp;date=02.02.2026&amp;dst=100223&amp;field=134" TargetMode = "External"/>
	<Relationship Id="rId52" Type="http://schemas.openxmlformats.org/officeDocument/2006/relationships/hyperlink" Target="http://172.30.45.4/cons/cgi/online.cgi?req=doc&amp;base=RLAW368&amp;n=214188&amp;date=02.02.2026&amp;dst=100371&amp;field=134" TargetMode = "External"/>
	<Relationship Id="rId53" Type="http://schemas.openxmlformats.org/officeDocument/2006/relationships/hyperlink" Target="http://172.30.45.4/cons/cgi/online.cgi?req=doc&amp;base=RLAW368&amp;n=209417&amp;date=02.02.2026&amp;dst=100110&amp;field=134" TargetMode = "External"/>
	<Relationship Id="rId54" Type="http://schemas.openxmlformats.org/officeDocument/2006/relationships/hyperlink" Target="http://172.30.45.4/cons/cgi/online.cgi?req=doc&amp;base=RLAW368&amp;n=213319&amp;date=02.02.2026&amp;dst=100047&amp;field=134" TargetMode = "External"/>
	<Relationship Id="rId55" Type="http://schemas.openxmlformats.org/officeDocument/2006/relationships/hyperlink" Target="http://172.30.45.4/cons/cgi/online.cgi?req=doc&amp;base=RLAW368&amp;n=209417&amp;date=02.02.2026&amp;dst=100112&amp;field=134" TargetMode = "External"/>
	<Relationship Id="rId56" Type="http://schemas.openxmlformats.org/officeDocument/2006/relationships/hyperlink" Target="http://172.30.45.4/cons/cgi/online.cgi?req=doc&amp;base=RLAW368&amp;n=213319&amp;date=02.02.2026&amp;dst=100048&amp;field=134" TargetMode = "External"/>
	<Relationship Id="rId57" Type="http://schemas.openxmlformats.org/officeDocument/2006/relationships/hyperlink" Target="http://172.30.45.4/cons/cgi/online.cgi?req=doc&amp;base=RLAW368&amp;n=213319&amp;date=02.02.2026&amp;dst=100050&amp;field=134" TargetMode = "External"/>
	<Relationship Id="rId58" Type="http://schemas.openxmlformats.org/officeDocument/2006/relationships/hyperlink" Target="http://172.30.45.4/cons/cgi/online.cgi?req=doc&amp;base=RLAW368&amp;n=213319&amp;date=02.02.2026&amp;dst=100052&amp;field=134" TargetMode = "External"/>
	<Relationship Id="rId59" Type="http://schemas.openxmlformats.org/officeDocument/2006/relationships/hyperlink" Target="http://172.30.45.4/cons/cgi/online.cgi?req=doc&amp;base=RLAW368&amp;n=213319&amp;date=02.02.2026&amp;dst=100054&amp;field=134" TargetMode = "External"/>
	<Relationship Id="rId60" Type="http://schemas.openxmlformats.org/officeDocument/2006/relationships/hyperlink" Target="http://172.30.45.4/cons/cgi/online.cgi?req=doc&amp;base=RLAW368&amp;n=213319&amp;date=02.02.2026&amp;dst=100055&amp;field=134" TargetMode = "External"/>
	<Relationship Id="rId61" Type="http://schemas.openxmlformats.org/officeDocument/2006/relationships/hyperlink" Target="http://172.30.45.4/cons/cgi/online.cgi?req=doc&amp;base=RLAW368&amp;n=214188&amp;date=02.02.2026&amp;dst=100247&amp;field=134" TargetMode = "External"/>
	<Relationship Id="rId62" Type="http://schemas.openxmlformats.org/officeDocument/2006/relationships/hyperlink" Target="http://172.30.45.4/cons/cgi/online.cgi?req=doc&amp;base=RLAW368&amp;n=214188&amp;date=02.02.2026&amp;dst=100355&amp;field=134" TargetMode = "External"/>
	<Relationship Id="rId63" Type="http://schemas.openxmlformats.org/officeDocument/2006/relationships/hyperlink" Target="http://172.30.45.4/cons/cgi/online.cgi?req=doc&amp;base=RLAW368&amp;n=214188&amp;date=02.02.2026&amp;dst=100314&amp;field=134" TargetMode = "External"/>
	<Relationship Id="rId64" Type="http://schemas.openxmlformats.org/officeDocument/2006/relationships/hyperlink" Target="http://172.30.45.4/cons/cgi/online.cgi?req=doc&amp;base=RLAW368&amp;n=214188&amp;date=02.02.2026&amp;dst=100357&amp;field=134" TargetMode = "External"/>
	<Relationship Id="rId65" Type="http://schemas.openxmlformats.org/officeDocument/2006/relationships/hyperlink" Target="http://172.30.45.4/cons/cgi/online.cgi?req=doc&amp;base=RLAW368&amp;n=214188&amp;date=02.02.2026&amp;dst=100223&amp;field=134" TargetMode = "External"/>
	<Relationship Id="rId66" Type="http://schemas.openxmlformats.org/officeDocument/2006/relationships/hyperlink" Target="http://172.30.45.4/cons/cgi/online.cgi?req=doc&amp;base=RLAW368&amp;n=214188&amp;date=02.02.2026&amp;dst=100371&amp;field=134" TargetMode = "External"/>
	<Relationship Id="rId67" Type="http://schemas.openxmlformats.org/officeDocument/2006/relationships/hyperlink" Target="http://172.30.45.4/cons/cgi/online.cgi?req=doc&amp;base=RLAW368&amp;n=209417&amp;date=02.02.2026&amp;dst=100114&amp;field=134" TargetMode = "External"/>
	<Relationship Id="rId68" Type="http://schemas.openxmlformats.org/officeDocument/2006/relationships/hyperlink" Target="http://172.30.45.4/cons/cgi/online.cgi?req=doc&amp;base=RLAW368&amp;n=213319&amp;date=02.02.2026&amp;dst=100056&amp;field=134" TargetMode = "External"/>
	<Relationship Id="rId69" Type="http://schemas.openxmlformats.org/officeDocument/2006/relationships/hyperlink" Target="http://172.30.45.4/cons/cgi/online.cgi?req=doc&amp;base=RLAW368&amp;n=209417&amp;date=02.02.2026&amp;dst=100116&amp;field=134" TargetMode = "External"/>
	<Relationship Id="rId70" Type="http://schemas.openxmlformats.org/officeDocument/2006/relationships/hyperlink" Target="http://172.30.45.4/cons/cgi/online.cgi?req=doc&amp;base=RLAW368&amp;n=213319&amp;date=02.02.2026&amp;dst=100057&amp;field=134" TargetMode = "External"/>
	<Relationship Id="rId71" Type="http://schemas.openxmlformats.org/officeDocument/2006/relationships/hyperlink" Target="http://172.30.45.4/cons/cgi/online.cgi?req=doc&amp;base=RLAW368&amp;n=213319&amp;date=02.02.2026&amp;dst=100059&amp;field=134" TargetMode = "External"/>
	<Relationship Id="rId72" Type="http://schemas.openxmlformats.org/officeDocument/2006/relationships/hyperlink" Target="http://172.30.45.4/cons/cgi/online.cgi?req=doc&amp;base=RLAW368&amp;n=213319&amp;date=02.02.2026&amp;dst=100060&amp;field=134" TargetMode = "External"/>
	<Relationship Id="rId73" Type="http://schemas.openxmlformats.org/officeDocument/2006/relationships/hyperlink" Target="http://172.30.45.4/cons/cgi/online.cgi?req=doc&amp;base=LAW&amp;n=508668&amp;date=02.02.2026" TargetMode = "External"/>
	<Relationship Id="rId74" Type="http://schemas.openxmlformats.org/officeDocument/2006/relationships/hyperlink" Target="http://172.30.45.4/cons/cgi/online.cgi?req=doc&amp;base=RLAW368&amp;n=209417&amp;date=02.02.2026&amp;dst=100118&amp;field=134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30.05.2024 N 310-п
(ред. от 23.12.2025)
"Об утверждении Порядка предоставления путевок в загородные лагеря отдыха и оздоровления детей, детские оздоровительные лагеря санаторного типа, детские специализированные (профильные) лагеря, расположенные на территории Пермского края"</dc:title>
  <dcterms:created xsi:type="dcterms:W3CDTF">2026-02-02T10:58:03Z</dcterms:created>
</cp:coreProperties>
</file>