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марта 2024 г. N 157-п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ВЫДАЧИ СЕРТИФИКАТА НА ОТДЫХ ДЕТЕЙ</w:t>
      </w:r>
    </w:p>
    <w:p>
      <w:pPr>
        <w:pStyle w:val="2"/>
        <w:jc w:val="center"/>
      </w:pPr>
      <w:r>
        <w:rPr>
          <w:sz w:val="24"/>
        </w:rPr>
        <w:t xml:space="preserve">И ИХ ОЗДОРОВЛЕНИЕ, ДАЮЩЕГО ПРАВО НА ЧАСТИЧНУЮ ОПЛАТУ ПУТЕВКИ</w:t>
      </w:r>
    </w:p>
    <w:p>
      <w:pPr>
        <w:pStyle w:val="2"/>
        <w:jc w:val="center"/>
      </w:pPr>
      <w:r>
        <w:rPr>
          <w:sz w:val="24"/>
        </w:rPr>
        <w:t xml:space="preserve">В ОРГАНИЗАЦИЯХ ОТДЫХА ДЕТЕЙ И ИХ ОЗДОРОВЛЕНИЯ, РАСПОЛОЖЕННЫХ</w:t>
      </w:r>
    </w:p>
    <w:p>
      <w:pPr>
        <w:pStyle w:val="2"/>
        <w:jc w:val="center"/>
      </w:pPr>
      <w:r>
        <w:rPr>
          <w:sz w:val="24"/>
        </w:rPr>
        <w:t xml:space="preserve">НА ТЕРРИТОРИИ ПЕРМСКОГО КРАЯ И ОКАЗЫВАЮЩИХ УСЛУГИ</w:t>
      </w:r>
    </w:p>
    <w:p>
      <w:pPr>
        <w:pStyle w:val="2"/>
        <w:jc w:val="center"/>
      </w:pPr>
      <w:r>
        <w:rPr>
          <w:sz w:val="24"/>
        </w:rPr>
        <w:t xml:space="preserve">ПО ОРГАНИЗАЦИИ ОТДЫХА ДЕТЕЙ И ИХ ОЗДОРОВЛЕНИЯ</w:t>
      </w:r>
    </w:p>
    <w:p>
      <w:pPr>
        <w:pStyle w:val="2"/>
        <w:jc w:val="center"/>
      </w:pPr>
      <w:r>
        <w:rPr>
          <w:sz w:val="24"/>
        </w:rPr>
        <w:t xml:space="preserve">С ИСПОЛЬЗОВАНИЕМ СЕРТИФИКАТА НА ОТДЫХ ДЕТЕЙ И ИХ</w:t>
      </w:r>
    </w:p>
    <w:p>
      <w:pPr>
        <w:pStyle w:val="2"/>
        <w:jc w:val="center"/>
      </w:pPr>
      <w:r>
        <w:rPr>
          <w:sz w:val="24"/>
        </w:rPr>
        <w:t xml:space="preserve">ОЗДОРОВЛЕНИЕ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14.08.2024 </w:t>
            </w:r>
            <w:hyperlink w:history="0" r:id="rId2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      <w:r>
                <w:rPr>
                  <w:sz w:val="24"/>
                  <w:color w:val="0000ff"/>
                </w:rPr>
                <w:t xml:space="preserve">N 541-п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05.06.2025 </w:t>
            </w:r>
            <w:hyperlink w:history="0" r:id="rId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453-п</w:t>
              </w:r>
            </w:hyperlink>
            <w:r>
              <w:rPr>
                <w:sz w:val="24"/>
                <w:color w:val="392c69"/>
              </w:rPr>
              <w:t xml:space="preserve">, от 15.10.2025 </w:t>
            </w:r>
            <w:hyperlink w:history="0" r:id="rId4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821-п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5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1099-п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6" w:tooltip="Закон Пермского края от 02.04.2010 N 607-ПК (ред. от 10.11.2025) &quot;О передаче органам местного самоуправления отдельных государственных полномочий по организации и обеспечению отдыха детей и их оздоровления&quot; (принят ЗС ПК 18.03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Пермского края от 02 апреля 2010 г. N 607-ПК "О передаче органам местного самоуправления отдельных государственных полномочий по организации и обеспечению отдыха детей и их оздоровления", </w:t>
      </w:r>
      <w:hyperlink w:history="0" r:id="rId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Пермского края от 05 февраля 2016 г. N 602-ПК "Об организации и обеспечении отдыха детей и их оздоровления в Пермском крае"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Органам местного самоуправления муниципальных и городских округов Пермского края обеспечить расходование средств, переданных из бюджета Пермского края органам местного самоуправления муниципальных и городских округов Пермского края на выполнение государственных полномочий по организации оздоровления и отдыха детей, в соответствии с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Пермского края от 31.03.2016 N 169-п (ред. от 14.10.2021)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1.5</w:t>
        </w:r>
      </w:hyperlink>
      <w:r>
        <w:rPr>
          <w:sz w:val="24"/>
        </w:rPr>
        <w:t xml:space="preserve"> постановления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Пермского края от 31.03.2017 N 185-п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31 марта 2017 г. N 185-п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Пермского края от 01.08.2018 N 439-п (ред. от 25.11.2020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01 августа 2018 г. N 439-п;</w:t>
      </w:r>
    </w:p>
    <w:p>
      <w:pPr>
        <w:pStyle w:val="0"/>
        <w:spacing w:before="240" w:line-rule="auto"/>
        <w:ind w:firstLine="540"/>
        <w:jc w:val="both"/>
      </w:pPr>
      <w:hyperlink w:history="0" r:id="rId11" w:tooltip="Постановление Правительства Пермского края от 29.12.2018 N 887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29 декабря 2018 г. N 887-п;</w:t>
      </w:r>
    </w:p>
    <w:p>
      <w:pPr>
        <w:pStyle w:val="0"/>
        <w:spacing w:before="240" w:line-rule="auto"/>
        <w:ind w:firstLine="540"/>
        <w:jc w:val="both"/>
      </w:pPr>
      <w:hyperlink w:history="0" r:id="rId12" w:tooltip="Постановление Правительства Пермского края от 24.01.2020 N 9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24 января 2020 г. N 9-п;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Правительства Пермского края от 22.04.2020 N 255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Пермского края от 22.04.2020 N 255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22 апреля 2020 г. N 255-п.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через 10 дней после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23.12.2025 N 1099-п)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Пермского края</w:t>
      </w:r>
    </w:p>
    <w:p>
      <w:pPr>
        <w:pStyle w:val="0"/>
        <w:jc w:val="right"/>
      </w:pPr>
      <w:r>
        <w:rPr>
          <w:sz w:val="24"/>
        </w:rPr>
        <w:t xml:space="preserve">О.В.АНТИПИНА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19.03.2024 N 157-п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СЕРТИФИКАТА НА ОТДЫХ ДЕТЕЙ И ИХ ОЗДОРОВЛЕНИЕ, ДАЮЩЕГО</w:t>
      </w:r>
    </w:p>
    <w:p>
      <w:pPr>
        <w:pStyle w:val="2"/>
        <w:jc w:val="center"/>
      </w:pPr>
      <w:r>
        <w:rPr>
          <w:sz w:val="24"/>
        </w:rPr>
        <w:t xml:space="preserve">ПРАВО НА ЧАСТИЧНУЮ ОПЛАТУ ПУТЕВКИ В ОРГАНИЗАЦИЯХ ОТДЫХА</w:t>
      </w:r>
    </w:p>
    <w:p>
      <w:pPr>
        <w:pStyle w:val="2"/>
        <w:jc w:val="center"/>
      </w:pPr>
      <w:r>
        <w:rPr>
          <w:sz w:val="24"/>
        </w:rPr>
        <w:t xml:space="preserve">ДЕТЕЙ И ИХ ОЗДОРОВЛЕНИЯ, РАСПОЛОЖЕННЫХ НА ТЕРРИТОРИИ</w:t>
      </w:r>
    </w:p>
    <w:p>
      <w:pPr>
        <w:pStyle w:val="2"/>
        <w:jc w:val="center"/>
      </w:pPr>
      <w:r>
        <w:rPr>
          <w:sz w:val="24"/>
        </w:rPr>
        <w:t xml:space="preserve">ПЕРМСКОГО КРАЯ И ОКАЗЫВАЮЩИХ УСЛУГИ ПО ОРГАНИЗАЦИИ ОТДЫХА</w:t>
      </w:r>
    </w:p>
    <w:p>
      <w:pPr>
        <w:pStyle w:val="2"/>
        <w:jc w:val="center"/>
      </w:pPr>
      <w:r>
        <w:rPr>
          <w:sz w:val="24"/>
        </w:rPr>
        <w:t xml:space="preserve">ДЕТЕЙ И ИХ ОЗДОРОВЛЕНИЯ С ИСПОЛЬЗОВАНИЕМ СЕРТИФИКАТА</w:t>
      </w:r>
    </w:p>
    <w:p>
      <w:pPr>
        <w:pStyle w:val="2"/>
        <w:jc w:val="center"/>
      </w:pPr>
      <w:r>
        <w:rPr>
          <w:sz w:val="24"/>
        </w:rPr>
        <w:t xml:space="preserve">НА ОТДЫХ ДЕТЕЙ И ИХ ОЗДОРОВЛЕНИЕ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14.08.2024 </w:t>
            </w:r>
            <w:hyperlink w:history="0" r:id="rId16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      <w:r>
                <w:rPr>
                  <w:sz w:val="24"/>
                  <w:color w:val="0000ff"/>
                </w:rPr>
                <w:t xml:space="preserve">N 541-п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05.06.2025 </w:t>
            </w:r>
            <w:hyperlink w:history="0" r:id="rId17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453-п</w:t>
              </w:r>
            </w:hyperlink>
            <w:r>
              <w:rPr>
                <w:sz w:val="24"/>
                <w:color w:val="392c69"/>
              </w:rPr>
              <w:t xml:space="preserve">, от 15.10.2025 </w:t>
            </w:r>
            <w:hyperlink w:history="0" r:id="rId18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821-п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19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1099-п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форме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края, включенных в реестр организаций отдыха детей и их оздоровления на территории Пермского края (далее - реестр) и оказывающих услуги по организации отдыха детей и их оздоровления с использованием сертификата на отдых детей и их оздоровление (далее соответственно - государственная поддержка, сертификат, лагерь), а также порядок реализации сертификата.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Для признания семьи нуждающейся в предоставлении мер социальной поддержки и (или) государственной поддержки заявителю необходимо обратиться в обособленное подразделение (отдел социальных выплат и компенсаций) подведомственного Министерству труда и социального развития Пермского края казенного учреждения в сфере предоставления мер социальной поддержки отдельным категориям граждан по месту жительства или по месту пребывания семьи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Уполномоченный орган по организации и обеспечению отдыха детей и их оздоровления муниципального округа или городского округа Пермского края (далее соответственно - уполномоченный орган по организации оздоровления, муниципальное образование) ведет: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1.3.1. персонифицированный учет детей, для которых выдан сертификат;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1.3.2. учет сумм денежных средств, зарезервированных в соответствии с </w:t>
      </w:r>
      <w:hyperlink w:history="0" w:anchor="P185" w:tooltip="5.6.5. резервирует сумму денежных средств, соответствующую стоимости сертификата, рассчитанной для заявителя;">
        <w:r>
          <w:rPr>
            <w:sz w:val="24"/>
            <w:color w:val="0000ff"/>
          </w:rPr>
          <w:t xml:space="preserve">пунктом 5.6.5</w:t>
        </w:r>
      </w:hyperlink>
      <w:r>
        <w:rPr>
          <w:sz w:val="24"/>
        </w:rPr>
        <w:t xml:space="preserve"> настоящего Порядка, а также высвободившихся в результате лишения сертификатов финансового обеспечения в соответствии с </w:t>
      </w:r>
      <w:hyperlink w:history="0" w:anchor="P227" w:tooltip="7.3. Сертификат лишается финансового обеспечения в случае:">
        <w:r>
          <w:rPr>
            <w:sz w:val="24"/>
            <w:color w:val="0000ff"/>
          </w:rPr>
          <w:t xml:space="preserve">пунктом 7.3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1.3.3. реестр выданных, реализованных и лишенных финансового обеспечения сертификатов.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Информация о предоставлении государственной поддержки в форме выдачи сертификата размещается в государственной информационной системе "Единая централизованная цифровая платформа в социальной сфере" (далее - единая цифровая платформа). Размещение (получение) указанной информации на единой цифровой платформе осуществляется в соответствии с Федеральным </w:t>
      </w:r>
      <w:hyperlink w:history="0" r:id="rId2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г.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Основные понятия и термины, используемые в настоящем Порядке, применяются в том же значении, что и в </w:t>
      </w:r>
      <w:hyperlink w:history="0" r:id="rId21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Пермского края от 05 февраля 2016 г. N 602-ПК "Об организации и обеспечении отдыха детей и их оздоровления в Пермском крае" (далее - Закон Пермского края от 05 февраля 2016 г. N 602-ПК), понятие "многодетная семья", используемое в настоящем Порядке, применяется в том же значении, что и в </w:t>
      </w:r>
      <w:hyperlink w:history="0" r:id="rId22" w:tooltip="Закон Пермской области от 09.09.1996 N 533-83 (ред. от 12.12.2025) &quot;О социальных гарантиях и мерах социальной поддержки семьи, материнства, отцовства и детства в Пермском крае&quot; (принят ЗС ПО 22.08.199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Пермской области от 09 сентября 1996 г. N 533-83 "О социальных гарантиях и мерах социальной поддержки семьи, материнства, отцовства и детства в Пермском крае". Также в настоящем Порядке применяются следующие понятия: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- родитель (мать или отец), совместно проживающий с ребенком, занимающийся его воспитанием и содержанием. От имени заявителей могут также выступать законные представители детей, не являющихся детьми-сиротами, детьми, оставшимися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сертификат - именной документ, подтверждающий право семьи (родителя) на государственную поддержку за счет средств бюджета Пермского края в виде частичной оплаты путевки в лагерь, расположенный на территории Пермского края и включенный в реестр организаций отдыха детей и их оздоровления на территории Пермского края, с которым заявитель (родитель) заключил договор об организации отдыха и оздоровления ребенка (приобретения путевки);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 специальной военной операции - лицо, проходящее военную службу по мобилизации или военную службу по контракту, заключенному в соответствии с </w:t>
      </w:r>
      <w:hyperlink w:history="0" r:id="rId24" w:tooltip="Федеральный закон от 28.03.1998 N 53-ФЗ (ред. от 28.12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пребывающее в добровольческих формированиях и заключившее контракт о пребывании в добровольческом формировании в соответствии с Федеральным </w:t>
      </w:r>
      <w:hyperlink w:history="0" r:id="rId25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г. N 61-ФЗ "Об обороне", либо проходящее военную службу в войсках национальной гвардии Российской Федерации и имевшее специальные звания полиции при условии его участия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дети-инвалиды - лица в возрасте до 18 лет,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их социальной защиты, категория которых подтверждена соответствующей справкой, выданной федеральным государственным учреждением медико-социальной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Бланк сертификата изготавливается и выдается уполномоченным органом по организации оздоровления.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Бланк сертификата может быть изготовлен на бумажном носителе или в форме электронного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Сертификат должен содержать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2.3.1. наименование муниципального образования, наименование уполномоченного органа по организации оздоровления, выдавшего сертификат, и его электронный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2.3.2. фамилия, имя, отчество, дата рождения ребенка, на организацию отдыха и оздоровления которого выдан сертификат;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2.3.3. тип лагеря;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2.3.4. размер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2.3.5. дата выдачи сертификата, конечная дата реализации сертификата.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выдачи сертификата</w:t>
      </w:r>
    </w:p>
    <w:p>
      <w:pPr>
        <w:pStyle w:val="0"/>
        <w:jc w:val="both"/>
      </w:pPr>
      <w:r>
        <w:rPr>
          <w:sz w:val="24"/>
        </w:rPr>
      </w:r>
    </w:p>
    <w:bookmarkStart w:id="87" w:name="P87"/>
    <w:bookmarkEnd w:id="87"/>
    <w:p>
      <w:pPr>
        <w:pStyle w:val="0"/>
        <w:ind w:firstLine="540"/>
        <w:jc w:val="both"/>
      </w:pPr>
      <w:r>
        <w:rPr>
          <w:sz w:val="24"/>
        </w:rPr>
        <w:t xml:space="preserve">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Возраст ребенка учитывается по состоянию на день, предшествующий дате начала смены в лагере, в рамках которой планируется оздоровление.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Сертификат выдается для следующих категорий детей: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проживающие в семьях, признанных в установленном порядке нуждающимися в предоставлении мер социальной поддержки и (или) государственной поддержки с коэффициентом кратности среднедушевого дохода семьи к величине прожиточного минимума (далее - коэффициент кратности СДД семьи к ВПМ) не выше 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состоящие на учете в комиссиях по делам несовершеннолетних и защите их прав как находящиеся в социально опасном положении;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которым установлена категория "ребенок-инвалид";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проживающие в семьях, где один из родителей, являвшийся участником специальной военной операции, погиб.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образования в период (год) подачи заявления на получение сертификата (далее - заявление). В случае отсутствия у ребенка регистрации по месту жительства и указанного в настоящем пункте судебного решения сертификат выдается уполномоченным органом по организации оздоровления по месту его пребывания, установленному на основании свидетельства о регистрации по месту пребывания.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в один из следующих типов лагерей по выбору заявителя (родителя):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 загородный лагерь отдыха и оздоровления детей из расчета 21 день пребывания в указанном лагере, в осенние, зимние и весенние каникулы - 7 дней;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 детский оздоровительный лагерь санаторного типа из расчета 24 дня пребывания в указанном лагере;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3.4.3. детский специализированный (профильный) лагерь из расчета 14 дней пребывания в указанном лагере;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3.4.4. детский лагерь палаточного типа, расположенный на территории Пермского края, из расчета 7 дней пребывания в указанном лагере.</w:t>
      </w:r>
    </w:p>
    <w:p>
      <w:pPr>
        <w:pStyle w:val="0"/>
        <w:jc w:val="both"/>
      </w:pPr>
      <w:r>
        <w:rPr>
          <w:sz w:val="24"/>
        </w:rPr>
        <w:t xml:space="preserve">(п. 3.4.4 введен </w:t>
      </w:r>
      <w:hyperlink w:history="0" r:id="rId32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14.08.2024 N 541-п)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Для организации отдыха и оздоровления ребенка, на отдых и оздоровление которого получена государственная поддержка в форме выдачи сертификата до лишения его финансового обеспечения в соответствии с </w:t>
      </w:r>
      <w:hyperlink w:history="0" w:anchor="P227" w:tooltip="7.3. Сертификат лишается финансового обеспечения в случае:">
        <w:r>
          <w:rPr>
            <w:sz w:val="24"/>
            <w:color w:val="0000ff"/>
          </w:rPr>
          <w:t xml:space="preserve">пунктом 7.3</w:t>
        </w:r>
      </w:hyperlink>
      <w:r>
        <w:rPr>
          <w:sz w:val="24"/>
        </w:rPr>
        <w:t xml:space="preserve"> настоящего Порядка, формы государственной поддержки, предусмотренные </w:t>
      </w:r>
      <w:hyperlink w:history="0" r:id="rId33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r:id="rId3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r:id="rId3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r:id="rId3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r:id="rId3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r:id="rId38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"с" статьи 6</w:t>
        </w:r>
      </w:hyperlink>
      <w:r>
        <w:rPr>
          <w:sz w:val="24"/>
        </w:rPr>
        <w:t xml:space="preserve"> Закона Пермского края от 05 февраля 2016 г. N 602-ПК, в текущем году не предоставляются.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Действие </w:t>
      </w:r>
      <w:hyperlink w:history="0" w:anchor="P106" w:tooltip="3.5. Для организации отдыха и оздоровления ребенка, на отдых и оздоровление которого получена государственная поддержка в форме выдачи сертификата до лишения его финансового обеспечения в соответствии с пунктом 7.3 настоящего Порядка, формы государственной поддержки, предусмотренные подпунктами &quot;а&quot; - &quot;г&quot;, &quot;е&quot; - &quot;ж&quot;, &quot;р&quot;, &quot;с&quot; статьи 6 Закона Пермского края от 05 февраля 2016 г. N 602-ПК, в текущем году не предоставляются.">
        <w:r>
          <w:rPr>
            <w:sz w:val="24"/>
            <w:color w:val="0000ff"/>
          </w:rPr>
          <w:t xml:space="preserve">абзаца первого</w:t>
        </w:r>
      </w:hyperlink>
      <w:r>
        <w:rPr>
          <w:sz w:val="24"/>
        </w:rPr>
        <w:t xml:space="preserve"> настоящего пункта не распространяется на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сертификат может быть предоставлен не чаще двух раз в год на каждого ребенка, в том числе не чаще одного раза в год по одной из форм отдыха и оздоровления, предусмотренных </w:t>
      </w:r>
      <w:hyperlink w:history="0" w:anchor="P98" w:tooltip="3.4.1. загородный лагерь отдыха и оздоровления детей из расчета 21 день пребывания в указанном лагере, в осенние, зимние и весенние каникулы - 7 дней;">
        <w:r>
          <w:rPr>
            <w:sz w:val="24"/>
            <w:color w:val="0000ff"/>
          </w:rPr>
          <w:t xml:space="preserve">пунктами 3.4.1</w:t>
        </w:r>
      </w:hyperlink>
      <w:r>
        <w:rPr>
          <w:sz w:val="24"/>
        </w:rPr>
        <w:t xml:space="preserve"> - </w:t>
      </w:r>
      <w:hyperlink w:history="0" w:anchor="P102" w:tooltip="3.4.3. детский специализированный (профильный) лагерь из расчета 14 дней пребывания в указанном лагере;">
        <w:r>
          <w:rPr>
            <w:sz w:val="24"/>
            <w:color w:val="0000ff"/>
          </w:rPr>
          <w:t xml:space="preserve">3.4.3</w:t>
        </w:r>
      </w:hyperlink>
      <w:r>
        <w:rPr>
          <w:sz w:val="24"/>
        </w:rPr>
        <w:t xml:space="preserve"> настоящего Порядка, с учетом ограничений, установленных </w:t>
      </w:r>
      <w:hyperlink w:history="0" r:id="rId40" w:tooltip="Постановление Правительства Пермского края от 14.10.2021 N 784-п (ред. от 23.12.2025) &quot;Об утверждении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&quot; {КонсультантПлюс}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оздоровления, утвержденного постановлением Правительства Пермского края от 14 октября 2021 г. N 784-п.</w:t>
      </w:r>
    </w:p>
    <w:p>
      <w:pPr>
        <w:pStyle w:val="0"/>
        <w:jc w:val="both"/>
      </w:pPr>
      <w:r>
        <w:rPr>
          <w:sz w:val="24"/>
        </w:rPr>
        <w:t xml:space="preserve">(п. 3.5 в ред. </w:t>
      </w:r>
      <w:hyperlink w:history="0" r:id="rId41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jc w:val="both"/>
      </w:pPr>
      <w:r>
        <w:rPr>
          <w:sz w:val="24"/>
        </w:rPr>
      </w:r>
    </w:p>
    <w:bookmarkStart w:id="112" w:name="P112"/>
    <w:bookmarkEnd w:id="112"/>
    <w:p>
      <w:pPr>
        <w:pStyle w:val="2"/>
        <w:outlineLvl w:val="1"/>
        <w:jc w:val="center"/>
      </w:pPr>
      <w:r>
        <w:rPr>
          <w:sz w:val="24"/>
        </w:rPr>
        <w:t xml:space="preserve">IV. Размер государственной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Размер государственной поддержки в форме выдачи сертификата (далее - стоимость сертификата):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4.1.1. определяется на основании расчетной стоимости путевки в выбранный тип лагеря, утвержденной постановлением Правительства Пермского края на текущий год (далее - расчетная стоимость путевки);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4.1.2. устанавливается в соответствии с настоящим разделом на основании сведений, представленных заявителем при подаче заявления в уполномоченный орган по организации оздоровления в соответствии с </w:t>
      </w:r>
      <w:hyperlink w:history="0" w:anchor="P142" w:tooltip="5.2. При подаче заявления заявитель:">
        <w:r>
          <w:rPr>
            <w:sz w:val="24"/>
            <w:color w:val="0000ff"/>
          </w:rPr>
          <w:t xml:space="preserve">пунктом 5.2</w:t>
        </w:r>
      </w:hyperlink>
      <w:r>
        <w:rPr>
          <w:sz w:val="24"/>
        </w:rPr>
        <w:t xml:space="preserve"> настоящего Порядка и полученных уполномоченным органом по организации оздоровления в порядке межведомственного взаимодействия в соответствии с </w:t>
      </w:r>
      <w:hyperlink w:history="0" w:anchor="P168" w:tooltip="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пунктом 5.6.1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4.1.3. не подлежит пересчету в связи с изменением оснований для его расчета на момент выдачи сертификата.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Стоимость сертификата определяется в соответствии с </w:t>
      </w:r>
      <w:hyperlink w:history="0" r:id="rId42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частью 2 статьи 9</w:t>
        </w:r>
      </w:hyperlink>
      <w:r>
        <w:rPr>
          <w:sz w:val="24"/>
        </w:rPr>
        <w:t xml:space="preserve"> Закона Пермского края от 05 февраля 2016 г. N 602-ПК и составляет: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1, где один из родителей на дату подачи заявления о предоставлении компенсации является участником специальной военной операции; для детей-инвалидов и детей, проживающих в семьях, где один из родителей, являвшийся участником специальной военной операции, погиб, без условия признания семьи нуждающейся в предоставлении мер социальной и (или) государственной поддержки - 100% от расчетной стоимости путевки;</w:t>
      </w:r>
    </w:p>
    <w:p>
      <w:pPr>
        <w:pStyle w:val="0"/>
        <w:jc w:val="both"/>
      </w:pPr>
      <w:r>
        <w:rPr>
          <w:sz w:val="24"/>
        </w:rPr>
        <w:t xml:space="preserve">(п. 4.2.1 в ред. </w:t>
      </w:r>
      <w:hyperlink w:history="0" r:id="rId4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4.2.2. для детей (кроме указанных в </w:t>
      </w:r>
      <w:hyperlink w:history="0" w:anchor="P119" w:tooltip="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...">
        <w:r>
          <w:rPr>
            <w:sz w:val="24"/>
            <w:color w:val="0000ff"/>
          </w:rPr>
          <w:t xml:space="preserve">пункте 4.2.1</w:t>
        </w:r>
      </w:hyperlink>
      <w:r>
        <w:rPr>
          <w:sz w:val="24"/>
        </w:rPr>
        <w:t xml:space="preserve">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детей, состоящих на учете в комиссиях по делам несовершеннолетних и защите их прав как находящихся в социально опасном положении, - 80% расчетной стоимости путевки;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4.2.3. для детей, проживающих в семьях, признанных в установленном порядке нуждающимися в предоставлении мер государственной поддержки с коэффициентом кратности СДД семьи к ВПМ, равным 2 (в том числе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1,1), - 70% расчетной стоимости путевки;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4.2.4. для детей, проживающих в семьях, признанных в установленном порядке нуждающимися в предоставлении мер государственной поддержки с коэффициентом кратности СДД семьи к ВПМ, равным 3, - 30% расчетной стоимости путевки.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В случае если имеется несколько оснований для установления стоимости сертификата в соответствии с </w:t>
      </w:r>
      <w:hyperlink w:history="0" r:id="rId4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частью 2 статьи 9</w:t>
        </w:r>
      </w:hyperlink>
      <w:r>
        <w:rPr>
          <w:sz w:val="24"/>
        </w:rPr>
        <w:t xml:space="preserve"> Закона Пермского края от 05 февраля 2016 г. N 602-ПК, государственная поддержка предоставляется по одному основанию по выбору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В случае если фактическая стоимость путевки в лагерь, с которым заявитель (родитель) заключает договор об организации отдыха и оздоровления ребенка (приобретения путевки) с использованием сертификата (далее - реализация сертификата), ниже расчетной стоимости путевки в выбранный тип лагеря, утвержденной постановлением Правительства Пермского края на текущий год, при заключении указанного договора учитывается стоимость сертификата, определенная в соответствии с </w:t>
      </w:r>
      <w:hyperlink w:history="0" w:anchor="P118" w:tooltip="4.2. Стоимость сертификата определяется в соответствии с частью 2 статьи 9 Закона Пермского края от 05 февраля 2016 г. N 602-ПК и составляет:">
        <w:r>
          <w:rPr>
            <w:sz w:val="24"/>
            <w:color w:val="0000ff"/>
          </w:rPr>
          <w:t xml:space="preserve">пунктом 4.2</w:t>
        </w:r>
      </w:hyperlink>
      <w:r>
        <w:rPr>
          <w:sz w:val="24"/>
        </w:rPr>
        <w:t xml:space="preserve"> настоящего Порядка от фактической стоимости путевки.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В случае выезда ребенка из лагеря в течение трех дней со дня начала смены сертификат возвращается заявителю (родителю) и в дальнейшем может быть использован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В случае выезда ребенка из лагеря по истечении трех дней со дня начала смены сертификат возврату не подлежит.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В случае выезда ребенка из лагеря ранее срока, определенного путевкой, за исключением случая, указанного в </w:t>
      </w:r>
      <w:hyperlink w:history="0" w:anchor="P126" w:tooltip="4.5. В случае выезда ребенка из лагеря в течение трех дней со дня начала смены сертификат возвращается заявителю (родителю) и в дальнейшем может быть использован в установленном порядке.">
        <w:r>
          <w:rPr>
            <w:sz w:val="24"/>
            <w:color w:val="0000ff"/>
          </w:rPr>
          <w:t xml:space="preserve">пункте 4.5</w:t>
        </w:r>
      </w:hyperlink>
      <w:r>
        <w:rPr>
          <w:sz w:val="24"/>
        </w:rPr>
        <w:t xml:space="preserve"> настоящего Порядка, при составлении отчета, предусмотренного порядком предоставления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сертификата, утвержденным постановлением Правительства Пермского края, учитывается стоимость сертификата, определенная путем умножения количества дней фактического пребывания ребенка в организации отдыха детей и их оздоровления на размер фактической стоимости одного дня пребывания, но не более установленной Правительством Пермского края на текущий год расчетной стоимости одного дня пребывания для соответствующего типа лагеря и категории ребенка.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В случае установления стоимости сертификата в размере выше предусмотренного в соответствии с </w:t>
      </w:r>
      <w:hyperlink w:history="0" w:anchor="P118" w:tooltip="4.2. Стоимость сертификата определяется в соответствии с частью 2 статьи 9 Закона Пермского края от 05 февраля 2016 г. N 602-ПК и составляет:">
        <w:r>
          <w:rPr>
            <w:sz w:val="24"/>
            <w:color w:val="0000ff"/>
          </w:rPr>
          <w:t xml:space="preserve">пунктом 4.2</w:t>
        </w:r>
      </w:hyperlink>
      <w:r>
        <w:rPr>
          <w:sz w:val="24"/>
        </w:rPr>
        <w:t xml:space="preserve"> настоящего Порядка вследствие представления заявителем документов с заведомо неверными сведениями, сокрытия данных, влияющих на установление стоимости сертификата, разница возмещается заявителем добровольно. В случае отказа заявителя от добровольного возмещения разницы стоимости сертификата она взыскивается уполномоченным органом по организации оздоровления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В случае неправомерного получения сертификата вследствие представления заявителем документов с заведомо неверными сведениями, сокрытия данных, влияющих на установление права на получение сертификата, стоимость полученного сертификата, оплаченная за счет средств субвенции из бюджета Пермского края, возмещается заявителем добровольно. В случае отказа заявителя от добровольного возмещения указанной стоимости она взыскивается уполномоченным органом по организации оздоровления в судебном порядке.</w:t>
      </w:r>
    </w:p>
    <w:p>
      <w:pPr>
        <w:pStyle w:val="0"/>
        <w:jc w:val="both"/>
      </w:pPr>
      <w:r>
        <w:rPr>
          <w:sz w:val="24"/>
        </w:rPr>
      </w:r>
    </w:p>
    <w:bookmarkStart w:id="133" w:name="P133"/>
    <w:bookmarkEnd w:id="133"/>
    <w:p>
      <w:pPr>
        <w:pStyle w:val="2"/>
        <w:outlineLvl w:val="1"/>
        <w:jc w:val="center"/>
      </w:pPr>
      <w:r>
        <w:rPr>
          <w:sz w:val="24"/>
        </w:rPr>
        <w:t xml:space="preserve">V. Подача заявления и выдача сертификата</w:t>
      </w:r>
    </w:p>
    <w:p>
      <w:pPr>
        <w:pStyle w:val="0"/>
        <w:jc w:val="both"/>
      </w:pPr>
      <w:r>
        <w:rPr>
          <w:sz w:val="24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4"/>
        </w:rPr>
        <w:t xml:space="preserve">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23.12.2025 N 1099-п)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5.1.1. непосредственно при личном приеме;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5.1.2. 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5.1.3.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 В этом случае заявление заверяется простой электронной подписью заявителя в соответствии с требованиями Федерального </w:t>
      </w:r>
      <w:hyperlink w:history="0" r:id="rId4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и Федерального </w:t>
      </w:r>
      <w:hyperlink w:history="0" r:id="rId48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06 апреля 2011 г. N 63-ФЗ "Об электронной подписи";</w:t>
      </w:r>
    </w:p>
    <w:p>
      <w:pPr>
        <w:pStyle w:val="0"/>
        <w:jc w:val="both"/>
      </w:pPr>
      <w:r>
        <w:rPr>
          <w:sz w:val="24"/>
        </w:rPr>
        <w:t xml:space="preserve">(п. 5.1.3 в ред. </w:t>
      </w:r>
      <w:hyperlink w:history="0" r:id="rId4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5.1.4. посредством почтовой связи способом, позволяющим подтвердить факт и дату отправления.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При подаче заявления заявитель: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 должен представить: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5.2.1.1. паспорт или иной документ, удостоверяющий личность заявителя (при личном приеме);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оригинала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5.2.1.3. паспорт или иной документ, удостоверяющий личность, а также документ, подтверждающий полномочия уполномоченного лица (в случае если от имени заявителя выступает уполномоченное лицо);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5.2.1.4. копию справки, выданной не ранее чем за 30 дней до даты подачи заявления федеральным органом исполнительной власти (федеральным государственным органом), направлявшим (привлекавшим) родителя для участия в специальной военной операции (в случае если данная справка выдана на бумажном носителе), в случае, если государственная поддержка предоставляется детям, проживающим в семьях, где один из родителей является участником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(п. 5.2.1.4 в ред. </w:t>
      </w:r>
      <w:hyperlink w:history="0" r:id="rId5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5.2.1.5. копию извещения о гибели военнослужащего, или свидетельства о смерти, или решения суда об объявлении его умершим, вступившего в законную силу, в случае, если государственная поддержка предоставляется детям, проживающим в семьях, где один из родителей, являвшийся участником специальной военной операции, погиб;</w:t>
      </w:r>
    </w:p>
    <w:p>
      <w:pPr>
        <w:pStyle w:val="0"/>
        <w:jc w:val="both"/>
      </w:pPr>
      <w:r>
        <w:rPr>
          <w:sz w:val="24"/>
        </w:rPr>
        <w:t xml:space="preserve">(п. 5.2.1.5 введен </w:t>
      </w:r>
      <w:hyperlink w:history="0" r:id="rId51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5.2.2. вправе представить документы, подтверждающие сведения, указанные в </w:t>
      </w:r>
      <w:hyperlink w:history="0" w:anchor="P168" w:tooltip="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пункте 5.6.1</w:t>
        </w:r>
      </w:hyperlink>
      <w:r>
        <w:rPr>
          <w:sz w:val="24"/>
        </w:rPr>
        <w:t xml:space="preserve"> настоящего Порядка.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несет ответственность за неполноту и недостоверность сведений, указанных в заявлении, а также за представление недостоверных копий документов, представленных в соответствии с </w:t>
      </w:r>
      <w:hyperlink w:history="0" w:anchor="P142" w:tooltip="5.2. При подаче заявления заявитель:">
        <w:r>
          <w:rPr>
            <w:sz w:val="24"/>
            <w:color w:val="0000ff"/>
          </w:rPr>
          <w:t xml:space="preserve">пунктом 5.2</w:t>
        </w:r>
      </w:hyperlink>
      <w:r>
        <w:rPr>
          <w:sz w:val="24"/>
        </w:rPr>
        <w:t xml:space="preserve"> настоящего Порядка,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Специалист уполномоченного органа по организации оздоровления в день поступления заявления, которым считается день личного приема либо день поступления заявления в уполномоченный орган по организации оздоровления из МФЦ или посредством Единого портала, в уполномоченный орган по организации оздоровления: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157" w:name="P157"/>
    <w:bookmarkEnd w:id="1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 проводит оценку поступившего заявления и прилагаемых документов на предмет их соответствия требованиям, установленным </w:t>
      </w:r>
      <w:hyperlink w:history="0" w:anchor="P142" w:tooltip="5.2. При подаче заявления заявитель:">
        <w:r>
          <w:rPr>
            <w:sz w:val="24"/>
            <w:color w:val="0000ff"/>
          </w:rPr>
          <w:t xml:space="preserve">пунктами 5.2</w:t>
        </w:r>
      </w:hyperlink>
      <w:r>
        <w:rPr>
          <w:sz w:val="24"/>
        </w:rPr>
        <w:t xml:space="preserve">, </w:t>
      </w:r>
      <w:hyperlink w:history="0" w:anchor="P152" w:tooltip="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настоящего Порядка, а также на наличие (отсутствие) оснований для отказа в приеме заявления, установленных </w:t>
      </w:r>
      <w:hyperlink w:history="0" w:anchor="P160" w:tooltip="5.5. Основания для отказа в приеме заявления:">
        <w:r>
          <w:rPr>
            <w:sz w:val="24"/>
            <w:color w:val="0000ff"/>
          </w:rPr>
          <w:t xml:space="preserve">пунктом 5.5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5.4.2. при наличии оснований для отказа в приеме заявления принимает решение об отказе в приеме заявления, информирует заявителя о принятом решении и основаниях отказа, возвращает заявителю заявление и прилагаемые к нему документы;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5.4.3. при отсутствии оснований для отказа в приеме заявления принимает решение о приеме заявления, регистрирует его в журнале регистрации заявлений.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Основания для отказа в приеме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5.5.1. представление неполных или недостоверных сведений или документов, несоответствие заявления </w:t>
      </w:r>
      <w:hyperlink w:history="0" w:anchor="P152" w:tooltip="5.3. Заявление и прилагаемые к нему документы не должны содержать исправления, зачеркнутые слова, орфографические, грамматические ошибки или опечатки, а также повреждения, не позволяющие однозначно истолковать их содержание.">
        <w:r>
          <w:rPr>
            <w:sz w:val="24"/>
            <w:color w:val="0000ff"/>
          </w:rPr>
          <w:t xml:space="preserve">пункту 5.3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5.5.2. представление неполного пакета документов, предусмотренных </w:t>
      </w:r>
      <w:hyperlink w:history="0" w:anchor="P143" w:tooltip="5.2.1. должен представить:">
        <w:r>
          <w:rPr>
            <w:sz w:val="24"/>
            <w:color w:val="0000ff"/>
          </w:rPr>
          <w:t xml:space="preserve">пунктом 5.2.1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5.5.3. обращение в уполномоченный орган по организации оздоровления в нарушение </w:t>
      </w:r>
      <w:hyperlink w:history="0" w:anchor="P95" w:tooltip="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образования в период (год) подачи заявления на получение сертификата (далее - заявление). В случае отсутствия у ребенка регистрации по месту жительства и указанного в настоящем пункте судебного ре...">
        <w:r>
          <w:rPr>
            <w:sz w:val="24"/>
            <w:color w:val="0000ff"/>
          </w:rPr>
          <w:t xml:space="preserve">пункта 3.3</w:t>
        </w:r>
      </w:hyperlink>
      <w:r>
        <w:rPr>
          <w:sz w:val="24"/>
        </w:rPr>
        <w:t xml:space="preserve"> настоящего Порядка (при наличии судебного решения, предусмотренного </w:t>
      </w:r>
      <w:hyperlink w:history="0"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гинала (при наличии);">
        <w:r>
          <w:rPr>
            <w:sz w:val="24"/>
            <w:color w:val="0000ff"/>
          </w:rPr>
          <w:t xml:space="preserve">пунктом 5.2.1.2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5.5.4. подача заявления в иные сроки, чем предусмотрено </w:t>
      </w:r>
      <w:hyperlink w:history="0" w:anchor="P135" w:tooltip="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">
        <w:r>
          <w:rPr>
            <w:sz w:val="24"/>
            <w:color w:val="0000ff"/>
          </w:rPr>
          <w:t xml:space="preserve">пунктом 5.1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5.5.4 введен </w:t>
      </w:r>
      <w:hyperlink w:history="0" r:id="rId55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В течение 15 рабочих дней со дня регистрации заявления в соответствии с </w:t>
      </w:r>
      <w:hyperlink w:history="0" w:anchor="P159" w:tooltip="5.4.3. при отсутствии оснований для отказа в приеме заявления принимает решение о приеме заявления, регистрирует его в журнале регистрации заявлений.">
        <w:r>
          <w:rPr>
            <w:sz w:val="24"/>
            <w:color w:val="0000ff"/>
          </w:rPr>
          <w:t xml:space="preserve">пунктом 5.4.3</w:t>
        </w:r>
      </w:hyperlink>
      <w:r>
        <w:rPr>
          <w:sz w:val="24"/>
        </w:rPr>
        <w:t xml:space="preserve"> настоящего Порядка специалист уполномоченного органа по организации оздоровления, осуществляющий прием заявления: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5.6.1.1. сведения о регистрации ребенка по месту жительства (по месту пребывания в случае отсутствия у ребенка регистрации по месту жительства и отсутствия судебного решения, предусмотренного </w:t>
      </w:r>
      <w:hyperlink w:history="0"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гинала (при наличии);">
        <w:r>
          <w:rPr>
            <w:sz w:val="24"/>
            <w:color w:val="0000ff"/>
          </w:rPr>
          <w:t xml:space="preserve">пунктом 5.2.1.2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5.6.1.2. сведения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 или ребенка, проживающего в семье, где один из родителей, являвшийся участником специальной военной операции, погиб);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5.6.1.3. сведения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5.6.1.4. сведения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5.6.1.5. сведения о регистрации заявителя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5.6.1.6. сведения о регистрации ребенка, для которого запрашивается государственная поддержка,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5.6.1.7. сведения о рождении ребенка, для которого запрашивается государственная поддержка;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5.6.1.8. сведения о паспорте ребенка, для которого запрашивается государственная поддержка (при достижении 14-летнего возраста);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5.6.1.9. сведения о признании семьи многодетной;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5.6.1.10. сведения о получении (неполучении) государственной поддержки по месту регистрации ребенка по месту жительства (при наличии судебного решения, предусмотренного </w:t>
      </w:r>
      <w:hyperlink w:history="0" w:anchor="P145" w:tooltip="5.2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с предъявлением оригинала (при наличии);">
        <w:r>
          <w:rPr>
            <w:sz w:val="24"/>
            <w:color w:val="0000ff"/>
          </w:rPr>
          <w:t xml:space="preserve">пунктом 5.2.1.2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5.6.1.11. сведения, предоставляемые федеральными органами исполнительной власти (федеральными государственными органами), об участии родителя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(п. 5.6.1.11 введен </w:t>
      </w:r>
      <w:hyperlink w:history="0" r:id="rId57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5.6.2. устанавливает соответствие сведений, поступивших в соответствии с </w:t>
      </w:r>
      <w:hyperlink w:history="0" w:anchor="P157" w:tooltip="5.4.1. проводит оценку поступившего заявления и прилагаемых документов на предмет их соответствия требованиям, установленным пунктами 5.2, 5.3 настоящего Порядка, а также на наличие (отсутствие) оснований для отказа в приеме заявления, установленных пунктом 5.5 настоящего Порядка;">
        <w:r>
          <w:rPr>
            <w:sz w:val="24"/>
            <w:color w:val="0000ff"/>
          </w:rPr>
          <w:t xml:space="preserve">пунктом 5.4.1</w:t>
        </w:r>
      </w:hyperlink>
      <w:r>
        <w:rPr>
          <w:sz w:val="24"/>
        </w:rPr>
        <w:t xml:space="preserve"> настоящего Порядка, требованиям </w:t>
      </w:r>
      <w:hyperlink w:history="0" w:anchor="P59" w:tooltip="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форме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, включенных в реестр организаций отдыха детей и их оздоров...">
        <w:r>
          <w:rPr>
            <w:sz w:val="24"/>
            <w:color w:val="0000ff"/>
          </w:rPr>
          <w:t xml:space="preserve">пунктов 1.1</w:t>
        </w:r>
      </w:hyperlink>
      <w:r>
        <w:rPr>
          <w:sz w:val="24"/>
        </w:rPr>
        <w:t xml:space="preserve">, </w:t>
      </w:r>
      <w:hyperlink w:history="0" w:anchor="P87" w:tooltip="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">
        <w:r>
          <w:rPr>
            <w:sz w:val="24"/>
            <w:color w:val="0000ff"/>
          </w:rPr>
          <w:t xml:space="preserve">3.1</w:t>
        </w:r>
      </w:hyperlink>
      <w:r>
        <w:rPr>
          <w:sz w:val="24"/>
        </w:rPr>
        <w:t xml:space="preserve"> - </w:t>
      </w:r>
      <w:hyperlink w:history="0" w:anchor="P96" w:tooltip="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в один из следующих типов лагерей по выбору заявителя (родителя):">
        <w:r>
          <w:rPr>
            <w:sz w:val="24"/>
            <w:color w:val="0000ff"/>
          </w:rPr>
          <w:t xml:space="preserve">3.4</w:t>
        </w:r>
      </w:hyperlink>
      <w:r>
        <w:rPr>
          <w:sz w:val="24"/>
        </w:rPr>
        <w:t xml:space="preserve"> настоящего Порядка, информации, указанной в заявлении, указанном в </w:t>
      </w:r>
      <w:hyperlink w:history="0" w:anchor="P135" w:tooltip="5.1. Для получения сертификата заявитель в период с 01 февраля по 31 октября года, в котором планируется оздоровление ребенка с использованием государственной поддержки в форме выдачи сертификата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">
        <w:r>
          <w:rPr>
            <w:sz w:val="24"/>
            <w:color w:val="0000ff"/>
          </w:rPr>
          <w:t xml:space="preserve">пункте 5.1</w:t>
        </w:r>
      </w:hyperlink>
      <w:r>
        <w:rPr>
          <w:sz w:val="24"/>
        </w:rPr>
        <w:t xml:space="preserve"> настоящего Порядка, а также анализирует заявление и поступившие сведения на наличие (отсутствие) оснований для отказа во включении заявителя в список получателей сертификатов, установленных </w:t>
      </w:r>
      <w:hyperlink w:history="0" w:anchor="P188" w:tooltip="5.7. Основания для отказа во включении в список получателей сертификатов:">
        <w:r>
          <w:rPr>
            <w:sz w:val="24"/>
            <w:color w:val="0000ff"/>
          </w:rPr>
          <w:t xml:space="preserve">пунктом 5.7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5.6.3. при наличии оснований для отказа во включении заявителя в список получателей сертификатов, предусмотренных </w:t>
      </w:r>
      <w:hyperlink w:history="0" w:anchor="P188" w:tooltip="5.7. Основания для отказа во включении в список получателей сертификатов:">
        <w:r>
          <w:rPr>
            <w:sz w:val="24"/>
            <w:color w:val="0000ff"/>
          </w:rPr>
          <w:t xml:space="preserve">пунктом 5.7</w:t>
        </w:r>
      </w:hyperlink>
      <w:r>
        <w:rPr>
          <w:sz w:val="24"/>
        </w:rPr>
        <w:t xml:space="preserve"> настоящего Порядка, принимает решение об отказе во включении в указанный список, о чем уведомляет заявителя любым способом, обеспечивающим оперативное информирование, с обоснованием причин отказа;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5.6.4. при отсутствии оснований для отказа во включении заявителя в список получателей сертификатов, предусмотренных </w:t>
      </w:r>
      <w:hyperlink w:history="0" w:anchor="P188" w:tooltip="5.7. Основания для отказа во включении в список получателей сертификатов:">
        <w:r>
          <w:rPr>
            <w:sz w:val="24"/>
            <w:color w:val="0000ff"/>
          </w:rPr>
          <w:t xml:space="preserve">пунктом 5.7</w:t>
        </w:r>
      </w:hyperlink>
      <w:r>
        <w:rPr>
          <w:sz w:val="24"/>
        </w:rPr>
        <w:t xml:space="preserve"> настоящего Порядка, принимает решение о включении заявителя в указанный список, оформляет регистрационную запись в журнале регистрации получателей сертификатов;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5.6.5. резервирует сумму денежных средств, соответствующую стоимости сертификата, рассчитанной для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5.6.6. направляет заявителю сертификат в форме электронного документа либо при отсутствии возможности направления электронного документа уведомляет заявителя любым способом, обеспечивающим оперативное информирование, о дате получения сертификата;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5.6.7. выдает сертификат заявителю при личном приеме (при необходимости).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Основания для отказа во включении в список получателей сертификатов: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5.7.1. несоответствие возраста ребенка и степени родства с ним заявителя требованиям </w:t>
      </w:r>
      <w:hyperlink w:history="0" w:anchor="P59" w:tooltip="1.1. Настоящий Порядок определяет процедуру и условия оказания семье (одному из родителей, проживающему совместно с ребенком и занимающемуся его воспитанием и содержанием) государственной поддержки по организации и обеспечению отдыха детей и их оздоровления в форме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, включенных в реестр организаций отдыха детей и их оздоров...">
        <w:r>
          <w:rPr>
            <w:sz w:val="24"/>
            <w:color w:val="0000ff"/>
          </w:rPr>
          <w:t xml:space="preserve">пунктов 1.1</w:t>
        </w:r>
      </w:hyperlink>
      <w:r>
        <w:rPr>
          <w:sz w:val="24"/>
        </w:rPr>
        <w:t xml:space="preserve">, </w:t>
      </w:r>
      <w:hyperlink w:history="0" w:anchor="P87" w:tooltip="3.1. Сертификат выда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.">
        <w:r>
          <w:rPr>
            <w:sz w:val="24"/>
            <w:color w:val="0000ff"/>
          </w:rPr>
          <w:t xml:space="preserve">3.1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5.7.2. наличие в заявлении недостоверных сведений, представление недостоверных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5.7.3. подача заявления в уполномоченный орган по организации оздоровления в нарушение </w:t>
      </w:r>
      <w:hyperlink w:history="0" w:anchor="P95" w:tooltip="3.3. Сертификат выдается уполномоченным органом по организации оздоровления по месту жительства ребенка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образования в период (год) подачи заявления на получение сертификата (далее - заявление). В случае отсутствия у ребенка регистрации по месту жительства и указанного в настоящем пункте судебного ре...">
        <w:r>
          <w:rPr>
            <w:sz w:val="24"/>
            <w:color w:val="0000ff"/>
          </w:rPr>
          <w:t xml:space="preserve">пункта 3.3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5.7.4. получение в текущем году компенсации на отдых и оздоровление ребенка по иному основанию, предусмотренному федеральным законодательством или законодательством Пермского края;</w:t>
      </w:r>
    </w:p>
    <w:p>
      <w:pPr>
        <w:pStyle w:val="0"/>
        <w:jc w:val="both"/>
      </w:pPr>
      <w:r>
        <w:rPr>
          <w:sz w:val="24"/>
        </w:rPr>
        <w:t xml:space="preserve">(п. 5.7.4 в ред. </w:t>
      </w:r>
      <w:hyperlink w:history="0" r:id="rId59" w:tooltip="Постановление Правительства Пермского края от 14.08.2024 N 541-п &quot;О внесении изменений в отдельные постановления Правительства Пермского края в сфере организации отдыха и оздоровления дет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14.08.2024 N 541-п)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5.7.5. отсутствие сведений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ребенка-инвалида, ребенка, проживающего в семье, где один из родителей, являвшийся участником специальной военной операции, погиб, или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5.7.6. отсутствие сведений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5.7.7. отсутствие сведений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5.7.8. резервирование за зарегистрированными ранее заявлениями всего объема средств, предусмотренных на оказание государственной поддержки в форме выдачи сертификата;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5.7.9. организация в текущем году оздоровления и отдыха ребенка, в отношении которого подано заявление,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 предоставлением формы государственной поддержки, предусмотренной </w:t>
      </w:r>
      <w:hyperlink w:history="0" r:id="rId61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r:id="rId62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r:id="rId63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r:id="rId6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r:id="rId6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r:id="rId6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"с" статьи 6</w:t>
        </w:r>
      </w:hyperlink>
      <w:r>
        <w:rPr>
          <w:sz w:val="24"/>
        </w:rPr>
        <w:t xml:space="preserve"> Закона Пермского края от 05 февраля 2016 г. N 602-ПК;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05.06.2025 </w:t>
      </w:r>
      <w:hyperlink w:history="0" r:id="rId67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453-п</w:t>
        </w:r>
      </w:hyperlink>
      <w:r>
        <w:rPr>
          <w:sz w:val="24"/>
        </w:rPr>
        <w:t xml:space="preserve">, от 15.10.2025 </w:t>
      </w:r>
      <w:hyperlink w:history="0" r:id="rId68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821-п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5.7.10. двукратное в текущем году предоставление государственной поддержки 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либо повторное обращение за государственной поддержкой по одной из форм отдыха и оздоровления, предусмотренных </w:t>
      </w:r>
      <w:hyperlink w:history="0" w:anchor="P98" w:tooltip="3.4.1. загородный лагерь отдыха и оздоровления детей из расчета 21 день пребывания в указанном лагере, в осенние, зимние и весенние каникулы - 7 дней;">
        <w:r>
          <w:rPr>
            <w:sz w:val="24"/>
            <w:color w:val="0000ff"/>
          </w:rPr>
          <w:t xml:space="preserve">пунктами 3.4.1</w:t>
        </w:r>
      </w:hyperlink>
      <w:r>
        <w:rPr>
          <w:sz w:val="24"/>
        </w:rPr>
        <w:t xml:space="preserve"> - </w:t>
      </w:r>
      <w:hyperlink w:history="0" w:anchor="P102" w:tooltip="3.4.3. детский специализированный (профильный) лагерь из расчета 14 дней пребывания в указанном лагере;">
        <w:r>
          <w:rPr>
            <w:sz w:val="24"/>
            <w:color w:val="0000ff"/>
          </w:rPr>
          <w:t xml:space="preserve">3.4.3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(п. 5.7.10 введен </w:t>
      </w:r>
      <w:hyperlink w:history="0" r:id="rId6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5.7.11. отсутствие сведений, предоставляемых федеральными органами исполнительной власти (федеральными государственными органами), об участии родителя в специальной военной операции (в случае если государственная поддержка запрашивается для ребенка, проживающего в семье, где один из родителей является участником специальной военной операции);</w:t>
      </w:r>
    </w:p>
    <w:p>
      <w:pPr>
        <w:pStyle w:val="0"/>
        <w:jc w:val="both"/>
      </w:pPr>
      <w:r>
        <w:rPr>
          <w:sz w:val="24"/>
        </w:rPr>
        <w:t xml:space="preserve">(п. 5.7.11 введен </w:t>
      </w:r>
      <w:hyperlink w:history="0" r:id="rId7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5.7.12. поступление от заявителя заявления об отказе в получении сертификата в соответствии с пунктом 5.8 настоящего Порядка.</w:t>
      </w:r>
    </w:p>
    <w:p>
      <w:pPr>
        <w:pStyle w:val="0"/>
        <w:jc w:val="both"/>
      </w:pPr>
      <w:r>
        <w:rPr>
          <w:sz w:val="24"/>
        </w:rPr>
        <w:t xml:space="preserve">(п. 5.7.12 введен </w:t>
      </w:r>
      <w:hyperlink w:history="0" r:id="rId71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Заявитель имеет право отказаться от получения сертификата с момента подачи заявления до момента его выдачи. Отказ от получения сертификата оформляется заявителем в письменном виде в произвольной форме, представляется лично или в электронной форме в уполномоченный орган по организации оздоровления по месту подачи заявления. В случае отказа от получения сертификата заявитель считается не получившим государственную поддержку в форме выдачи сертификата и может повторно обратиться за получением государственной поддержки, в том числе в форме выдачи сертификата.</w:t>
      </w:r>
    </w:p>
    <w:p>
      <w:pPr>
        <w:pStyle w:val="0"/>
        <w:jc w:val="both"/>
      </w:pPr>
      <w:r>
        <w:rPr>
          <w:sz w:val="24"/>
        </w:rPr>
        <w:t xml:space="preserve">(п. 5.8 введен </w:t>
      </w:r>
      <w:hyperlink w:history="0" r:id="rId72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Реализация сертификата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Заявитель, получивший сертификат в уполномоченном органе по организации оздоровления, реализует его в лагере, включенном в реестр, в счет частичной оплаты стоимости путевки в размере стоимости сертификата, определенной в соответствии с </w:t>
      </w:r>
      <w:hyperlink w:history="0" w:anchor="P112" w:tooltip="IV. Размер государственной поддержки">
        <w:r>
          <w:rPr>
            <w:sz w:val="24"/>
            <w:color w:val="0000ff"/>
          </w:rPr>
          <w:t xml:space="preserve">разделом IV</w:t>
        </w:r>
      </w:hyperlink>
      <w:r>
        <w:rPr>
          <w:sz w:val="24"/>
        </w:rPr>
        <w:t xml:space="preserve"> настоящего Порядка, в срок не позднее 30 календарных дней со дня его получения.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Лагерь в течение 3 календарных дней со дня заключения договора об организации отдыха и оздоровления ребенка (приобретения путевки) с использованием сертификата извещает уполномоченный орган по организации оздоровления, выдавший сертификат, о реализации сертификата.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выезда ребенка из лагеря, в котором реализован сертификат, в течение трех дней со дня начала смены лагерь извещает уполномоченный орган по организации оздоровления, выдавший сертификат, о возвращении сертификата родителю не позднее дня, следующего за выездом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Извещения, указанные в настоящем пункте, должны быть направлены в уполномоченный орган по организации оздоровления посредством сообщения в электронной форме и содержать информацию о наименовании юридического лица, в лагере которого реализован сертификат, названии лагеря и фактическом месте оказания услуг, регистрационном номере сертификата, фамилии, имени ребенка, на которого предоставлен сертификат.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Заявитель, получивший сертификат, может обратиться в уполномоченный орган по организации оздоровления с заявлением о возврате сертификата в свободной форме. Заявитель, подавший заявление о возврате сертификата, считается не получившим государственную поддержку в форме выдачи сертификата и может повторно обратиться за получением государственной поддержки, в том числе в форме выдачи сертификата.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Финансовое обеспечение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Финансирование расходов на предоставление государственной поддержки в форме выдачи сертификата осуществляется за счет средств субвенции в пределах бюджетных ассигнований и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Объем средств на оказание государственной поддержки в форме выдачи сертификата определяется уполномоченным органом по организации оздоровления в соответствии со сводной бюджетной росписью местного бюджета в пределах лимитов бюджетных ассигнований, предусмотренных на эти цели в соответствующем финансовом году, исходя из: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7.2.1. необходимости обеспечения в приоритетном порядке отдыха и оздоровления детей, проживающих в семьях, признанных нуждающимися в предоставлении мер социальной поддержки и (или) государственной поддержки; детей, состоящих на учете в комиссиях по делам несовершеннолетних и защите их прав как находящихся в социально опасном положении; детей-инвалидов, детей, проживающих в семьях, где один из родителей является участником специальной военной операции, а также детей, проживающих в семьях, где один из родителей, являвшийся участником специальной военной операции, погиб;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7.2.2. сложившихся на территории муниципального образования по месту жительства ребенка средних значений охвата детей отдыхом и оздоровлением в разрезе основных типов организаций отдыха детей и их оздоровления и форм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7.2.3. задач достижения максимального охвата детей на территории муниципального образования отдыхом и оздоровлением.</w:t>
      </w:r>
    </w:p>
    <w:bookmarkStart w:id="227" w:name="P227"/>
    <w:bookmarkEnd w:id="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Сертификат лишается финансового обеспечения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7.3.1. отсутствия информации о реализации сертификата в течение 33 календарных дней со дня выдачи сертификата;</w:t>
      </w:r>
    </w:p>
    <w:p>
      <w:pPr>
        <w:pStyle w:val="0"/>
        <w:jc w:val="both"/>
      </w:pPr>
      <w:r>
        <w:rPr>
          <w:sz w:val="24"/>
        </w:rPr>
        <w:t xml:space="preserve">(п. 7.3.1 в ред. </w:t>
      </w:r>
      <w:hyperlink w:history="0" r:id="rId7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7.3.2. нарушения лагерем, осуществляющим отдых и оздоровление ребенка по сертификату, </w:t>
      </w:r>
      <w:hyperlink w:history="0" w:anchor="P214" w:tooltip="6.2. Лагерь в течение 3 календарных дней со дня заключения договора об организации отдыха и оздоровления ребенка (приобретения путевки) с использованием сертификата извещает уполномоченный орган по организации оздоровления, выдавший сертификат, о реализации сертификата.">
        <w:r>
          <w:rPr>
            <w:sz w:val="24"/>
            <w:color w:val="0000ff"/>
          </w:rPr>
          <w:t xml:space="preserve">пункта 6.2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7.3.3. обращения заявителя в уполномоченный орган по организации оздоровления с заявлением о возврате сертификата в свободной форме до конечной даты реализации сертификата;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7.3.4. реализации сертификата в ином типе лагеря, чем предусмотрено </w:t>
      </w:r>
      <w:hyperlink w:history="0" w:anchor="P96" w:tooltip="3.4. Сертификат предоставляется не более одного раза в год на каждого ребенка в семь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в один из следующих типов лагерей по выбору заявителя (родителя):">
        <w:r>
          <w:rPr>
            <w:sz w:val="24"/>
            <w:color w:val="0000ff"/>
          </w:rPr>
          <w:t xml:space="preserve">пунктом 3.4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7.4. Средства, высвободившиеся в результате лишения сертификатов финансового обеспечения, направляются на выдачу сертификатов для иных заявителей в порядке, предусмотренном </w:t>
      </w:r>
      <w:hyperlink w:history="0" w:anchor="P133" w:tooltip="V. Подача заявления и выдача сертификата">
        <w:r>
          <w:rPr>
            <w:sz w:val="24"/>
            <w:color w:val="0000ff"/>
          </w:rPr>
          <w:t xml:space="preserve">разделом V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7.5. Невостребованные денежные средства, предусмотренные для оказания государственной поддержки в форме выдачи сертификата, направляются на другие формы государственной поддержки в порядке, предусмотренном порядком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оздоровления, утвержденным постановлением Правительства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7.6. Органы местного самоуправления муниципальных образований имеют право дополнительно использовать собственные материальные ресурсы и финансовые средства на финансовое обеспечение сертификатов в случаях и порядке, предусмотренных уставом муниципального образования и бюджетным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172.30.45.4/cons/cgi/online.cgi?req=doc&amp;base=RLAW368&amp;n=197860&amp;date=29.01.2026&amp;dst=100072&amp;field=134" TargetMode = "External"/>
	<Relationship Id="rId3" Type="http://schemas.openxmlformats.org/officeDocument/2006/relationships/hyperlink" Target="http://172.30.45.4/cons/cgi/online.cgi?req=doc&amp;base=RLAW368&amp;n=209417&amp;date=29.01.2026&amp;dst=100050&amp;field=134" TargetMode = "External"/>
	<Relationship Id="rId4" Type="http://schemas.openxmlformats.org/officeDocument/2006/relationships/hyperlink" Target="http://172.30.45.4/cons/cgi/online.cgi?req=doc&amp;base=RLAW368&amp;n=213319&amp;date=29.01.2026&amp;dst=100030&amp;field=134" TargetMode = "External"/>
	<Relationship Id="rId5" Type="http://schemas.openxmlformats.org/officeDocument/2006/relationships/hyperlink" Target="http://172.30.45.4/cons/cgi/online.cgi?req=doc&amp;base=RLAW368&amp;n=216700&amp;date=29.01.2026&amp;dst=100086&amp;field=134" TargetMode = "External"/>
	<Relationship Id="rId6" Type="http://schemas.openxmlformats.org/officeDocument/2006/relationships/hyperlink" Target="http://172.30.45.4/cons/cgi/online.cgi?req=doc&amp;base=RLAW368&amp;n=214187&amp;date=29.01.2026&amp;dst=100142&amp;field=134" TargetMode = "External"/>
	<Relationship Id="rId7" Type="http://schemas.openxmlformats.org/officeDocument/2006/relationships/hyperlink" Target="http://172.30.45.4/cons/cgi/online.cgi?req=doc&amp;base=RLAW368&amp;n=214188&amp;date=29.01.2026&amp;dst=100261&amp;field=134" TargetMode = "External"/>
	<Relationship Id="rId8" Type="http://schemas.openxmlformats.org/officeDocument/2006/relationships/hyperlink" Target="http://172.30.45.4/cons/cgi/online.cgi?req=doc&amp;base=RLAW368&amp;n=158129&amp;date=29.01.2026&amp;dst=101652&amp;field=134" TargetMode = "External"/>
	<Relationship Id="rId9" Type="http://schemas.openxmlformats.org/officeDocument/2006/relationships/hyperlink" Target="http://172.30.45.4/cons/cgi/online.cgi?req=doc&amp;base=RLAW368&amp;n=103492&amp;date=29.01.2026" TargetMode = "External"/>
	<Relationship Id="rId10" Type="http://schemas.openxmlformats.org/officeDocument/2006/relationships/hyperlink" Target="http://172.30.45.4/cons/cgi/online.cgi?req=doc&amp;base=RLAW368&amp;n=146687&amp;date=29.01.2026&amp;dst=100127&amp;field=134" TargetMode = "External"/>
	<Relationship Id="rId11" Type="http://schemas.openxmlformats.org/officeDocument/2006/relationships/hyperlink" Target="http://172.30.45.4/cons/cgi/online.cgi?req=doc&amp;base=RLAW368&amp;n=158850&amp;date=29.01.2026&amp;dst=100079&amp;field=134" TargetMode = "External"/>
	<Relationship Id="rId12" Type="http://schemas.openxmlformats.org/officeDocument/2006/relationships/hyperlink" Target="http://172.30.45.4/cons/cgi/online.cgi?req=doc&amp;base=RLAW368&amp;n=158847&amp;date=29.01.2026&amp;dst=100120&amp;field=134" TargetMode = "External"/>
	<Relationship Id="rId13" Type="http://schemas.openxmlformats.org/officeDocument/2006/relationships/hyperlink" Target="http://172.30.45.4/cons/cgi/online.cgi?req=doc&amp;base=RLAW368&amp;n=158848&amp;date=29.01.2026&amp;dst=100012&amp;field=134" TargetMode = "External"/>
	<Relationship Id="rId14" Type="http://schemas.openxmlformats.org/officeDocument/2006/relationships/hyperlink" Target="http://172.30.45.4/cons/cgi/online.cgi?req=doc&amp;base=RLAW368&amp;n=158848&amp;date=29.01.2026&amp;dst=100109&amp;field=134" TargetMode = "External"/>
	<Relationship Id="rId15" Type="http://schemas.openxmlformats.org/officeDocument/2006/relationships/hyperlink" Target="http://172.30.45.4/cons/cgi/online.cgi?req=doc&amp;base=RLAW368&amp;n=216700&amp;date=29.01.2026&amp;dst=100087&amp;field=134" TargetMode = "External"/>
	<Relationship Id="rId16" Type="http://schemas.openxmlformats.org/officeDocument/2006/relationships/hyperlink" Target="http://172.30.45.4/cons/cgi/online.cgi?req=doc&amp;base=RLAW368&amp;n=197860&amp;date=29.01.2026&amp;dst=100072&amp;field=134" TargetMode = "External"/>
	<Relationship Id="rId17" Type="http://schemas.openxmlformats.org/officeDocument/2006/relationships/hyperlink" Target="http://172.30.45.4/cons/cgi/online.cgi?req=doc&amp;base=RLAW368&amp;n=209417&amp;date=29.01.2026&amp;dst=100050&amp;field=134" TargetMode = "External"/>
	<Relationship Id="rId18" Type="http://schemas.openxmlformats.org/officeDocument/2006/relationships/hyperlink" Target="http://172.30.45.4/cons/cgi/online.cgi?req=doc&amp;base=RLAW368&amp;n=213319&amp;date=29.01.2026&amp;dst=100030&amp;field=134" TargetMode = "External"/>
	<Relationship Id="rId19" Type="http://schemas.openxmlformats.org/officeDocument/2006/relationships/hyperlink" Target="http://172.30.45.4/cons/cgi/online.cgi?req=doc&amp;base=RLAW368&amp;n=216700&amp;date=29.01.2026&amp;dst=100088&amp;field=134" TargetMode = "External"/>
	<Relationship Id="rId20" Type="http://schemas.openxmlformats.org/officeDocument/2006/relationships/hyperlink" Target="http://172.30.45.4/cons/cgi/online.cgi?req=doc&amp;base=LAW&amp;n=508668&amp;date=29.01.2026" TargetMode = "External"/>
	<Relationship Id="rId21" Type="http://schemas.openxmlformats.org/officeDocument/2006/relationships/hyperlink" Target="http://172.30.45.4/cons/cgi/online.cgi?req=doc&amp;base=RLAW368&amp;n=214188&amp;date=29.01.2026" TargetMode = "External"/>
	<Relationship Id="rId22" Type="http://schemas.openxmlformats.org/officeDocument/2006/relationships/hyperlink" Target="http://172.30.45.4/cons/cgi/online.cgi?req=doc&amp;base=RLAW368&amp;n=215835&amp;date=29.01.2026" TargetMode = "External"/>
	<Relationship Id="rId23" Type="http://schemas.openxmlformats.org/officeDocument/2006/relationships/hyperlink" Target="http://172.30.45.4/cons/cgi/online.cgi?req=doc&amp;base=RLAW368&amp;n=209417&amp;date=29.01.2026&amp;dst=100052&amp;field=134" TargetMode = "External"/>
	<Relationship Id="rId24" Type="http://schemas.openxmlformats.org/officeDocument/2006/relationships/hyperlink" Target="http://172.30.45.4/cons/cgi/online.cgi?req=doc&amp;base=LAW&amp;n=518293&amp;date=29.01.2026&amp;dst=1187&amp;field=134" TargetMode = "External"/>
	<Relationship Id="rId25" Type="http://schemas.openxmlformats.org/officeDocument/2006/relationships/hyperlink" Target="http://172.30.45.4/cons/cgi/online.cgi?req=doc&amp;base=LAW&amp;n=518125&amp;date=29.01.2026" TargetMode = "External"/>
	<Relationship Id="rId26" Type="http://schemas.openxmlformats.org/officeDocument/2006/relationships/hyperlink" Target="http://172.30.45.4/cons/cgi/online.cgi?req=doc&amp;base=RLAW368&amp;n=209417&amp;date=29.01.2026&amp;dst=100054&amp;field=134" TargetMode = "External"/>
	<Relationship Id="rId27" Type="http://schemas.openxmlformats.org/officeDocument/2006/relationships/hyperlink" Target="http://172.30.45.4/cons/cgi/online.cgi?req=doc&amp;base=RLAW368&amp;n=209417&amp;date=29.01.2026&amp;dst=100056&amp;field=134" TargetMode = "External"/>
	<Relationship Id="rId28" Type="http://schemas.openxmlformats.org/officeDocument/2006/relationships/hyperlink" Target="http://172.30.45.4/cons/cgi/online.cgi?req=doc&amp;base=RLAW368&amp;n=209417&amp;date=29.01.2026&amp;dst=100058&amp;field=134" TargetMode = "External"/>
	<Relationship Id="rId29" Type="http://schemas.openxmlformats.org/officeDocument/2006/relationships/hyperlink" Target="http://172.30.45.4/cons/cgi/online.cgi?req=doc&amp;base=RLAW368&amp;n=197860&amp;date=29.01.2026&amp;dst=100073&amp;field=134" TargetMode = "External"/>
	<Relationship Id="rId30" Type="http://schemas.openxmlformats.org/officeDocument/2006/relationships/hyperlink" Target="http://172.30.45.4/cons/cgi/online.cgi?req=doc&amp;base=RLAW368&amp;n=197860&amp;date=29.01.2026&amp;dst=100074&amp;field=134" TargetMode = "External"/>
	<Relationship Id="rId31" Type="http://schemas.openxmlformats.org/officeDocument/2006/relationships/hyperlink" Target="http://172.30.45.4/cons/cgi/online.cgi?req=doc&amp;base=RLAW368&amp;n=197860&amp;date=29.01.2026&amp;dst=100075&amp;field=134" TargetMode = "External"/>
	<Relationship Id="rId32" Type="http://schemas.openxmlformats.org/officeDocument/2006/relationships/hyperlink" Target="http://172.30.45.4/cons/cgi/online.cgi?req=doc&amp;base=RLAW368&amp;n=197860&amp;date=29.01.2026&amp;dst=100076&amp;field=134" TargetMode = "External"/>
	<Relationship Id="rId33" Type="http://schemas.openxmlformats.org/officeDocument/2006/relationships/hyperlink" Target="http://172.30.45.4/cons/cgi/online.cgi?req=doc&amp;base=RLAW368&amp;n=214188&amp;date=29.01.2026&amp;dst=100247&amp;field=134" TargetMode = "External"/>
	<Relationship Id="rId34" Type="http://schemas.openxmlformats.org/officeDocument/2006/relationships/hyperlink" Target="http://172.30.45.4/cons/cgi/online.cgi?req=doc&amp;base=RLAW368&amp;n=214188&amp;date=29.01.2026&amp;dst=100355&amp;field=134" TargetMode = "External"/>
	<Relationship Id="rId35" Type="http://schemas.openxmlformats.org/officeDocument/2006/relationships/hyperlink" Target="http://172.30.45.4/cons/cgi/online.cgi?req=doc&amp;base=RLAW368&amp;n=214188&amp;date=29.01.2026&amp;dst=100314&amp;field=134" TargetMode = "External"/>
	<Relationship Id="rId36" Type="http://schemas.openxmlformats.org/officeDocument/2006/relationships/hyperlink" Target="http://172.30.45.4/cons/cgi/online.cgi?req=doc&amp;base=RLAW368&amp;n=214188&amp;date=29.01.2026&amp;dst=100357&amp;field=134" TargetMode = "External"/>
	<Relationship Id="rId37" Type="http://schemas.openxmlformats.org/officeDocument/2006/relationships/hyperlink" Target="http://172.30.45.4/cons/cgi/online.cgi?req=doc&amp;base=RLAW368&amp;n=214188&amp;date=29.01.2026&amp;dst=100223&amp;field=134" TargetMode = "External"/>
	<Relationship Id="rId38" Type="http://schemas.openxmlformats.org/officeDocument/2006/relationships/hyperlink" Target="http://172.30.45.4/cons/cgi/online.cgi?req=doc&amp;base=RLAW368&amp;n=214188&amp;date=29.01.2026&amp;dst=100371&amp;field=134" TargetMode = "External"/>
	<Relationship Id="rId39" Type="http://schemas.openxmlformats.org/officeDocument/2006/relationships/hyperlink" Target="http://172.30.45.4/cons/cgi/online.cgi?req=doc&amp;base=RLAW368&amp;n=213319&amp;date=29.01.2026&amp;dst=100031&amp;field=134" TargetMode = "External"/>
	<Relationship Id="rId40" Type="http://schemas.openxmlformats.org/officeDocument/2006/relationships/hyperlink" Target="http://172.30.45.4/cons/cgi/online.cgi?req=doc&amp;base=RLAW368&amp;n=216858&amp;date=29.01.2026&amp;dst=100273&amp;field=134" TargetMode = "External"/>
	<Relationship Id="rId41" Type="http://schemas.openxmlformats.org/officeDocument/2006/relationships/hyperlink" Target="http://172.30.45.4/cons/cgi/online.cgi?req=doc&amp;base=RLAW368&amp;n=209417&amp;date=29.01.2026&amp;dst=100060&amp;field=134" TargetMode = "External"/>
	<Relationship Id="rId42" Type="http://schemas.openxmlformats.org/officeDocument/2006/relationships/hyperlink" Target="http://172.30.45.4/cons/cgi/online.cgi?req=doc&amp;base=RLAW368&amp;n=214188&amp;date=29.01.2026&amp;dst=15&amp;field=134" TargetMode = "External"/>
	<Relationship Id="rId43" Type="http://schemas.openxmlformats.org/officeDocument/2006/relationships/hyperlink" Target="http://172.30.45.4/cons/cgi/online.cgi?req=doc&amp;base=RLAW368&amp;n=209417&amp;date=29.01.2026&amp;dst=100064&amp;field=134" TargetMode = "External"/>
	<Relationship Id="rId44" Type="http://schemas.openxmlformats.org/officeDocument/2006/relationships/hyperlink" Target="http://172.30.45.4/cons/cgi/online.cgi?req=doc&amp;base=RLAW368&amp;n=214188&amp;date=29.01.2026&amp;dst=15&amp;field=134" TargetMode = "External"/>
	<Relationship Id="rId45" Type="http://schemas.openxmlformats.org/officeDocument/2006/relationships/hyperlink" Target="http://172.30.45.4/cons/cgi/online.cgi?req=doc&amp;base=RLAW368&amp;n=197860&amp;date=29.01.2026&amp;dst=100078&amp;field=134" TargetMode = "External"/>
	<Relationship Id="rId46" Type="http://schemas.openxmlformats.org/officeDocument/2006/relationships/hyperlink" Target="http://172.30.45.4/cons/cgi/online.cgi?req=doc&amp;base=RLAW368&amp;n=216700&amp;date=29.01.2026&amp;dst=100088&amp;field=134" TargetMode = "External"/>
	<Relationship Id="rId47" Type="http://schemas.openxmlformats.org/officeDocument/2006/relationships/hyperlink" Target="http://172.30.45.4/cons/cgi/online.cgi?req=doc&amp;base=LAW&amp;n=523235&amp;date=29.01.2026" TargetMode = "External"/>
	<Relationship Id="rId48" Type="http://schemas.openxmlformats.org/officeDocument/2006/relationships/hyperlink" Target="http://172.30.45.4/cons/cgi/online.cgi?req=doc&amp;base=LAW&amp;n=503689&amp;date=29.01.2026" TargetMode = "External"/>
	<Relationship Id="rId49" Type="http://schemas.openxmlformats.org/officeDocument/2006/relationships/hyperlink" Target="http://172.30.45.4/cons/cgi/online.cgi?req=doc&amp;base=RLAW368&amp;n=209417&amp;date=29.01.2026&amp;dst=100066&amp;field=134" TargetMode = "External"/>
	<Relationship Id="rId50" Type="http://schemas.openxmlformats.org/officeDocument/2006/relationships/hyperlink" Target="http://172.30.45.4/cons/cgi/online.cgi?req=doc&amp;base=RLAW368&amp;n=213319&amp;date=29.01.2026&amp;dst=100032&amp;field=134" TargetMode = "External"/>
	<Relationship Id="rId51" Type="http://schemas.openxmlformats.org/officeDocument/2006/relationships/hyperlink" Target="http://172.30.45.4/cons/cgi/online.cgi?req=doc&amp;base=RLAW368&amp;n=209417&amp;date=29.01.2026&amp;dst=100070&amp;field=134" TargetMode = "External"/>
	<Relationship Id="rId52" Type="http://schemas.openxmlformats.org/officeDocument/2006/relationships/hyperlink" Target="http://172.30.45.4/cons/cgi/online.cgi?req=doc&amp;base=RLAW368&amp;n=209417&amp;date=29.01.2026&amp;dst=100071&amp;field=134" TargetMode = "External"/>
	<Relationship Id="rId53" Type="http://schemas.openxmlformats.org/officeDocument/2006/relationships/hyperlink" Target="http://172.30.45.4/cons/cgi/online.cgi?req=doc&amp;base=RLAW368&amp;n=209417&amp;date=29.01.2026&amp;dst=100073&amp;field=134" TargetMode = "External"/>
	<Relationship Id="rId54" Type="http://schemas.openxmlformats.org/officeDocument/2006/relationships/hyperlink" Target="http://172.30.45.4/cons/cgi/online.cgi?req=doc&amp;base=RLAW368&amp;n=209417&amp;date=29.01.2026&amp;dst=100074&amp;field=134" TargetMode = "External"/>
	<Relationship Id="rId55" Type="http://schemas.openxmlformats.org/officeDocument/2006/relationships/hyperlink" Target="http://172.30.45.4/cons/cgi/online.cgi?req=doc&amp;base=RLAW368&amp;n=197860&amp;date=29.01.2026&amp;dst=100079&amp;field=134" TargetMode = "External"/>
	<Relationship Id="rId56" Type="http://schemas.openxmlformats.org/officeDocument/2006/relationships/hyperlink" Target="http://172.30.45.4/cons/cgi/online.cgi?req=doc&amp;base=RLAW368&amp;n=209417&amp;date=29.01.2026&amp;dst=100075&amp;field=134" TargetMode = "External"/>
	<Relationship Id="rId57" Type="http://schemas.openxmlformats.org/officeDocument/2006/relationships/hyperlink" Target="http://172.30.45.4/cons/cgi/online.cgi?req=doc&amp;base=RLAW368&amp;n=213319&amp;date=29.01.2026&amp;dst=100034&amp;field=134" TargetMode = "External"/>
	<Relationship Id="rId58" Type="http://schemas.openxmlformats.org/officeDocument/2006/relationships/hyperlink" Target="http://172.30.45.4/cons/cgi/online.cgi?req=doc&amp;base=RLAW368&amp;n=197860&amp;date=29.01.2026&amp;dst=100081&amp;field=134" TargetMode = "External"/>
	<Relationship Id="rId59" Type="http://schemas.openxmlformats.org/officeDocument/2006/relationships/hyperlink" Target="http://172.30.45.4/cons/cgi/online.cgi?req=doc&amp;base=RLAW368&amp;n=197860&amp;date=29.01.2026&amp;dst=100082&amp;field=134" TargetMode = "External"/>
	<Relationship Id="rId60" Type="http://schemas.openxmlformats.org/officeDocument/2006/relationships/hyperlink" Target="http://172.30.45.4/cons/cgi/online.cgi?req=doc&amp;base=RLAW368&amp;n=209417&amp;date=29.01.2026&amp;dst=100076&amp;field=134" TargetMode = "External"/>
	<Relationship Id="rId61" Type="http://schemas.openxmlformats.org/officeDocument/2006/relationships/hyperlink" Target="http://172.30.45.4/cons/cgi/online.cgi?req=doc&amp;base=RLAW368&amp;n=214188&amp;date=29.01.2026&amp;dst=100247&amp;field=134" TargetMode = "External"/>
	<Relationship Id="rId62" Type="http://schemas.openxmlformats.org/officeDocument/2006/relationships/hyperlink" Target="http://172.30.45.4/cons/cgi/online.cgi?req=doc&amp;base=RLAW368&amp;n=214188&amp;date=29.01.2026&amp;dst=100355&amp;field=134" TargetMode = "External"/>
	<Relationship Id="rId63" Type="http://schemas.openxmlformats.org/officeDocument/2006/relationships/hyperlink" Target="http://172.30.45.4/cons/cgi/online.cgi?req=doc&amp;base=RLAW368&amp;n=214188&amp;date=29.01.2026&amp;dst=100314&amp;field=134" TargetMode = "External"/>
	<Relationship Id="rId64" Type="http://schemas.openxmlformats.org/officeDocument/2006/relationships/hyperlink" Target="http://172.30.45.4/cons/cgi/online.cgi?req=doc&amp;base=RLAW368&amp;n=214188&amp;date=29.01.2026&amp;dst=100357&amp;field=134" TargetMode = "External"/>
	<Relationship Id="rId65" Type="http://schemas.openxmlformats.org/officeDocument/2006/relationships/hyperlink" Target="http://172.30.45.4/cons/cgi/online.cgi?req=doc&amp;base=RLAW368&amp;n=214188&amp;date=29.01.2026&amp;dst=100223&amp;field=134" TargetMode = "External"/>
	<Relationship Id="rId66" Type="http://schemas.openxmlformats.org/officeDocument/2006/relationships/hyperlink" Target="http://172.30.45.4/cons/cgi/online.cgi?req=doc&amp;base=RLAW368&amp;n=214188&amp;date=29.01.2026&amp;dst=100371&amp;field=134" TargetMode = "External"/>
	<Relationship Id="rId67" Type="http://schemas.openxmlformats.org/officeDocument/2006/relationships/hyperlink" Target="http://172.30.45.4/cons/cgi/online.cgi?req=doc&amp;base=RLAW368&amp;n=209417&amp;date=29.01.2026&amp;dst=100077&amp;field=134" TargetMode = "External"/>
	<Relationship Id="rId68" Type="http://schemas.openxmlformats.org/officeDocument/2006/relationships/hyperlink" Target="http://172.30.45.4/cons/cgi/online.cgi?req=doc&amp;base=RLAW368&amp;n=213319&amp;date=29.01.2026&amp;dst=100036&amp;field=134" TargetMode = "External"/>
	<Relationship Id="rId69" Type="http://schemas.openxmlformats.org/officeDocument/2006/relationships/hyperlink" Target="http://172.30.45.4/cons/cgi/online.cgi?req=doc&amp;base=RLAW368&amp;n=209417&amp;date=29.01.2026&amp;dst=100079&amp;field=134" TargetMode = "External"/>
	<Relationship Id="rId70" Type="http://schemas.openxmlformats.org/officeDocument/2006/relationships/hyperlink" Target="http://172.30.45.4/cons/cgi/online.cgi?req=doc&amp;base=RLAW368&amp;n=213319&amp;date=29.01.2026&amp;dst=100037&amp;field=134" TargetMode = "External"/>
	<Relationship Id="rId71" Type="http://schemas.openxmlformats.org/officeDocument/2006/relationships/hyperlink" Target="http://172.30.45.4/cons/cgi/online.cgi?req=doc&amp;base=RLAW368&amp;n=213319&amp;date=29.01.2026&amp;dst=100039&amp;field=134" TargetMode = "External"/>
	<Relationship Id="rId72" Type="http://schemas.openxmlformats.org/officeDocument/2006/relationships/hyperlink" Target="http://172.30.45.4/cons/cgi/online.cgi?req=doc&amp;base=RLAW368&amp;n=213319&amp;date=29.01.2026&amp;dst=100040&amp;field=134" TargetMode = "External"/>
	<Relationship Id="rId73" Type="http://schemas.openxmlformats.org/officeDocument/2006/relationships/hyperlink" Target="http://172.30.45.4/cons/cgi/online.cgi?req=doc&amp;base=RLAW368&amp;n=209417&amp;date=29.01.2026&amp;dst=100081&amp;field=134" TargetMode = "External"/>
	<Relationship Id="rId74" Type="http://schemas.openxmlformats.org/officeDocument/2006/relationships/hyperlink" Target="http://172.30.45.4/cons/cgi/online.cgi?req=doc&amp;base=RLAW368&amp;n=209417&amp;date=29.01.2026&amp;dst=100082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19.03.2024 N 157-п
(ред. от 23.12.2025)
"Об утверждении Порядка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оздоровление"</dc:title>
  <dcterms:created xsi:type="dcterms:W3CDTF">2026-01-29T05:54:52Z</dcterms:created>
</cp:coreProperties>
</file>