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5D" w:rsidRDefault="00971E5D" w:rsidP="00971E5D">
      <w:pPr>
        <w:pStyle w:val="ConsPlusTitle"/>
        <w:widowControl/>
        <w:jc w:val="center"/>
        <w:outlineLvl w:val="2"/>
      </w:pPr>
      <w:r>
        <w:t>Глава 25. ПРОИЗВОДСТВО ПО ДЕЛАМ ОБ ОСПАРИВАНИИ</w:t>
      </w:r>
    </w:p>
    <w:p w:rsidR="00971E5D" w:rsidRDefault="00971E5D" w:rsidP="00971E5D">
      <w:pPr>
        <w:pStyle w:val="ConsPlusTitle"/>
        <w:widowControl/>
        <w:jc w:val="center"/>
        <w:outlineLvl w:val="2"/>
      </w:pPr>
      <w:r>
        <w:t xml:space="preserve">РЕШЕНИЙ, ДЕЙСТВИЙ (БЕЗДЕЙСТВИЯ) ОРГАНОВ </w:t>
      </w:r>
      <w:proofErr w:type="gramStart"/>
      <w:r>
        <w:t>ГОСУДАРСТВЕННОЙ</w:t>
      </w:r>
      <w:proofErr w:type="gramEnd"/>
    </w:p>
    <w:p w:rsidR="00971E5D" w:rsidRDefault="00971E5D" w:rsidP="00971E5D">
      <w:pPr>
        <w:pStyle w:val="ConsPlusTitle"/>
        <w:widowControl/>
        <w:jc w:val="center"/>
        <w:outlineLvl w:val="2"/>
      </w:pPr>
      <w:r>
        <w:t>ВЛАСТИ, ОРГАНОВ МЕСТНОГО САМОУПРАВЛЕНИЯ, ДОЛЖНОСТНЫХ</w:t>
      </w:r>
    </w:p>
    <w:p w:rsidR="00971E5D" w:rsidRDefault="00971E5D" w:rsidP="00971E5D">
      <w:pPr>
        <w:pStyle w:val="ConsPlusTitle"/>
        <w:widowControl/>
        <w:jc w:val="center"/>
        <w:outlineLvl w:val="2"/>
      </w:pPr>
      <w:r>
        <w:t>ЛИЦ, ГОСУДАРСТВЕННЫХ И МУНИЦИПАЛЬНЫХ СЛУЖАЩИХ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jc w:val="both"/>
        <w:outlineLvl w:val="2"/>
      </w:pP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Статья 254. Подача заявления об оспаривании решения, действия (бездействия) органа государственной власти, органа местного самоуправления, должностного лица, государственного или муниципального служащего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jc w:val="both"/>
        <w:outlineLvl w:val="3"/>
      </w:pP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1. Гражданин, организация вправе оспорить в суде решение, действие (бездействие) органа государственной власти, органа местного самоуправления, должностного лица, государственного или муниципального служащего, если считают, что нарушены их права и свободы. Гражданин, организация вправе обратиться непосредственно в суд или в вышестоящий в порядке подчиненности орган государственной власти, орган местного самоуправления, к должностному лицу, государственному или муниципальному служащему.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 xml:space="preserve">2. Заявление подается в суд по подсудности, установленной </w:t>
      </w:r>
      <w:hyperlink r:id="rId4" w:history="1">
        <w:r>
          <w:rPr>
            <w:color w:val="0000FF"/>
          </w:rPr>
          <w:t>статьями 24</w:t>
        </w:r>
      </w:hyperlink>
      <w:r>
        <w:t xml:space="preserve"> - </w:t>
      </w:r>
      <w:hyperlink r:id="rId5" w:history="1">
        <w:r>
          <w:rPr>
            <w:color w:val="0000FF"/>
          </w:rPr>
          <w:t>27</w:t>
        </w:r>
      </w:hyperlink>
      <w:r>
        <w:t xml:space="preserve"> настоящего Кодекса. Заявление может быть подано гражданином в суд по месту его жительства или по месту нахождения органа государственной власти, органа местного самоуправления, должностного лица, государственного или муниципального служащего, решение, действие (бездействие) </w:t>
      </w:r>
      <w:proofErr w:type="gramStart"/>
      <w:r>
        <w:t>которых</w:t>
      </w:r>
      <w:proofErr w:type="gramEnd"/>
      <w:r>
        <w:t xml:space="preserve"> оспариваются.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Отказ в разрешении на выезд из Российской Федерации в связи с тем, что заявитель осведомлен о сведениях, составляющих государственную тайну, оспаривается в соответствующем верховном суде республики, краевом, областном суде, суде города федерального значения, суде автономной области, суде автономного округа по месту принятия решения об оставлении просьбы о выезде без удовлетворения.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3. Заявление военнослужащего, оспаривающего решение, действие (бездействие) органа военного управления или командира (начальника) воинской части, подается в военный суд.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4. Суд вправе приостановить действие оспариваемого решения до вступления в законную силу решения суда.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jc w:val="both"/>
        <w:outlineLvl w:val="3"/>
      </w:pPr>
    </w:p>
    <w:p w:rsidR="00971E5D" w:rsidRDefault="00971E5D" w:rsidP="00971E5D">
      <w:pPr>
        <w:pStyle w:val="ConsPlusNonformat"/>
        <w:widowControl/>
        <w:pBdr>
          <w:top w:val="single" w:sz="6" w:space="0" w:color="auto"/>
        </w:pBdr>
        <w:outlineLvl w:val="3"/>
        <w:rPr>
          <w:sz w:val="2"/>
          <w:szCs w:val="2"/>
        </w:rPr>
      </w:pP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proofErr w:type="gramStart"/>
      <w:r>
        <w:t>Статья 255 по своему конституционно-правовому смыслу предоставляет объединениям граждан (юридическим лицам) право на подачу в суд заявлений об оспаривании решений и действий (или бездействия) органов государственной власти, органов местного самоуправления, общественных объединений и должностных лиц, государственных или муниципальных служащих и предполагают обязанность суда рассмотреть такое заявление по существу (</w:t>
      </w:r>
      <w:hyperlink r:id="rId6" w:history="1">
        <w:r>
          <w:rPr>
            <w:color w:val="0000FF"/>
          </w:rPr>
          <w:t>Определение</w:t>
        </w:r>
      </w:hyperlink>
      <w:r>
        <w:t xml:space="preserve"> Конституционного Суда РФ от 22.04.2004 N 213-О).</w:t>
      </w:r>
      <w:proofErr w:type="gramEnd"/>
    </w:p>
    <w:p w:rsidR="00971E5D" w:rsidRDefault="00971E5D" w:rsidP="00971E5D">
      <w:pPr>
        <w:pStyle w:val="ConsPlusNonformat"/>
        <w:widowControl/>
        <w:pBdr>
          <w:top w:val="single" w:sz="6" w:space="0" w:color="auto"/>
        </w:pBdr>
        <w:outlineLvl w:val="3"/>
        <w:rPr>
          <w:sz w:val="2"/>
          <w:szCs w:val="2"/>
        </w:rPr>
      </w:pP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Статья 255. Решения, действия (бездействие) органов государственной власти, органов местного самоуправления, должностных лиц, государственных или муниципальных служащих, подлежащие оспариванию в порядке гражданского судопроизводства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jc w:val="both"/>
        <w:outlineLvl w:val="3"/>
      </w:pP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 xml:space="preserve">К </w:t>
      </w:r>
      <w:hyperlink r:id="rId7" w:history="1">
        <w:r>
          <w:rPr>
            <w:color w:val="0000FF"/>
          </w:rPr>
          <w:t>решениям</w:t>
        </w:r>
      </w:hyperlink>
      <w:r>
        <w:t xml:space="preserve">, </w:t>
      </w:r>
      <w:hyperlink r:id="rId8" w:history="1">
        <w:r>
          <w:rPr>
            <w:color w:val="0000FF"/>
          </w:rPr>
          <w:t>действиям</w:t>
        </w:r>
      </w:hyperlink>
      <w:r>
        <w:t xml:space="preserve"> </w:t>
      </w:r>
      <w:hyperlink r:id="rId9" w:history="1">
        <w:r>
          <w:rPr>
            <w:color w:val="0000FF"/>
          </w:rPr>
          <w:t>(бездействию)</w:t>
        </w:r>
      </w:hyperlink>
      <w:r>
        <w:t xml:space="preserve"> органов государственной власти, органов местного самоуправления, должностных лиц, государственных или муниципальных служащих, оспариваемым в порядке гражданского судопроизводства, относятся коллегиальные и единоличные решения и действия (бездействие), в результате которых: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нарушены права и свободы гражданина;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созданы препятствия к осуществлению гражданином его прав и свобод;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на гражданина незаконно возложена какая-либо обязанность или он незаконно привлечен к ответственности.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jc w:val="both"/>
        <w:outlineLvl w:val="3"/>
      </w:pP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Статья 256. Срок обращения с заявлением в суд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jc w:val="both"/>
        <w:outlineLvl w:val="3"/>
      </w:pP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1. Гражданин вправе обратиться в суд с заявлением в течение трех месяцев со дня, когда ему стало известно о нарушении его прав и свобод.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lastRenderedPageBreak/>
        <w:t>2. 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jc w:val="both"/>
        <w:outlineLvl w:val="3"/>
      </w:pP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Статья 257. Рассмотрение заявления об оспаривании решения, действия (бездействия) органа государственной власти, органа местного самоуправления, должностного лица, государственного и муниципального служащего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jc w:val="both"/>
        <w:outlineLvl w:val="3"/>
      </w:pP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1. Заявление рассматривается судом в течение десяти дней, а Верховным Судом Российской Федерации - в течение двух месяцев с участием гражданина, руководителя или представителя органа государственной власти, органа местного самоуправления, должностного лица, государственного или муниципального служащего, решения, действия (бездействие) которых оспариваются.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jc w:val="both"/>
        <w:outlineLvl w:val="3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28.06.2009 N 128-ФЗ)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 xml:space="preserve">2. Неявка в судебное заседание кого-либо из указанных в части первой настоящей </w:t>
      </w:r>
      <w:hyperlink r:id="rId11" w:history="1">
        <w:r>
          <w:rPr>
            <w:color w:val="0000FF"/>
          </w:rPr>
          <w:t>статьи</w:t>
        </w:r>
      </w:hyperlink>
      <w:r>
        <w:t xml:space="preserve"> лиц, надлежащим образом извещенных о времени и месте судебного заседания, не является препятствием к рассмотрению заявления.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jc w:val="both"/>
        <w:outlineLvl w:val="3"/>
      </w:pPr>
    </w:p>
    <w:p w:rsidR="00971E5D" w:rsidRDefault="00971E5D" w:rsidP="00971E5D">
      <w:pPr>
        <w:pStyle w:val="ConsPlusNonformat"/>
        <w:widowControl/>
        <w:pBdr>
          <w:top w:val="single" w:sz="6" w:space="0" w:color="auto"/>
        </w:pBdr>
        <w:outlineLvl w:val="3"/>
        <w:rPr>
          <w:sz w:val="2"/>
          <w:szCs w:val="2"/>
        </w:rPr>
      </w:pP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proofErr w:type="gramStart"/>
      <w:r>
        <w:t>Статья 258 по своему конституционно-правовому смыслу предоставляет объединениям граждан (юридическим лицам) право на подачу в суд заявлений об оспаривании решений и действий (или бездействия) органов государственной власти, органов местного самоуправления, общественных объединений и должностных лиц, государственных или муниципальных служащих и предполагают обязанность суда рассмотреть такое заявление по существу (</w:t>
      </w:r>
      <w:hyperlink r:id="rId12" w:history="1">
        <w:r>
          <w:rPr>
            <w:color w:val="0000FF"/>
          </w:rPr>
          <w:t>Определение</w:t>
        </w:r>
      </w:hyperlink>
      <w:r>
        <w:t xml:space="preserve"> Конституционного Суда РФ от 22.04.2004 N 213-О).</w:t>
      </w:r>
      <w:proofErr w:type="gramEnd"/>
    </w:p>
    <w:p w:rsidR="00971E5D" w:rsidRDefault="00971E5D" w:rsidP="00971E5D">
      <w:pPr>
        <w:pStyle w:val="ConsPlusNonformat"/>
        <w:widowControl/>
        <w:pBdr>
          <w:top w:val="single" w:sz="6" w:space="0" w:color="auto"/>
        </w:pBdr>
        <w:outlineLvl w:val="3"/>
        <w:rPr>
          <w:sz w:val="2"/>
          <w:szCs w:val="2"/>
        </w:rPr>
      </w:pP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Статья 258. Решение суда и его реализация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jc w:val="both"/>
        <w:outlineLvl w:val="3"/>
      </w:pP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1. Суд, признав заявление обоснованным, принимает решение об обязанности соответствующего органа государственной власти, органа местного самоуправления, должностного лица, государственного или муниципального служащего устранить в полном объеме допущенное нарушение прав и свобод гражданина или препятствие к осуществлению гражданином его прав и свобод.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 xml:space="preserve">2. </w:t>
      </w:r>
      <w:proofErr w:type="gramStart"/>
      <w:r>
        <w:t>Решение суда направляется для устранения допущенного нарушения закона руководителю органа государственной власти, органа местного самоуправления, должностному лицу, государственному или муниципальному служащему, решения, действия (бездействие) которых были оспорены, либо в вышестоящий в порядке подчиненности орган, должностному лицу, государственному или муниципальному служащему в течение трех дней со дня вступления решения суда в законную силу.</w:t>
      </w:r>
      <w:proofErr w:type="gramEnd"/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 xml:space="preserve">3. В суд и гражданину должно быть сообщено об исполнении решения суда не позднее чем в течение месяца со дня получения решения. Решение исполняется по правилам, указанным в части второй </w:t>
      </w:r>
      <w:hyperlink r:id="rId13" w:history="1">
        <w:r>
          <w:rPr>
            <w:color w:val="0000FF"/>
          </w:rPr>
          <w:t>статьи 206</w:t>
        </w:r>
      </w:hyperlink>
      <w:r>
        <w:t xml:space="preserve"> настоящего Кодекса.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</w:pPr>
      <w:r>
        <w:t>4. Суд отказывает в удовлетворении заявления, если установит, что оспариваемое решение или действие принято либо совершено в соответствии с законом в пределах полномочий органа государственной власти, органа местного самоуправления, должностного лица, государственного или муниципального служащего и права либо свободы гражданина не были нарушены.</w:t>
      </w:r>
    </w:p>
    <w:p w:rsidR="00971E5D" w:rsidRDefault="00971E5D" w:rsidP="00971E5D">
      <w:pPr>
        <w:autoSpaceDE w:val="0"/>
        <w:autoSpaceDN w:val="0"/>
        <w:adjustRightInd w:val="0"/>
        <w:spacing w:after="0" w:line="240" w:lineRule="auto"/>
        <w:jc w:val="both"/>
        <w:outlineLvl w:val="3"/>
      </w:pPr>
    </w:p>
    <w:p w:rsidR="00173EB3" w:rsidRDefault="00173EB3"/>
    <w:sectPr w:rsidR="00173EB3" w:rsidSect="0017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E5D"/>
    <w:rsid w:val="00173EB3"/>
    <w:rsid w:val="007C0E35"/>
    <w:rsid w:val="0097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71E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E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0B4FA8F46EFDBA8F070FF445A309D8C698890EBF486D2CEE227000077C6850F04EC89F802DC246K9U6F" TargetMode="External"/><Relationship Id="rId13" Type="http://schemas.openxmlformats.org/officeDocument/2006/relationships/hyperlink" Target="consultantplus://offline/ref=2F0B4FA8F46EFDBA8F070FF445A309D8C6988B00BC466D2CEE227000077C6850F04EC89F802DCB43K9U6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0B4FA8F46EFDBA8F070FF445A309D8C698890EBF486D2CEE227000077C6850F04EC89F802DC246K9U7F" TargetMode="External"/><Relationship Id="rId12" Type="http://schemas.openxmlformats.org/officeDocument/2006/relationships/hyperlink" Target="consultantplus://offline/ref=2F0B4FA8F46EFDBA8F070FF445A309D8C3928A03B8453026E67B7C0200733747F707C49E802DC3K4U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0B4FA8F46EFDBA8F070FF445A309D8C3928A03B8453026E67B7C0200733747F707C49E802DC3K4UEF" TargetMode="External"/><Relationship Id="rId11" Type="http://schemas.openxmlformats.org/officeDocument/2006/relationships/hyperlink" Target="consultantplus://offline/ref=2F0B4FA8F46EFDBA8F070FF445A309D8C6988B00BC466D2CEE227000077C6850F04EC89F802CC34EK9U9F" TargetMode="External"/><Relationship Id="rId5" Type="http://schemas.openxmlformats.org/officeDocument/2006/relationships/hyperlink" Target="consultantplus://offline/ref=2F0B4FA8F46EFDBA8F070FF445A309D8C6988B00BC466D2CEE227000077C6850F04EC89F802DC345K9U2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F0B4FA8F46EFDBA8F070FF445A309D8CF928506BC453026E67B7C0200733747F707C49E802DC3K4U7F" TargetMode="External"/><Relationship Id="rId4" Type="http://schemas.openxmlformats.org/officeDocument/2006/relationships/hyperlink" Target="consultantplus://offline/ref=2F0B4FA8F46EFDBA8F070FF445A309D8C6988B00BC466D2CEE227000077C6850F04EC89F802DC344K9U3F" TargetMode="External"/><Relationship Id="rId9" Type="http://schemas.openxmlformats.org/officeDocument/2006/relationships/hyperlink" Target="consultantplus://offline/ref=2F0B4FA8F46EFDBA8F070FF445A309D8C698890EBF486D2CEE227000077C6850F04EC89F802DC246K9U9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1141</Words>
  <Characters>6504</Characters>
  <Application>Microsoft Office Word</Application>
  <DocSecurity>0</DocSecurity>
  <Lines>54</Lines>
  <Paragraphs>15</Paragraphs>
  <ScaleCrop>false</ScaleCrop>
  <Company>roo</Company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</dc:creator>
  <cp:keywords/>
  <dc:description/>
  <cp:lastModifiedBy>com1</cp:lastModifiedBy>
  <cp:revision>2</cp:revision>
  <dcterms:created xsi:type="dcterms:W3CDTF">2016-10-04T07:51:00Z</dcterms:created>
  <dcterms:modified xsi:type="dcterms:W3CDTF">2016-10-04T07:51:00Z</dcterms:modified>
</cp:coreProperties>
</file>