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EAA" w:rsidRDefault="00827EAA" w:rsidP="00827EAA">
      <w:pPr>
        <w:pStyle w:val="a3"/>
        <w:ind w:firstLine="709"/>
        <w:jc w:val="both"/>
        <w:rPr>
          <w:rFonts w:ascii="Times New Roman" w:hAnsi="Times New Roman"/>
          <w:b/>
          <w:sz w:val="28"/>
          <w:szCs w:val="28"/>
        </w:rPr>
      </w:pPr>
      <w:r w:rsidRPr="00401543">
        <w:rPr>
          <w:rFonts w:ascii="Times New Roman" w:hAnsi="Times New Roman"/>
          <w:b/>
          <w:sz w:val="28"/>
          <w:szCs w:val="28"/>
        </w:rPr>
        <w:t xml:space="preserve">О порядке подачи </w:t>
      </w:r>
      <w:proofErr w:type="gramStart"/>
      <w:r w:rsidRPr="00401543">
        <w:rPr>
          <w:rFonts w:ascii="Times New Roman" w:hAnsi="Times New Roman"/>
          <w:b/>
          <w:sz w:val="28"/>
          <w:szCs w:val="28"/>
        </w:rPr>
        <w:t>обучающимися</w:t>
      </w:r>
      <w:proofErr w:type="gramEnd"/>
      <w:r w:rsidRPr="00401543">
        <w:rPr>
          <w:rFonts w:ascii="Times New Roman" w:hAnsi="Times New Roman"/>
          <w:b/>
          <w:sz w:val="28"/>
          <w:szCs w:val="28"/>
        </w:rPr>
        <w:t xml:space="preserve"> заявления на прохождение государственной итоговой аттестации по образовательным программам основного общего </w:t>
      </w:r>
      <w:r>
        <w:rPr>
          <w:rFonts w:ascii="Times New Roman" w:hAnsi="Times New Roman"/>
          <w:b/>
          <w:sz w:val="28"/>
          <w:szCs w:val="28"/>
        </w:rPr>
        <w:t>в 2022/23 учебном году (ГИА-9)</w:t>
      </w:r>
    </w:p>
    <w:p w:rsidR="00827EAA" w:rsidRDefault="00827EAA" w:rsidP="00827EAA">
      <w:pPr>
        <w:pStyle w:val="Default"/>
      </w:pPr>
    </w:p>
    <w:p w:rsidR="00827EAA" w:rsidRDefault="00827EAA" w:rsidP="00827EAA">
      <w:pPr>
        <w:pStyle w:val="Default"/>
        <w:ind w:firstLine="708"/>
        <w:rPr>
          <w:sz w:val="27"/>
          <w:szCs w:val="27"/>
        </w:rPr>
      </w:pPr>
      <w:r>
        <w:rPr>
          <w:sz w:val="27"/>
          <w:szCs w:val="27"/>
        </w:rPr>
        <w:t xml:space="preserve">Зарегистрироваться на сдачу ГИА-9 выпускники должны </w:t>
      </w:r>
      <w:r>
        <w:rPr>
          <w:b/>
          <w:bCs/>
          <w:sz w:val="27"/>
          <w:szCs w:val="27"/>
        </w:rPr>
        <w:t xml:space="preserve">до 1 марта 2023 года (включительно). </w:t>
      </w:r>
    </w:p>
    <w:p w:rsidR="00827EAA" w:rsidRPr="00827EAA" w:rsidRDefault="00827EAA" w:rsidP="00827EAA">
      <w:pPr>
        <w:pStyle w:val="Default"/>
        <w:ind w:firstLine="708"/>
        <w:jc w:val="both"/>
        <w:rPr>
          <w:sz w:val="28"/>
          <w:szCs w:val="28"/>
        </w:rPr>
      </w:pPr>
      <w:r w:rsidRPr="00827EAA">
        <w:rPr>
          <w:sz w:val="28"/>
          <w:szCs w:val="28"/>
        </w:rPr>
        <w:t xml:space="preserve">Заявление на прохождение ГИА-9 обучающиеся подают в образовательную организацию, в которой осваивали программу основного общего образования, по форме в соответствии с приложением к письму. </w:t>
      </w:r>
    </w:p>
    <w:p w:rsidR="00827EAA" w:rsidRDefault="00827EAA" w:rsidP="00827EAA">
      <w:pPr>
        <w:pStyle w:val="Default"/>
        <w:ind w:firstLine="708"/>
        <w:jc w:val="both"/>
        <w:rPr>
          <w:sz w:val="27"/>
          <w:szCs w:val="27"/>
        </w:rPr>
      </w:pPr>
      <w:proofErr w:type="gramStart"/>
      <w:r w:rsidRPr="00827EAA">
        <w:rPr>
          <w:sz w:val="28"/>
          <w:szCs w:val="28"/>
        </w:rPr>
        <w:t xml:space="preserve">Обучающиеся, освоившие образовательную программу основного общего образования в форме семейного образования, либо обучавшиеся по не имеющей </w:t>
      </w:r>
      <w:r>
        <w:rPr>
          <w:sz w:val="27"/>
          <w:szCs w:val="27"/>
        </w:rPr>
        <w:t>государственной аккредитации образовательной программе основного общего образования, в те же сроки подают заявление на прохождение ГИА-9 экстерном в организацию, осуществляющую образовательную деятельность по имеющей государственную аккредитацию образовательной программе основного общего образования.</w:t>
      </w:r>
      <w:proofErr w:type="gramEnd"/>
      <w:r>
        <w:rPr>
          <w:sz w:val="27"/>
          <w:szCs w:val="27"/>
        </w:rPr>
        <w:t xml:space="preserve"> Указанные обучающиеся зачисляются в образовательную организацию на период прохождения ГИА-9 и допускаются к ГИА-9 при условии получения ими отметок не ниже удовлетворительных на промежуточной аттестации, а также при наличии у них результата «зачет» за итоговое собеседование по русскому языку. </w:t>
      </w:r>
    </w:p>
    <w:p w:rsidR="00827EAA" w:rsidRPr="00827EAA" w:rsidRDefault="00827EAA" w:rsidP="00827EAA">
      <w:pPr>
        <w:pStyle w:val="Default"/>
        <w:ind w:firstLine="708"/>
        <w:jc w:val="both"/>
        <w:rPr>
          <w:sz w:val="28"/>
          <w:szCs w:val="28"/>
        </w:rPr>
      </w:pPr>
      <w:r w:rsidRPr="00827EAA">
        <w:rPr>
          <w:sz w:val="28"/>
          <w:szCs w:val="28"/>
        </w:rPr>
        <w:t xml:space="preserve">Заявление подается обучающимися лично на основании документа, удостоверяющего его личность, или его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p>
    <w:p w:rsidR="00827EAA" w:rsidRPr="00827EAA" w:rsidRDefault="00827EAA" w:rsidP="00827EAA">
      <w:pPr>
        <w:pStyle w:val="Default"/>
        <w:ind w:firstLine="708"/>
        <w:jc w:val="both"/>
        <w:rPr>
          <w:sz w:val="28"/>
          <w:szCs w:val="28"/>
        </w:rPr>
      </w:pPr>
      <w:r w:rsidRPr="00827EAA">
        <w:rPr>
          <w:sz w:val="28"/>
          <w:szCs w:val="28"/>
        </w:rPr>
        <w:t xml:space="preserve">В заявлении обучающиеся указывают выбранные учебные предметы согласно пункту 7 Порядка ГИА-9, форму (формы) прохождения ГИА-9 и сроки участия в ГИА-9. </w:t>
      </w:r>
    </w:p>
    <w:p w:rsidR="00827EAA" w:rsidRPr="00827EAA" w:rsidRDefault="00827EAA" w:rsidP="00827EAA">
      <w:pPr>
        <w:pStyle w:val="Default"/>
        <w:ind w:firstLine="708"/>
        <w:jc w:val="both"/>
        <w:rPr>
          <w:sz w:val="28"/>
          <w:szCs w:val="28"/>
        </w:rPr>
      </w:pPr>
      <w:proofErr w:type="gramStart"/>
      <w:r w:rsidRPr="00827EAA">
        <w:rPr>
          <w:sz w:val="28"/>
          <w:szCs w:val="28"/>
        </w:rPr>
        <w:t xml:space="preserve">Напоминаем, что условием получения обучающимися аттестата об основном общем образовании является успешное прохождение ГИА-9 по </w:t>
      </w:r>
      <w:r w:rsidRPr="00827EAA">
        <w:rPr>
          <w:b/>
          <w:bCs/>
          <w:sz w:val="28"/>
          <w:szCs w:val="28"/>
        </w:rPr>
        <w:t xml:space="preserve">четырем </w:t>
      </w:r>
      <w:r w:rsidRPr="00827EAA">
        <w:rPr>
          <w:sz w:val="28"/>
          <w:szCs w:val="28"/>
        </w:rPr>
        <w:t xml:space="preserve">учебным предметам: по обязательным учебным предметам (русскому языку и математике), а также по двум учебным предметам по выбору обучающегося (физике, химии, биологии, литературе, географии, истории, обществознанию, иностранным языкам (английскому, французскому, немецкому и испанскому языкам), информатике и информационно-коммуникационным технологиям (ИКТ) (далее – предметы по выбору). </w:t>
      </w:r>
      <w:proofErr w:type="gramEnd"/>
    </w:p>
    <w:p w:rsidR="00827EAA" w:rsidRPr="00827EAA" w:rsidRDefault="00827EAA" w:rsidP="00827EAA">
      <w:pPr>
        <w:pStyle w:val="Default"/>
        <w:ind w:firstLine="708"/>
        <w:jc w:val="both"/>
        <w:rPr>
          <w:sz w:val="28"/>
          <w:szCs w:val="28"/>
        </w:rPr>
      </w:pPr>
      <w:r w:rsidRPr="00827EAA">
        <w:rPr>
          <w:sz w:val="28"/>
          <w:szCs w:val="28"/>
        </w:rPr>
        <w:t xml:space="preserve">При этом общее количество экзаменов в 9 классах не должно превышать </w:t>
      </w:r>
      <w:r w:rsidRPr="00827EAA">
        <w:rPr>
          <w:b/>
          <w:bCs/>
          <w:sz w:val="28"/>
          <w:szCs w:val="28"/>
        </w:rPr>
        <w:t>четырех</w:t>
      </w:r>
      <w:r w:rsidRPr="00827EAA">
        <w:rPr>
          <w:sz w:val="28"/>
          <w:szCs w:val="28"/>
        </w:rPr>
        <w:t xml:space="preserve">. </w:t>
      </w:r>
    </w:p>
    <w:p w:rsidR="00827EAA" w:rsidRPr="00827EAA" w:rsidRDefault="00827EAA" w:rsidP="00827EAA">
      <w:pPr>
        <w:pStyle w:val="Default"/>
        <w:ind w:firstLine="708"/>
        <w:jc w:val="both"/>
        <w:rPr>
          <w:sz w:val="28"/>
          <w:szCs w:val="28"/>
        </w:rPr>
      </w:pPr>
      <w:r w:rsidRPr="00827EAA">
        <w:rPr>
          <w:sz w:val="28"/>
          <w:szCs w:val="28"/>
        </w:rPr>
        <w:t xml:space="preserve">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ГИА по их желанию проводится </w:t>
      </w:r>
      <w:r w:rsidRPr="00827EAA">
        <w:rPr>
          <w:b/>
          <w:bCs/>
          <w:sz w:val="28"/>
          <w:szCs w:val="28"/>
        </w:rPr>
        <w:t xml:space="preserve">только по обязательным учебным предметам. </w:t>
      </w:r>
      <w:r w:rsidRPr="00827EAA">
        <w:rPr>
          <w:sz w:val="28"/>
          <w:szCs w:val="28"/>
        </w:rPr>
        <w:t xml:space="preserve">Данные обучающиеся имеют право выбрать форму прохождения ГИА – ОГЭ или ГВЭ. ГИА по </w:t>
      </w:r>
      <w:r>
        <w:rPr>
          <w:sz w:val="28"/>
          <w:szCs w:val="28"/>
        </w:rPr>
        <w:lastRenderedPageBreak/>
        <w:t>о</w:t>
      </w:r>
      <w:r w:rsidRPr="00827EAA">
        <w:rPr>
          <w:sz w:val="28"/>
          <w:szCs w:val="28"/>
        </w:rPr>
        <w:t xml:space="preserve">тдельным учебным предметам по их желанию проводится в формате ОГЭ. При этом допускается сочетание форм проведения ГИА (ОГЭ и ГВЭ). </w:t>
      </w:r>
    </w:p>
    <w:p w:rsidR="00827EAA" w:rsidRPr="00827EAA" w:rsidRDefault="00827EAA" w:rsidP="00827EAA">
      <w:pPr>
        <w:pStyle w:val="Default"/>
        <w:jc w:val="both"/>
        <w:rPr>
          <w:sz w:val="28"/>
          <w:szCs w:val="28"/>
        </w:rPr>
      </w:pPr>
      <w:r>
        <w:rPr>
          <w:sz w:val="28"/>
          <w:szCs w:val="28"/>
        </w:rPr>
        <w:t xml:space="preserve"> </w:t>
      </w:r>
      <w:r>
        <w:rPr>
          <w:sz w:val="28"/>
          <w:szCs w:val="28"/>
        </w:rPr>
        <w:tab/>
      </w:r>
      <w:r w:rsidRPr="00827EAA">
        <w:rPr>
          <w:sz w:val="28"/>
          <w:szCs w:val="28"/>
        </w:rPr>
        <w:t xml:space="preserve">При подаче заявления на участие </w:t>
      </w:r>
      <w:r w:rsidRPr="00827EAA">
        <w:rPr>
          <w:b/>
          <w:bCs/>
          <w:sz w:val="28"/>
          <w:szCs w:val="28"/>
        </w:rPr>
        <w:t xml:space="preserve">в ГВЭ по русскому языку и математике </w:t>
      </w:r>
      <w:r w:rsidRPr="00827EAA">
        <w:rPr>
          <w:sz w:val="28"/>
          <w:szCs w:val="28"/>
        </w:rPr>
        <w:t xml:space="preserve">обучающемуся необходимо указывать </w:t>
      </w:r>
      <w:r w:rsidRPr="00827EAA">
        <w:rPr>
          <w:b/>
          <w:bCs/>
          <w:sz w:val="28"/>
          <w:szCs w:val="28"/>
        </w:rPr>
        <w:t xml:space="preserve">форму </w:t>
      </w:r>
      <w:r w:rsidRPr="00827EAA">
        <w:rPr>
          <w:sz w:val="28"/>
          <w:szCs w:val="28"/>
        </w:rPr>
        <w:t>сдачи экзамена (</w:t>
      </w:r>
      <w:proofErr w:type="gramStart"/>
      <w:r w:rsidRPr="00827EAA">
        <w:rPr>
          <w:sz w:val="28"/>
          <w:szCs w:val="28"/>
        </w:rPr>
        <w:t>устная</w:t>
      </w:r>
      <w:proofErr w:type="gramEnd"/>
      <w:r w:rsidRPr="00827EAA">
        <w:rPr>
          <w:sz w:val="28"/>
          <w:szCs w:val="28"/>
        </w:rPr>
        <w:t xml:space="preserve"> или письменная) и соответствующий </w:t>
      </w:r>
      <w:r w:rsidRPr="00827EAA">
        <w:rPr>
          <w:b/>
          <w:bCs/>
          <w:sz w:val="28"/>
          <w:szCs w:val="28"/>
        </w:rPr>
        <w:t xml:space="preserve">маркер </w:t>
      </w:r>
      <w:r w:rsidRPr="00827EAA">
        <w:rPr>
          <w:sz w:val="28"/>
          <w:szCs w:val="28"/>
        </w:rPr>
        <w:t xml:space="preserve">экзаменационных материалов, из приведенных ниже. При выборе письменной формы сдачи экзамена необходимо также указать в заявлении </w:t>
      </w:r>
      <w:r w:rsidRPr="00827EAA">
        <w:rPr>
          <w:b/>
          <w:bCs/>
          <w:sz w:val="28"/>
          <w:szCs w:val="28"/>
        </w:rPr>
        <w:t xml:space="preserve">форму </w:t>
      </w:r>
      <w:r w:rsidRPr="00827EAA">
        <w:rPr>
          <w:sz w:val="28"/>
          <w:szCs w:val="28"/>
        </w:rPr>
        <w:t xml:space="preserve">экзаменационной работы: сочинение или изложение. </w:t>
      </w:r>
    </w:p>
    <w:p w:rsidR="00827EAA" w:rsidRDefault="00827EAA" w:rsidP="00827EAA">
      <w:pPr>
        <w:pStyle w:val="Default"/>
        <w:jc w:val="both"/>
        <w:rPr>
          <w:b/>
          <w:bCs/>
          <w:sz w:val="28"/>
          <w:szCs w:val="28"/>
        </w:rPr>
      </w:pPr>
      <w:r w:rsidRPr="00827EAA">
        <w:rPr>
          <w:b/>
          <w:bCs/>
          <w:sz w:val="28"/>
          <w:szCs w:val="28"/>
        </w:rPr>
        <w:t xml:space="preserve">По русскому языку: </w:t>
      </w:r>
    </w:p>
    <w:p w:rsidR="00827EAA" w:rsidRPr="00827EAA" w:rsidRDefault="00827EAA" w:rsidP="00827EAA">
      <w:pPr>
        <w:pStyle w:val="Default"/>
        <w:ind w:firstLine="708"/>
        <w:jc w:val="both"/>
        <w:rPr>
          <w:color w:val="auto"/>
          <w:sz w:val="28"/>
          <w:szCs w:val="28"/>
        </w:rPr>
      </w:pPr>
      <w:r w:rsidRPr="00827EAA">
        <w:rPr>
          <w:color w:val="auto"/>
          <w:sz w:val="28"/>
          <w:szCs w:val="28"/>
        </w:rPr>
        <w:t xml:space="preserve">литера «А» – для участников ГВЭ без ОВЗ, для обучающихся с нарушениями опорно-двигательного аппарата, иных категорий участников ГВЭ, которым требуется создание специальных условий (диабет, онкология, астма, порок сердца, </w:t>
      </w:r>
      <w:proofErr w:type="spellStart"/>
      <w:r w:rsidRPr="00827EAA">
        <w:rPr>
          <w:color w:val="auto"/>
          <w:sz w:val="28"/>
          <w:szCs w:val="28"/>
        </w:rPr>
        <w:t>энурез</w:t>
      </w:r>
      <w:proofErr w:type="spellEnd"/>
      <w:r w:rsidRPr="00827EAA">
        <w:rPr>
          <w:color w:val="auto"/>
          <w:sz w:val="28"/>
          <w:szCs w:val="28"/>
        </w:rPr>
        <w:t>, язва и другие) – изложение с творческим заданием (</w:t>
      </w:r>
      <w:r w:rsidRPr="00827EAA">
        <w:rPr>
          <w:i/>
          <w:iCs/>
          <w:color w:val="auto"/>
          <w:sz w:val="28"/>
          <w:szCs w:val="28"/>
        </w:rPr>
        <w:t xml:space="preserve">400-е номера вариантов) </w:t>
      </w:r>
      <w:r w:rsidRPr="00827EAA">
        <w:rPr>
          <w:color w:val="auto"/>
          <w:sz w:val="28"/>
          <w:szCs w:val="28"/>
        </w:rPr>
        <w:t>или сочинение (</w:t>
      </w:r>
      <w:r w:rsidRPr="00827EAA">
        <w:rPr>
          <w:i/>
          <w:iCs/>
          <w:color w:val="auto"/>
          <w:sz w:val="28"/>
          <w:szCs w:val="28"/>
        </w:rPr>
        <w:t>100-е номера вариантов</w:t>
      </w:r>
      <w:r w:rsidRPr="00827EAA">
        <w:rPr>
          <w:color w:val="auto"/>
          <w:sz w:val="28"/>
          <w:szCs w:val="28"/>
        </w:rPr>
        <w:t xml:space="preserve">) по выбору выпускника; </w:t>
      </w:r>
    </w:p>
    <w:p w:rsidR="00827EAA" w:rsidRPr="00827EAA" w:rsidRDefault="00827EAA" w:rsidP="00827EAA">
      <w:pPr>
        <w:pStyle w:val="Default"/>
        <w:ind w:firstLine="708"/>
        <w:jc w:val="both"/>
        <w:rPr>
          <w:color w:val="auto"/>
          <w:sz w:val="28"/>
          <w:szCs w:val="28"/>
        </w:rPr>
      </w:pPr>
      <w:r w:rsidRPr="00827EAA">
        <w:rPr>
          <w:color w:val="auto"/>
          <w:sz w:val="28"/>
          <w:szCs w:val="28"/>
        </w:rPr>
        <w:t xml:space="preserve">литера «С» – для слепых обучающихся, </w:t>
      </w:r>
      <w:proofErr w:type="spellStart"/>
      <w:r w:rsidRPr="00827EAA">
        <w:rPr>
          <w:color w:val="auto"/>
          <w:sz w:val="28"/>
          <w:szCs w:val="28"/>
        </w:rPr>
        <w:t>поздноослепших</w:t>
      </w:r>
      <w:proofErr w:type="spellEnd"/>
      <w:r w:rsidRPr="00827EAA">
        <w:rPr>
          <w:color w:val="auto"/>
          <w:sz w:val="28"/>
          <w:szCs w:val="28"/>
        </w:rPr>
        <w:t xml:space="preserve"> и слабовидящих обучающихся, владеющих шрифтом Брайля, – изложение с творческим заданием (</w:t>
      </w:r>
      <w:r w:rsidRPr="00827EAA">
        <w:rPr>
          <w:i/>
          <w:iCs/>
          <w:color w:val="auto"/>
          <w:sz w:val="28"/>
          <w:szCs w:val="28"/>
        </w:rPr>
        <w:t xml:space="preserve">600-е номера вариантов) </w:t>
      </w:r>
      <w:r w:rsidRPr="00827EAA">
        <w:rPr>
          <w:color w:val="auto"/>
          <w:sz w:val="28"/>
          <w:szCs w:val="28"/>
        </w:rPr>
        <w:t>или сочинение (</w:t>
      </w:r>
      <w:r w:rsidRPr="00827EAA">
        <w:rPr>
          <w:i/>
          <w:iCs/>
          <w:color w:val="auto"/>
          <w:sz w:val="28"/>
          <w:szCs w:val="28"/>
        </w:rPr>
        <w:t xml:space="preserve">300-е номера вариантов) </w:t>
      </w:r>
      <w:r w:rsidRPr="00827EAA">
        <w:rPr>
          <w:color w:val="auto"/>
          <w:sz w:val="28"/>
          <w:szCs w:val="28"/>
        </w:rPr>
        <w:t xml:space="preserve">по выбору выпускника (экзаменационные материалы не содержат визуальных образов); </w:t>
      </w:r>
    </w:p>
    <w:p w:rsidR="00827EAA" w:rsidRPr="00827EAA" w:rsidRDefault="00827EAA" w:rsidP="00827EAA">
      <w:pPr>
        <w:pStyle w:val="Default"/>
        <w:ind w:firstLine="708"/>
        <w:jc w:val="both"/>
        <w:rPr>
          <w:color w:val="auto"/>
          <w:sz w:val="28"/>
          <w:szCs w:val="28"/>
        </w:rPr>
      </w:pPr>
      <w:r w:rsidRPr="00827EAA">
        <w:rPr>
          <w:color w:val="auto"/>
          <w:sz w:val="28"/>
          <w:szCs w:val="28"/>
        </w:rPr>
        <w:t xml:space="preserve">литера «К» – для глухих обучающихся, позднооглохших, слабослышащих, обучающихся с тяжёлыми нарушениями речи, а также лиц </w:t>
      </w:r>
      <w:proofErr w:type="gramStart"/>
      <w:r w:rsidRPr="00827EAA">
        <w:rPr>
          <w:color w:val="auto"/>
          <w:sz w:val="28"/>
          <w:szCs w:val="28"/>
        </w:rPr>
        <w:t>с</w:t>
      </w:r>
      <w:proofErr w:type="gramEnd"/>
      <w:r w:rsidRPr="00827EAA">
        <w:rPr>
          <w:color w:val="auto"/>
          <w:sz w:val="28"/>
          <w:szCs w:val="28"/>
        </w:rPr>
        <w:t xml:space="preserve"> задержкой психического развития – изложение с творческим заданием (</w:t>
      </w:r>
      <w:r w:rsidRPr="00827EAA">
        <w:rPr>
          <w:i/>
          <w:iCs/>
          <w:color w:val="auto"/>
          <w:sz w:val="28"/>
          <w:szCs w:val="28"/>
        </w:rPr>
        <w:t xml:space="preserve">500-е номера вариантов) </w:t>
      </w:r>
      <w:r w:rsidRPr="00827EAA">
        <w:rPr>
          <w:color w:val="auto"/>
          <w:sz w:val="28"/>
          <w:szCs w:val="28"/>
        </w:rPr>
        <w:t>или сочинение (</w:t>
      </w:r>
      <w:r w:rsidRPr="00827EAA">
        <w:rPr>
          <w:i/>
          <w:iCs/>
          <w:color w:val="auto"/>
          <w:sz w:val="28"/>
          <w:szCs w:val="28"/>
        </w:rPr>
        <w:t xml:space="preserve">200-е номера вариантов) </w:t>
      </w:r>
      <w:r w:rsidRPr="00827EAA">
        <w:rPr>
          <w:color w:val="auto"/>
          <w:sz w:val="28"/>
          <w:szCs w:val="28"/>
        </w:rPr>
        <w:t xml:space="preserve">по выбору выпускника (экзаменационные материалы не содержат звуковых образов); </w:t>
      </w:r>
    </w:p>
    <w:p w:rsidR="00827EAA" w:rsidRPr="00827EAA" w:rsidRDefault="00827EAA" w:rsidP="00827EAA">
      <w:pPr>
        <w:pStyle w:val="Default"/>
        <w:jc w:val="both"/>
        <w:rPr>
          <w:color w:val="auto"/>
          <w:sz w:val="28"/>
          <w:szCs w:val="28"/>
        </w:rPr>
      </w:pPr>
      <w:r w:rsidRPr="00827EAA">
        <w:rPr>
          <w:color w:val="auto"/>
          <w:sz w:val="28"/>
          <w:szCs w:val="28"/>
        </w:rPr>
        <w:t xml:space="preserve">литера «Д» – для обучающихся с расстройствами </w:t>
      </w:r>
      <w:proofErr w:type="spellStart"/>
      <w:r w:rsidRPr="00827EAA">
        <w:rPr>
          <w:color w:val="auto"/>
          <w:sz w:val="28"/>
          <w:szCs w:val="28"/>
        </w:rPr>
        <w:t>аутистического</w:t>
      </w:r>
      <w:proofErr w:type="spellEnd"/>
      <w:r w:rsidRPr="00827EAA">
        <w:rPr>
          <w:color w:val="auto"/>
          <w:sz w:val="28"/>
          <w:szCs w:val="28"/>
        </w:rPr>
        <w:t xml:space="preserve"> спектра – диктант с особыми критериями оценивания (</w:t>
      </w:r>
      <w:r w:rsidRPr="00827EAA">
        <w:rPr>
          <w:i/>
          <w:iCs/>
          <w:color w:val="auto"/>
          <w:sz w:val="28"/>
          <w:szCs w:val="28"/>
        </w:rPr>
        <w:t>700-е номера вариантов)</w:t>
      </w:r>
      <w:r w:rsidRPr="00827EAA">
        <w:rPr>
          <w:color w:val="auto"/>
          <w:sz w:val="28"/>
          <w:szCs w:val="28"/>
        </w:rPr>
        <w:t xml:space="preserve">. </w:t>
      </w:r>
    </w:p>
    <w:p w:rsidR="00827EAA" w:rsidRPr="00827EAA" w:rsidRDefault="00827EAA" w:rsidP="00827EAA">
      <w:pPr>
        <w:pStyle w:val="Default"/>
        <w:jc w:val="both"/>
        <w:rPr>
          <w:color w:val="auto"/>
          <w:sz w:val="28"/>
          <w:szCs w:val="28"/>
        </w:rPr>
      </w:pPr>
      <w:r w:rsidRPr="00827EAA">
        <w:rPr>
          <w:color w:val="auto"/>
          <w:sz w:val="28"/>
          <w:szCs w:val="28"/>
        </w:rPr>
        <w:t xml:space="preserve">Выбор формата решается индивидуально с учётом особых образовательных потребностей обучающихся и индивидуальной ситуации развития. </w:t>
      </w:r>
    </w:p>
    <w:p w:rsidR="00827EAA" w:rsidRPr="00827EAA" w:rsidRDefault="00827EAA" w:rsidP="00827EAA">
      <w:pPr>
        <w:pStyle w:val="Default"/>
        <w:jc w:val="both"/>
        <w:rPr>
          <w:color w:val="auto"/>
          <w:sz w:val="28"/>
          <w:szCs w:val="28"/>
        </w:rPr>
      </w:pPr>
      <w:r w:rsidRPr="00827EAA">
        <w:rPr>
          <w:b/>
          <w:bCs/>
          <w:color w:val="auto"/>
          <w:sz w:val="28"/>
          <w:szCs w:val="28"/>
        </w:rPr>
        <w:t xml:space="preserve">По математике: </w:t>
      </w:r>
    </w:p>
    <w:p w:rsidR="00827EAA" w:rsidRPr="00827EAA" w:rsidRDefault="00827EAA" w:rsidP="00827EAA">
      <w:pPr>
        <w:pStyle w:val="Default"/>
        <w:ind w:firstLine="708"/>
        <w:jc w:val="both"/>
        <w:rPr>
          <w:color w:val="auto"/>
          <w:sz w:val="28"/>
          <w:szCs w:val="28"/>
        </w:rPr>
      </w:pPr>
      <w:proofErr w:type="gramStart"/>
      <w:r w:rsidRPr="00827EAA">
        <w:rPr>
          <w:color w:val="auto"/>
          <w:sz w:val="28"/>
          <w:szCs w:val="28"/>
        </w:rPr>
        <w:t xml:space="preserve">литера «А» </w:t>
      </w:r>
      <w:r w:rsidRPr="00827EAA">
        <w:rPr>
          <w:i/>
          <w:iCs/>
          <w:color w:val="auto"/>
          <w:sz w:val="28"/>
          <w:szCs w:val="28"/>
        </w:rPr>
        <w:t xml:space="preserve">(100-е номера вариантов) </w:t>
      </w:r>
      <w:r w:rsidRPr="00827EAA">
        <w:rPr>
          <w:color w:val="auto"/>
          <w:sz w:val="28"/>
          <w:szCs w:val="28"/>
        </w:rPr>
        <w:t xml:space="preserve">– для участников ГВЭ без ОВЗ и с ОВЗ (глухие, позднооглохшие, слабослышащие, с тяжелыми нарушениями речи, с нарушениями опорно-двигательного аппарата, с расстройствами </w:t>
      </w:r>
      <w:proofErr w:type="spellStart"/>
      <w:r w:rsidRPr="00827EAA">
        <w:rPr>
          <w:color w:val="auto"/>
          <w:sz w:val="28"/>
          <w:szCs w:val="28"/>
        </w:rPr>
        <w:t>аутистического</w:t>
      </w:r>
      <w:proofErr w:type="spellEnd"/>
      <w:r w:rsidRPr="00827EAA">
        <w:rPr>
          <w:color w:val="auto"/>
          <w:sz w:val="28"/>
          <w:szCs w:val="28"/>
        </w:rPr>
        <w:t xml:space="preserve"> спектра, иные категории участников ГВЭ, которым требуется создание специальных условий (диабет, онкология, астма, порок сердца, </w:t>
      </w:r>
      <w:proofErr w:type="spellStart"/>
      <w:r w:rsidRPr="00827EAA">
        <w:rPr>
          <w:color w:val="auto"/>
          <w:sz w:val="28"/>
          <w:szCs w:val="28"/>
        </w:rPr>
        <w:t>энурез</w:t>
      </w:r>
      <w:proofErr w:type="spellEnd"/>
      <w:r w:rsidRPr="00827EAA">
        <w:rPr>
          <w:color w:val="auto"/>
          <w:sz w:val="28"/>
          <w:szCs w:val="28"/>
        </w:rPr>
        <w:t xml:space="preserve">, язва и другие), за исключением участников с задержкой психического развития; </w:t>
      </w:r>
      <w:proofErr w:type="gramEnd"/>
    </w:p>
    <w:p w:rsidR="00827EAA" w:rsidRPr="00827EAA" w:rsidRDefault="00827EAA" w:rsidP="00827EAA">
      <w:pPr>
        <w:pStyle w:val="Default"/>
        <w:ind w:firstLine="708"/>
        <w:jc w:val="both"/>
        <w:rPr>
          <w:color w:val="auto"/>
          <w:sz w:val="28"/>
          <w:szCs w:val="28"/>
        </w:rPr>
      </w:pPr>
      <w:r w:rsidRPr="00827EAA">
        <w:rPr>
          <w:color w:val="auto"/>
          <w:sz w:val="28"/>
          <w:szCs w:val="28"/>
        </w:rPr>
        <w:t xml:space="preserve">литера «С» </w:t>
      </w:r>
      <w:r w:rsidRPr="00827EAA">
        <w:rPr>
          <w:i/>
          <w:iCs/>
          <w:color w:val="auto"/>
          <w:sz w:val="28"/>
          <w:szCs w:val="28"/>
        </w:rPr>
        <w:t xml:space="preserve">(300-е номера вариантов) </w:t>
      </w:r>
      <w:r w:rsidRPr="00827EAA">
        <w:rPr>
          <w:color w:val="auto"/>
          <w:sz w:val="28"/>
          <w:szCs w:val="28"/>
        </w:rPr>
        <w:t xml:space="preserve">– для слепых обучающихся, </w:t>
      </w:r>
      <w:proofErr w:type="spellStart"/>
      <w:r w:rsidRPr="00827EAA">
        <w:rPr>
          <w:color w:val="auto"/>
          <w:sz w:val="28"/>
          <w:szCs w:val="28"/>
        </w:rPr>
        <w:t>поздноослепших</w:t>
      </w:r>
      <w:proofErr w:type="spellEnd"/>
      <w:r w:rsidRPr="00827EAA">
        <w:rPr>
          <w:color w:val="auto"/>
          <w:sz w:val="28"/>
          <w:szCs w:val="28"/>
        </w:rPr>
        <w:t xml:space="preserve"> и слабовидящих обучающихся, владеющих шрифтом Брайля; </w:t>
      </w:r>
    </w:p>
    <w:p w:rsidR="00827EAA" w:rsidRPr="00827EAA" w:rsidRDefault="00827EAA" w:rsidP="00827EAA">
      <w:pPr>
        <w:pStyle w:val="Default"/>
        <w:ind w:firstLine="708"/>
        <w:jc w:val="both"/>
        <w:rPr>
          <w:color w:val="auto"/>
          <w:sz w:val="28"/>
          <w:szCs w:val="28"/>
        </w:rPr>
      </w:pPr>
      <w:r w:rsidRPr="00827EAA">
        <w:rPr>
          <w:color w:val="auto"/>
          <w:sz w:val="28"/>
          <w:szCs w:val="28"/>
        </w:rPr>
        <w:t>литера «К» (</w:t>
      </w:r>
      <w:r w:rsidRPr="00827EAA">
        <w:rPr>
          <w:i/>
          <w:iCs/>
          <w:color w:val="auto"/>
          <w:sz w:val="28"/>
          <w:szCs w:val="28"/>
        </w:rPr>
        <w:t>200-е номера вариантов</w:t>
      </w:r>
      <w:r w:rsidRPr="00827EAA">
        <w:rPr>
          <w:color w:val="auto"/>
          <w:sz w:val="28"/>
          <w:szCs w:val="28"/>
        </w:rPr>
        <w:t xml:space="preserve">) – для участников ГВЭ с задержкой психического развития. </w:t>
      </w:r>
    </w:p>
    <w:p w:rsidR="00827EAA" w:rsidRPr="00827EAA" w:rsidRDefault="00827EAA" w:rsidP="00827EAA">
      <w:pPr>
        <w:pStyle w:val="Default"/>
        <w:ind w:firstLine="708"/>
        <w:jc w:val="both"/>
        <w:rPr>
          <w:color w:val="auto"/>
          <w:sz w:val="28"/>
          <w:szCs w:val="28"/>
        </w:rPr>
      </w:pPr>
      <w:r w:rsidRPr="00827EAA">
        <w:rPr>
          <w:color w:val="auto"/>
          <w:sz w:val="28"/>
          <w:szCs w:val="28"/>
        </w:rPr>
        <w:t xml:space="preserve">Выбор формата решается индивидуально с учётом особых образовательных потребностей обучающихся и индивидуальной ситуации развития. В случае если обучающиеся с ОВЗ, дети-инвалиды и инвалиды </w:t>
      </w:r>
      <w:r w:rsidRPr="00827EAA">
        <w:rPr>
          <w:color w:val="auto"/>
          <w:sz w:val="28"/>
          <w:szCs w:val="28"/>
        </w:rPr>
        <w:lastRenderedPageBreak/>
        <w:t xml:space="preserve">имеют сочетательные формы и (или) сопутствующие формы заболеваний (нарушения слуха, зрения и (или) речи) выбор литеры определяется, в том числе, с учетом характеристики экзаменационных материалов. </w:t>
      </w:r>
    </w:p>
    <w:p w:rsidR="00827EAA" w:rsidRDefault="00827EAA" w:rsidP="00827EAA">
      <w:pPr>
        <w:pStyle w:val="Default"/>
        <w:ind w:firstLine="708"/>
        <w:jc w:val="both"/>
        <w:rPr>
          <w:color w:val="auto"/>
          <w:sz w:val="28"/>
          <w:szCs w:val="28"/>
        </w:rPr>
      </w:pPr>
      <w:proofErr w:type="gramStart"/>
      <w:r w:rsidRPr="00827EAA">
        <w:rPr>
          <w:color w:val="auto"/>
          <w:sz w:val="28"/>
          <w:szCs w:val="28"/>
        </w:rPr>
        <w:t xml:space="preserve">Обращаем внимание на то, что обучающиеся с ОВЗ при подаче заявления предъявляют копию рекомендаций </w:t>
      </w:r>
      <w:proofErr w:type="spellStart"/>
      <w:r w:rsidRPr="00827EAA">
        <w:rPr>
          <w:color w:val="auto"/>
          <w:sz w:val="28"/>
          <w:szCs w:val="28"/>
        </w:rPr>
        <w:t>психолого-медико-педагогической</w:t>
      </w:r>
      <w:proofErr w:type="spellEnd"/>
      <w:r w:rsidRPr="00827EAA">
        <w:rPr>
          <w:color w:val="auto"/>
          <w:sz w:val="28"/>
          <w:szCs w:val="28"/>
        </w:rPr>
        <w:t xml:space="preserve"> комиссии (далее –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пунктом 44 Порядка ГИА-9 (</w:t>
      </w:r>
      <w:r w:rsidRPr="00827EAA">
        <w:rPr>
          <w:i/>
          <w:iCs/>
          <w:color w:val="auto"/>
          <w:sz w:val="28"/>
          <w:szCs w:val="28"/>
        </w:rPr>
        <w:t>специальные условия</w:t>
      </w:r>
      <w:r w:rsidRPr="00827EAA">
        <w:rPr>
          <w:color w:val="auto"/>
          <w:sz w:val="28"/>
          <w:szCs w:val="28"/>
        </w:rPr>
        <w:t xml:space="preserve">). </w:t>
      </w:r>
      <w:proofErr w:type="gramEnd"/>
    </w:p>
    <w:p w:rsidR="00827EAA" w:rsidRPr="00827EAA" w:rsidRDefault="00827EAA" w:rsidP="00827EAA">
      <w:pPr>
        <w:pStyle w:val="Default"/>
        <w:ind w:firstLine="708"/>
        <w:jc w:val="both"/>
        <w:rPr>
          <w:color w:val="auto"/>
          <w:sz w:val="28"/>
          <w:szCs w:val="28"/>
        </w:rPr>
      </w:pPr>
      <w:proofErr w:type="gramStart"/>
      <w:r w:rsidRPr="00827EAA">
        <w:rPr>
          <w:color w:val="auto"/>
          <w:sz w:val="28"/>
          <w:szCs w:val="28"/>
        </w:rPr>
        <w:t xml:space="preserve">Просим обратить особое внимание обучающихся и их родителей, что согласно пункту 14 Порядка ГИА-9 </w:t>
      </w:r>
      <w:r w:rsidRPr="00827EAA">
        <w:rPr>
          <w:b/>
          <w:bCs/>
          <w:color w:val="auto"/>
          <w:sz w:val="28"/>
          <w:szCs w:val="28"/>
        </w:rPr>
        <w:t xml:space="preserve">после 1 марта 2023 года </w:t>
      </w:r>
      <w:r w:rsidRPr="00827EAA">
        <w:rPr>
          <w:color w:val="auto"/>
          <w:sz w:val="28"/>
          <w:szCs w:val="28"/>
        </w:rPr>
        <w:t>обучающиеся вправе изменить перечень указанных в заявлении экзаменов, а также же форму ГИА (лица с ОВЗ, дети-инвалиды, инвалиды) и сроки участия в ГИА-9 только при наличии у них уважительных причин (болезни или иных обстоятельств), подтвержденных документально.</w:t>
      </w:r>
      <w:proofErr w:type="gramEnd"/>
      <w:r w:rsidRPr="00827EAA">
        <w:rPr>
          <w:color w:val="auto"/>
          <w:sz w:val="28"/>
          <w:szCs w:val="28"/>
        </w:rPr>
        <w:t xml:space="preserve"> В этом случае обучающийся подает заявление в ГЭК РК ГИА-9 с указанием измененного перечня учебных предметов, по которым он планирует пройти ГИА-9, и (или) измененной формы ГИА, сроков участия в ГИА, указывая причины изменения с приложением подтверждающих документов. Указанное заявление подается </w:t>
      </w:r>
      <w:r w:rsidRPr="00827EAA">
        <w:rPr>
          <w:b/>
          <w:bCs/>
          <w:color w:val="auto"/>
          <w:sz w:val="28"/>
          <w:szCs w:val="28"/>
        </w:rPr>
        <w:t xml:space="preserve">не </w:t>
      </w:r>
      <w:proofErr w:type="gramStart"/>
      <w:r w:rsidRPr="00827EAA">
        <w:rPr>
          <w:b/>
          <w:bCs/>
          <w:color w:val="auto"/>
          <w:sz w:val="28"/>
          <w:szCs w:val="28"/>
        </w:rPr>
        <w:t>позднее</w:t>
      </w:r>
      <w:proofErr w:type="gramEnd"/>
      <w:r w:rsidRPr="00827EAA">
        <w:rPr>
          <w:b/>
          <w:bCs/>
          <w:color w:val="auto"/>
          <w:sz w:val="28"/>
          <w:szCs w:val="28"/>
        </w:rPr>
        <w:t xml:space="preserve"> чем за 2 недели </w:t>
      </w:r>
      <w:r w:rsidRPr="00827EAA">
        <w:rPr>
          <w:color w:val="auto"/>
          <w:sz w:val="28"/>
          <w:szCs w:val="28"/>
        </w:rPr>
        <w:t xml:space="preserve">до начала соответствующих экзаменов. </w:t>
      </w:r>
    </w:p>
    <w:p w:rsidR="00827EAA" w:rsidRPr="00827EAA" w:rsidRDefault="00827EAA" w:rsidP="00827EAA">
      <w:pPr>
        <w:pStyle w:val="Default"/>
        <w:ind w:firstLine="708"/>
        <w:jc w:val="both"/>
        <w:rPr>
          <w:color w:val="auto"/>
          <w:sz w:val="28"/>
          <w:szCs w:val="28"/>
        </w:rPr>
      </w:pPr>
      <w:r w:rsidRPr="00827EAA">
        <w:rPr>
          <w:color w:val="auto"/>
          <w:sz w:val="28"/>
          <w:szCs w:val="28"/>
        </w:rPr>
        <w:t xml:space="preserve">Обучающиеся, проходящие ГИА только по обязательным предметам (обучающиеся с ОВЗ, дети-инвалиды, инвалиды), вправе дополнить указанный в заявлении перечень учебных предметов для прохождения ГИА. В этом случае указанные участники ГИА не </w:t>
      </w:r>
      <w:proofErr w:type="gramStart"/>
      <w:r w:rsidRPr="00827EAA">
        <w:rPr>
          <w:color w:val="auto"/>
          <w:sz w:val="28"/>
          <w:szCs w:val="28"/>
        </w:rPr>
        <w:t>позднее</w:t>
      </w:r>
      <w:proofErr w:type="gramEnd"/>
      <w:r w:rsidRPr="00827EAA">
        <w:rPr>
          <w:color w:val="auto"/>
          <w:sz w:val="28"/>
          <w:szCs w:val="28"/>
        </w:rPr>
        <w:t xml:space="preserve"> чем за две недели до начала соответствующего экзамена подают заявление в ГЭК о дополнении перечня учебных предметов, по которым они планирую пройти ГИА. Обращаем внимание, что Порядок ГИА-9 предусматривает для детей с ОВЗ сдачу или двух обязательных учебных предметов (русского языка и математики), или четырех учебных предметов (два обязательных и два по выбору). Другого количества предметов не предусмотрено. </w:t>
      </w:r>
    </w:p>
    <w:p w:rsidR="00827EAA" w:rsidRPr="00827EAA" w:rsidRDefault="00827EAA" w:rsidP="00827EAA">
      <w:pPr>
        <w:pStyle w:val="Default"/>
        <w:ind w:firstLine="708"/>
        <w:jc w:val="both"/>
        <w:rPr>
          <w:color w:val="auto"/>
          <w:sz w:val="28"/>
          <w:szCs w:val="28"/>
        </w:rPr>
      </w:pPr>
      <w:r w:rsidRPr="00827EAA">
        <w:rPr>
          <w:color w:val="auto"/>
          <w:sz w:val="28"/>
          <w:szCs w:val="28"/>
        </w:rPr>
        <w:t xml:space="preserve">Обучающиеся, являющиеся в </w:t>
      </w:r>
      <w:r w:rsidRPr="00827EAA">
        <w:rPr>
          <w:b/>
          <w:bCs/>
          <w:color w:val="auto"/>
          <w:sz w:val="28"/>
          <w:szCs w:val="28"/>
        </w:rPr>
        <w:t xml:space="preserve">текущем учебном году </w:t>
      </w:r>
      <w:r w:rsidRPr="00827EAA">
        <w:rPr>
          <w:color w:val="auto"/>
          <w:sz w:val="28"/>
          <w:szCs w:val="28"/>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освобождаются от прохождения ГИА-9 по учебному предмету, соответствующему профилю всероссийской олимпиады школьников, международной олимпиады. </w:t>
      </w:r>
    </w:p>
    <w:p w:rsidR="00827EAA" w:rsidRPr="00827EAA" w:rsidRDefault="00827EAA" w:rsidP="00827EAA">
      <w:pPr>
        <w:pStyle w:val="Default"/>
        <w:ind w:firstLine="708"/>
        <w:jc w:val="both"/>
        <w:rPr>
          <w:color w:val="auto"/>
          <w:sz w:val="28"/>
          <w:szCs w:val="28"/>
        </w:rPr>
      </w:pPr>
      <w:r w:rsidRPr="00827EAA">
        <w:rPr>
          <w:color w:val="auto"/>
          <w:sz w:val="28"/>
          <w:szCs w:val="28"/>
        </w:rPr>
        <w:t xml:space="preserve">Напоминаем, что результаты ГИА-9 признаются </w:t>
      </w:r>
      <w:proofErr w:type="gramStart"/>
      <w:r w:rsidRPr="00827EAA">
        <w:rPr>
          <w:color w:val="auto"/>
          <w:sz w:val="28"/>
          <w:szCs w:val="28"/>
        </w:rPr>
        <w:t>удовлетворительными</w:t>
      </w:r>
      <w:proofErr w:type="gramEnd"/>
      <w:r w:rsidRPr="00827EAA">
        <w:rPr>
          <w:color w:val="auto"/>
          <w:sz w:val="28"/>
          <w:szCs w:val="28"/>
        </w:rPr>
        <w:t xml:space="preserve"> в случае, если обучающийся по сдаваемым учебным предметам набрал минимальное количество баллов, определенное органом исполнительной </w:t>
      </w:r>
      <w:r w:rsidRPr="00827EAA">
        <w:rPr>
          <w:color w:val="auto"/>
          <w:sz w:val="28"/>
          <w:szCs w:val="28"/>
        </w:rPr>
        <w:lastRenderedPageBreak/>
        <w:t xml:space="preserve">власти субъекта Российской Федерации, осуществляющим государственное управление в сфере образования. </w:t>
      </w:r>
    </w:p>
    <w:p w:rsidR="00827EAA" w:rsidRPr="00827EAA" w:rsidRDefault="00827EAA" w:rsidP="00827EAA">
      <w:pPr>
        <w:pStyle w:val="Default"/>
        <w:ind w:firstLine="708"/>
        <w:jc w:val="both"/>
        <w:rPr>
          <w:color w:val="auto"/>
          <w:sz w:val="28"/>
          <w:szCs w:val="28"/>
        </w:rPr>
      </w:pPr>
      <w:r w:rsidRPr="00827EAA">
        <w:rPr>
          <w:color w:val="auto"/>
          <w:sz w:val="28"/>
          <w:szCs w:val="28"/>
        </w:rPr>
        <w:t xml:space="preserve">В случае получения обучающимися на ГИА-9 неудовлетворительных результатов не более чем по двум учебным предметам (из числа обязательных и предметов по выбору), выпускники, указанные в пункте 42 Порядка ГИА-9, будут повторно допущены к сдаче экзаменов по соответствующим учебным предметам в дополнительные сроки в текущем году. </w:t>
      </w:r>
    </w:p>
    <w:p w:rsidR="00827EAA" w:rsidRPr="00827EAA" w:rsidRDefault="00827EAA" w:rsidP="00827EAA">
      <w:pPr>
        <w:pStyle w:val="Default"/>
        <w:ind w:firstLine="708"/>
        <w:jc w:val="both"/>
        <w:rPr>
          <w:color w:val="auto"/>
          <w:sz w:val="28"/>
          <w:szCs w:val="28"/>
        </w:rPr>
      </w:pPr>
      <w:proofErr w:type="gramStart"/>
      <w:r w:rsidRPr="00827EAA">
        <w:rPr>
          <w:color w:val="auto"/>
          <w:sz w:val="28"/>
          <w:szCs w:val="28"/>
        </w:rPr>
        <w:t xml:space="preserve">Обучающимся, не прошедшим ГИА-9 или получившим на ГИА-9 неудовлетворительные результаты более чем по двум учебным предметам, либо получившим повторно неудовлетворительный результат по одному из этих предметов на ГИА-9 в дополнительные сроки, в соответствии с пунктом 76 Порядка, будет предоставлено право повторно сдать экзамены по соответствующим учебным предметам не ранее </w:t>
      </w:r>
      <w:r w:rsidRPr="00827EAA">
        <w:rPr>
          <w:b/>
          <w:bCs/>
          <w:color w:val="auto"/>
          <w:sz w:val="28"/>
          <w:szCs w:val="28"/>
        </w:rPr>
        <w:t>1 сентября 2023 года</w:t>
      </w:r>
      <w:r w:rsidRPr="00827EAA">
        <w:rPr>
          <w:color w:val="auto"/>
          <w:sz w:val="28"/>
          <w:szCs w:val="28"/>
        </w:rPr>
        <w:t xml:space="preserve">. </w:t>
      </w:r>
      <w:proofErr w:type="gramEnd"/>
    </w:p>
    <w:p w:rsidR="00827EAA" w:rsidRPr="00827EAA" w:rsidRDefault="00827EAA" w:rsidP="00827EAA">
      <w:pPr>
        <w:pStyle w:val="Default"/>
        <w:ind w:firstLine="708"/>
        <w:jc w:val="both"/>
        <w:rPr>
          <w:color w:val="auto"/>
          <w:sz w:val="28"/>
          <w:szCs w:val="28"/>
        </w:rPr>
      </w:pPr>
      <w:proofErr w:type="gramStart"/>
      <w:r w:rsidRPr="00827EAA">
        <w:rPr>
          <w:color w:val="auto"/>
          <w:sz w:val="28"/>
          <w:szCs w:val="28"/>
        </w:rPr>
        <w:t xml:space="preserve">Обращаем внимание, что 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w:t>
      </w:r>
      <w:r w:rsidRPr="00827EAA">
        <w:rPr>
          <w:b/>
          <w:bCs/>
          <w:color w:val="auto"/>
          <w:sz w:val="28"/>
          <w:szCs w:val="28"/>
        </w:rPr>
        <w:t xml:space="preserve">1 сентября </w:t>
      </w:r>
      <w:r w:rsidRPr="00827EAA">
        <w:rPr>
          <w:color w:val="auto"/>
          <w:sz w:val="28"/>
          <w:szCs w:val="28"/>
        </w:rPr>
        <w:t>текущего</w:t>
      </w:r>
      <w:proofErr w:type="gramEnd"/>
      <w:r w:rsidRPr="00827EAA">
        <w:rPr>
          <w:color w:val="auto"/>
          <w:sz w:val="28"/>
          <w:szCs w:val="28"/>
        </w:rPr>
        <w:t xml:space="preserve"> года в сроки и </w:t>
      </w:r>
      <w:proofErr w:type="gramStart"/>
      <w:r w:rsidRPr="00827EAA">
        <w:rPr>
          <w:color w:val="auto"/>
          <w:sz w:val="28"/>
          <w:szCs w:val="28"/>
        </w:rPr>
        <w:t>формах</w:t>
      </w:r>
      <w:proofErr w:type="gramEnd"/>
      <w:r w:rsidRPr="00827EAA">
        <w:rPr>
          <w:color w:val="auto"/>
          <w:sz w:val="28"/>
          <w:szCs w:val="28"/>
        </w:rPr>
        <w:t xml:space="preserve">, устанавливаемых настоящим Порядком. </w:t>
      </w:r>
    </w:p>
    <w:p w:rsidR="00827EAA" w:rsidRPr="00827EAA" w:rsidRDefault="00827EAA" w:rsidP="00827EAA">
      <w:pPr>
        <w:pStyle w:val="Default"/>
        <w:ind w:firstLine="708"/>
        <w:jc w:val="both"/>
        <w:rPr>
          <w:color w:val="auto"/>
          <w:sz w:val="28"/>
          <w:szCs w:val="28"/>
        </w:rPr>
      </w:pPr>
      <w:r w:rsidRPr="00827EAA">
        <w:rPr>
          <w:color w:val="auto"/>
          <w:sz w:val="28"/>
          <w:szCs w:val="28"/>
        </w:rPr>
        <w:t xml:space="preserve">Министерство образования и спорта Республики Карелия рекомендует руководителям органов местного самоуправления, осуществляющих управление в сфере образования, руководителям образовательных организаций, осуществляющих </w:t>
      </w:r>
      <w:proofErr w:type="gramStart"/>
      <w:r w:rsidRPr="00827EAA">
        <w:rPr>
          <w:color w:val="auto"/>
          <w:sz w:val="28"/>
          <w:szCs w:val="28"/>
        </w:rPr>
        <w:t>обучение по программам</w:t>
      </w:r>
      <w:proofErr w:type="gramEnd"/>
      <w:r w:rsidRPr="00827EAA">
        <w:rPr>
          <w:color w:val="auto"/>
          <w:sz w:val="28"/>
          <w:szCs w:val="28"/>
        </w:rPr>
        <w:t xml:space="preserve"> основного общего образования, в срок </w:t>
      </w:r>
      <w:r w:rsidRPr="00827EAA">
        <w:rPr>
          <w:b/>
          <w:bCs/>
          <w:color w:val="auto"/>
          <w:sz w:val="28"/>
          <w:szCs w:val="28"/>
        </w:rPr>
        <w:t xml:space="preserve">до 31 декабря 2022 года </w:t>
      </w:r>
      <w:r w:rsidRPr="00827EAA">
        <w:rPr>
          <w:color w:val="auto"/>
          <w:sz w:val="28"/>
          <w:szCs w:val="28"/>
        </w:rPr>
        <w:t xml:space="preserve">организовать информирование граждан на своих официальных сайтах в сети «Интернет» и в муниципальных средствах массовой информации о сроках и местах подачи заявлений на прохождение ГИА-9 по учебным предметам в 2023 году. </w:t>
      </w:r>
    </w:p>
    <w:p w:rsidR="00827EAA" w:rsidRPr="00827EAA" w:rsidRDefault="00827EAA" w:rsidP="00827EAA">
      <w:pPr>
        <w:pStyle w:val="Default"/>
        <w:ind w:firstLine="708"/>
        <w:jc w:val="both"/>
        <w:rPr>
          <w:color w:val="auto"/>
          <w:sz w:val="28"/>
          <w:szCs w:val="28"/>
        </w:rPr>
      </w:pPr>
      <w:r w:rsidRPr="00827EAA">
        <w:rPr>
          <w:color w:val="auto"/>
          <w:sz w:val="28"/>
          <w:szCs w:val="28"/>
        </w:rPr>
        <w:t xml:space="preserve">В целях информирования граждан о Порядке проведения ГИА-9 необходимо </w:t>
      </w:r>
      <w:proofErr w:type="gramStart"/>
      <w:r w:rsidRPr="00827EAA">
        <w:rPr>
          <w:color w:val="auto"/>
          <w:sz w:val="28"/>
          <w:szCs w:val="28"/>
        </w:rPr>
        <w:t>разместить его</w:t>
      </w:r>
      <w:proofErr w:type="gramEnd"/>
      <w:r w:rsidRPr="00827EAA">
        <w:rPr>
          <w:color w:val="auto"/>
          <w:sz w:val="28"/>
          <w:szCs w:val="28"/>
        </w:rPr>
        <w:t xml:space="preserve"> на официальных сайтах органа местного самоуправления, общеобразовательных организаций и в средствах массовой информации. </w:t>
      </w:r>
    </w:p>
    <w:p w:rsidR="00827EAA" w:rsidRPr="00827EAA" w:rsidRDefault="00827EAA" w:rsidP="00827EAA">
      <w:pPr>
        <w:pStyle w:val="Default"/>
        <w:ind w:firstLine="708"/>
        <w:jc w:val="both"/>
        <w:rPr>
          <w:color w:val="auto"/>
          <w:sz w:val="28"/>
          <w:szCs w:val="28"/>
        </w:rPr>
      </w:pPr>
      <w:r w:rsidRPr="00827EAA">
        <w:rPr>
          <w:color w:val="auto"/>
          <w:sz w:val="28"/>
          <w:szCs w:val="28"/>
        </w:rPr>
        <w:t xml:space="preserve">Кроме того, обращаем внимание, что согласно пункту 34 Порядка проведения ГИА-9 образовательные организации под подпись информируют обучающихся и их родителей (законных представителей): </w:t>
      </w:r>
    </w:p>
    <w:p w:rsidR="00827EAA" w:rsidRPr="00827EAA" w:rsidRDefault="00827EAA" w:rsidP="00827EAA">
      <w:pPr>
        <w:pStyle w:val="Default"/>
        <w:numPr>
          <w:ilvl w:val="0"/>
          <w:numId w:val="1"/>
        </w:numPr>
        <w:jc w:val="both"/>
        <w:rPr>
          <w:color w:val="auto"/>
          <w:sz w:val="28"/>
          <w:szCs w:val="28"/>
        </w:rPr>
      </w:pPr>
      <w:r w:rsidRPr="00827EAA">
        <w:rPr>
          <w:color w:val="auto"/>
          <w:sz w:val="28"/>
          <w:szCs w:val="28"/>
        </w:rPr>
        <w:t xml:space="preserve">о сроках, местах и порядке подачи заявлений на прохождение ГИА-9, </w:t>
      </w:r>
    </w:p>
    <w:p w:rsidR="00827EAA" w:rsidRPr="00827EAA" w:rsidRDefault="00827EAA" w:rsidP="00827EAA">
      <w:pPr>
        <w:pStyle w:val="Default"/>
        <w:numPr>
          <w:ilvl w:val="0"/>
          <w:numId w:val="1"/>
        </w:numPr>
        <w:jc w:val="both"/>
        <w:rPr>
          <w:color w:val="auto"/>
          <w:sz w:val="28"/>
          <w:szCs w:val="28"/>
        </w:rPr>
      </w:pPr>
      <w:r w:rsidRPr="00827EAA">
        <w:rPr>
          <w:color w:val="auto"/>
          <w:sz w:val="28"/>
          <w:szCs w:val="28"/>
        </w:rPr>
        <w:t xml:space="preserve">о местах и сроках проведения ГИА-9, </w:t>
      </w:r>
    </w:p>
    <w:p w:rsidR="00827EAA" w:rsidRPr="00827EAA" w:rsidRDefault="00827EAA" w:rsidP="00827EAA">
      <w:pPr>
        <w:pStyle w:val="Default"/>
        <w:numPr>
          <w:ilvl w:val="0"/>
          <w:numId w:val="1"/>
        </w:numPr>
        <w:jc w:val="both"/>
        <w:rPr>
          <w:color w:val="auto"/>
          <w:sz w:val="28"/>
          <w:szCs w:val="28"/>
        </w:rPr>
      </w:pPr>
      <w:r w:rsidRPr="00827EAA">
        <w:rPr>
          <w:color w:val="auto"/>
          <w:sz w:val="28"/>
          <w:szCs w:val="28"/>
        </w:rPr>
        <w:t xml:space="preserve">о порядке проведения ГИА-9, в том числе об основаниях для удаления с экзамена, изменения или аннулирования результатов ГИА-9, </w:t>
      </w:r>
    </w:p>
    <w:p w:rsidR="00827EAA" w:rsidRPr="00827EAA" w:rsidRDefault="00827EAA" w:rsidP="00827EAA">
      <w:pPr>
        <w:pStyle w:val="Default"/>
        <w:numPr>
          <w:ilvl w:val="0"/>
          <w:numId w:val="1"/>
        </w:numPr>
        <w:jc w:val="both"/>
        <w:rPr>
          <w:color w:val="auto"/>
          <w:sz w:val="28"/>
          <w:szCs w:val="28"/>
        </w:rPr>
      </w:pPr>
      <w:r w:rsidRPr="00827EAA">
        <w:rPr>
          <w:color w:val="auto"/>
          <w:sz w:val="28"/>
          <w:szCs w:val="28"/>
        </w:rPr>
        <w:t xml:space="preserve">о порядке подачи и рассмотрения апелляций, </w:t>
      </w:r>
    </w:p>
    <w:p w:rsidR="00D70448" w:rsidRPr="00827EAA" w:rsidRDefault="00827EAA" w:rsidP="00827EAA">
      <w:pPr>
        <w:pStyle w:val="a3"/>
        <w:numPr>
          <w:ilvl w:val="0"/>
          <w:numId w:val="1"/>
        </w:numPr>
        <w:jc w:val="both"/>
        <w:rPr>
          <w:sz w:val="28"/>
          <w:szCs w:val="28"/>
        </w:rPr>
      </w:pPr>
      <w:r w:rsidRPr="00827EAA">
        <w:rPr>
          <w:rFonts w:ascii="Times New Roman" w:hAnsi="Times New Roman"/>
          <w:sz w:val="28"/>
          <w:szCs w:val="28"/>
        </w:rPr>
        <w:t>о времени и месте ознакомления с результатами ГИА-9, а также о результатах ГИА-9, полученных обучающимися.</w:t>
      </w:r>
    </w:p>
    <w:sectPr w:rsidR="00D70448" w:rsidRPr="00827EAA" w:rsidSect="00D704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A28C0"/>
    <w:multiLevelType w:val="hybridMultilevel"/>
    <w:tmpl w:val="049AF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7EAA"/>
    <w:rsid w:val="00004F32"/>
    <w:rsid w:val="00021914"/>
    <w:rsid w:val="00042939"/>
    <w:rsid w:val="00110E96"/>
    <w:rsid w:val="001350AE"/>
    <w:rsid w:val="001F7318"/>
    <w:rsid w:val="00271FAD"/>
    <w:rsid w:val="00295DD9"/>
    <w:rsid w:val="002B0014"/>
    <w:rsid w:val="002D2647"/>
    <w:rsid w:val="003A743E"/>
    <w:rsid w:val="0044759C"/>
    <w:rsid w:val="00472B40"/>
    <w:rsid w:val="004E20D7"/>
    <w:rsid w:val="00601200"/>
    <w:rsid w:val="00622889"/>
    <w:rsid w:val="006264D3"/>
    <w:rsid w:val="006436C1"/>
    <w:rsid w:val="00651099"/>
    <w:rsid w:val="006858F5"/>
    <w:rsid w:val="007613D8"/>
    <w:rsid w:val="00773D42"/>
    <w:rsid w:val="007B23BD"/>
    <w:rsid w:val="007C46AB"/>
    <w:rsid w:val="007C47C2"/>
    <w:rsid w:val="007E0A1F"/>
    <w:rsid w:val="00827EAA"/>
    <w:rsid w:val="00865AB3"/>
    <w:rsid w:val="00877C09"/>
    <w:rsid w:val="00895EC0"/>
    <w:rsid w:val="008A4E5A"/>
    <w:rsid w:val="008B50AF"/>
    <w:rsid w:val="0090390A"/>
    <w:rsid w:val="00927554"/>
    <w:rsid w:val="00942BE5"/>
    <w:rsid w:val="00952A0E"/>
    <w:rsid w:val="009710C1"/>
    <w:rsid w:val="00A511CF"/>
    <w:rsid w:val="00A95B4A"/>
    <w:rsid w:val="00AC67B8"/>
    <w:rsid w:val="00AF3237"/>
    <w:rsid w:val="00B122FA"/>
    <w:rsid w:val="00B451D7"/>
    <w:rsid w:val="00B660C8"/>
    <w:rsid w:val="00B700D1"/>
    <w:rsid w:val="00C42CF2"/>
    <w:rsid w:val="00CC5028"/>
    <w:rsid w:val="00D10467"/>
    <w:rsid w:val="00D342A1"/>
    <w:rsid w:val="00D70448"/>
    <w:rsid w:val="00D70913"/>
    <w:rsid w:val="00D77B27"/>
    <w:rsid w:val="00E068DD"/>
    <w:rsid w:val="00E46409"/>
    <w:rsid w:val="00E81568"/>
    <w:rsid w:val="00EA6E60"/>
    <w:rsid w:val="00ED4983"/>
    <w:rsid w:val="00EE3592"/>
    <w:rsid w:val="00F16FA7"/>
    <w:rsid w:val="00F20B3B"/>
    <w:rsid w:val="00F650C8"/>
    <w:rsid w:val="00F96F1C"/>
    <w:rsid w:val="00FE31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4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7EAA"/>
    <w:pPr>
      <w:spacing w:after="0" w:line="240" w:lineRule="auto"/>
    </w:pPr>
    <w:rPr>
      <w:rFonts w:ascii="Calibri" w:eastAsia="Calibri" w:hAnsi="Calibri" w:cs="Times New Roman"/>
    </w:rPr>
  </w:style>
  <w:style w:type="paragraph" w:customStyle="1" w:styleId="Default">
    <w:name w:val="Default"/>
    <w:rsid w:val="00827E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2022-12-14T08:49:00Z</dcterms:created>
  <dcterms:modified xsi:type="dcterms:W3CDTF">2022-12-14T08:57:00Z</dcterms:modified>
</cp:coreProperties>
</file>