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0A" w:rsidRPr="00587DAE" w:rsidRDefault="003D240A" w:rsidP="003D240A">
      <w:pPr>
        <w:spacing w:after="0"/>
        <w:jc w:val="center"/>
        <w:rPr>
          <w:rFonts w:ascii="PT Astra Serif" w:hAnsi="PT Astra Serif" w:cs="Times New Roman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>Министерство культуры Саратовской области</w:t>
      </w:r>
    </w:p>
    <w:p w:rsidR="003D240A" w:rsidRPr="00587DAE" w:rsidRDefault="003D240A" w:rsidP="003D240A">
      <w:pPr>
        <w:spacing w:after="0"/>
        <w:ind w:left="-284" w:right="-284"/>
        <w:jc w:val="center"/>
        <w:rPr>
          <w:rFonts w:ascii="PT Astra Serif" w:hAnsi="PT Astra Serif" w:cs="Times New Roman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>Государственное БЮДЖЕТНОЕ УЧРЕЖДЕНИЕ</w:t>
      </w:r>
    </w:p>
    <w:p w:rsidR="003D240A" w:rsidRPr="00587DAE" w:rsidRDefault="003D240A" w:rsidP="003D240A">
      <w:pPr>
        <w:spacing w:after="0"/>
        <w:ind w:left="-284" w:right="-284"/>
        <w:jc w:val="center"/>
        <w:rPr>
          <w:rFonts w:ascii="PT Astra Serif" w:hAnsi="PT Astra Serif" w:cs="Times New Roman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 xml:space="preserve">ДОПОЛНИТЕЛЬНОГО ОБРАЗОВАНИЯ </w:t>
      </w:r>
    </w:p>
    <w:p w:rsidR="003D240A" w:rsidRPr="00587DAE" w:rsidRDefault="003D240A" w:rsidP="003D240A">
      <w:pPr>
        <w:spacing w:after="0"/>
        <w:jc w:val="center"/>
        <w:rPr>
          <w:rFonts w:ascii="PT Astra Serif" w:hAnsi="PT Astra Serif" w:cs="Times New Roman"/>
          <w:b/>
          <w:caps/>
          <w:color w:val="000000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>«ДЕТСКАЯ ШКОЛА ИСКУССТВ»</w:t>
      </w:r>
    </w:p>
    <w:p w:rsidR="003D240A" w:rsidRPr="00587DAE" w:rsidRDefault="003D240A" w:rsidP="003D240A">
      <w:pPr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587DAE">
        <w:rPr>
          <w:rFonts w:ascii="PT Astra Serif" w:hAnsi="PT Astra Serif" w:cs="Times New Roman"/>
          <w:b/>
          <w:caps/>
          <w:color w:val="000000"/>
          <w:sz w:val="28"/>
          <w:szCs w:val="28"/>
        </w:rPr>
        <w:t>С.сВЯТОСЛАВКА</w:t>
      </w:r>
    </w:p>
    <w:p w:rsidR="003D240A" w:rsidRPr="00587DAE" w:rsidRDefault="003D240A" w:rsidP="003D240A">
      <w:pPr>
        <w:spacing w:after="0"/>
        <w:ind w:left="131"/>
        <w:contextualSpacing/>
        <w:rPr>
          <w:rFonts w:ascii="PT Astra Serif" w:hAnsi="PT Astra Serif" w:cs="Times New Roman"/>
          <w:sz w:val="28"/>
          <w:szCs w:val="28"/>
        </w:rPr>
      </w:pPr>
    </w:p>
    <w:p w:rsidR="003D240A" w:rsidRPr="00587DAE" w:rsidRDefault="003D240A" w:rsidP="003D240A">
      <w:pPr>
        <w:spacing w:after="0"/>
        <w:ind w:left="131"/>
        <w:contextualSpacing/>
        <w:rPr>
          <w:rFonts w:ascii="PT Astra Serif" w:hAnsi="PT Astra Serif" w:cs="Times New Roman"/>
          <w:sz w:val="28"/>
          <w:szCs w:val="28"/>
        </w:rPr>
      </w:pPr>
    </w:p>
    <w:p w:rsidR="003D240A" w:rsidRPr="00587DAE" w:rsidRDefault="003D240A" w:rsidP="003D240A">
      <w:pPr>
        <w:spacing w:after="0"/>
        <w:contextualSpacing/>
        <w:rPr>
          <w:rFonts w:ascii="PT Astra Serif" w:hAnsi="PT Astra Serif" w:cs="Times New Roman"/>
          <w:sz w:val="28"/>
          <w:szCs w:val="28"/>
        </w:rPr>
      </w:pPr>
    </w:p>
    <w:p w:rsidR="003D240A" w:rsidRPr="00587DAE" w:rsidRDefault="003D240A" w:rsidP="003D240A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3D240A" w:rsidRPr="00587DAE" w:rsidRDefault="003D240A" w:rsidP="003D240A">
      <w:pPr>
        <w:spacing w:after="0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7"/>
      </w:tblGrid>
      <w:tr w:rsidR="001B71F1" w:rsidTr="001B71F1">
        <w:tc>
          <w:tcPr>
            <w:tcW w:w="4955" w:type="dxa"/>
            <w:hideMark/>
          </w:tcPr>
          <w:p w:rsidR="001B71F1" w:rsidRDefault="001B71F1" w:rsidP="001B71F1">
            <w:pPr>
              <w:spacing w:after="0" w:line="256" w:lineRule="auto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«ПРИНЯТО»</w:t>
            </w:r>
          </w:p>
          <w:p w:rsidR="001B71F1" w:rsidRDefault="001B71F1" w:rsidP="001B71F1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Решением</w:t>
            </w:r>
          </w:p>
          <w:p w:rsidR="001B71F1" w:rsidRDefault="001B71F1" w:rsidP="001B71F1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Педагогического совета </w:t>
            </w:r>
          </w:p>
          <w:p w:rsidR="001B71F1" w:rsidRDefault="00400022" w:rsidP="001B71F1">
            <w:pPr>
              <w:suppressAutoHyphens/>
              <w:spacing w:after="0" w:line="256" w:lineRule="auto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Протокол № 1 от 26.08.2025</w:t>
            </w:r>
            <w:r w:rsidRPr="009B61FE"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955" w:type="dxa"/>
          </w:tcPr>
          <w:p w:rsidR="001B71F1" w:rsidRDefault="001B71F1" w:rsidP="001B71F1">
            <w:pPr>
              <w:spacing w:after="0" w:line="256" w:lineRule="auto"/>
              <w:jc w:val="right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УТВЕРЖДАЮ»</w:t>
            </w:r>
          </w:p>
          <w:p w:rsidR="001B71F1" w:rsidRDefault="001B71F1" w:rsidP="001B71F1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Директор</w:t>
            </w:r>
          </w:p>
          <w:p w:rsidR="001B71F1" w:rsidRDefault="001B71F1" w:rsidP="001B71F1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__________ Н. С. Родькина</w:t>
            </w:r>
          </w:p>
          <w:p w:rsidR="001B71F1" w:rsidRDefault="001B71F1" w:rsidP="001B71F1">
            <w:pPr>
              <w:suppressAutoHyphens/>
              <w:spacing w:after="0" w:line="256" w:lineRule="auto"/>
              <w:jc w:val="right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</w:p>
        </w:tc>
      </w:tr>
    </w:tbl>
    <w:p w:rsidR="003D240A" w:rsidRPr="00587DAE" w:rsidRDefault="003D240A" w:rsidP="003D240A">
      <w:pPr>
        <w:spacing w:after="0"/>
        <w:ind w:firstLine="567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D240A" w:rsidRPr="00587DAE" w:rsidRDefault="003D240A" w:rsidP="003D240A">
      <w:pPr>
        <w:spacing w:after="0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3D240A" w:rsidRPr="00587DAE" w:rsidRDefault="003D240A" w:rsidP="003D240A">
      <w:pPr>
        <w:spacing w:after="0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3D240A" w:rsidRPr="00587DAE" w:rsidRDefault="003D240A" w:rsidP="003D240A">
      <w:pPr>
        <w:spacing w:after="0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3D240A" w:rsidRPr="00587DAE" w:rsidRDefault="003D240A" w:rsidP="003D240A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3D240A" w:rsidRDefault="003D240A" w:rsidP="003D240A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87DAE">
        <w:rPr>
          <w:rFonts w:ascii="PT Astra Serif" w:hAnsi="PT Astra Serif" w:cs="Times New Roman"/>
          <w:b/>
          <w:bCs/>
          <w:sz w:val="28"/>
          <w:szCs w:val="28"/>
        </w:rPr>
        <w:t>РАБОЧАЯ ПРОГРАММА</w:t>
      </w:r>
    </w:p>
    <w:p w:rsidR="003D240A" w:rsidRDefault="003D240A" w:rsidP="003D240A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3D240A" w:rsidRPr="00587DAE" w:rsidRDefault="003D240A" w:rsidP="003D240A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ДОПОЛНИТЕЛЬНАЯ ПРЕДПРОФЕССИОНАЛЬНАЯ</w:t>
      </w:r>
    </w:p>
    <w:p w:rsidR="003D240A" w:rsidRDefault="003D240A" w:rsidP="003D240A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ОБЩЕОБРАЗОВАТЕЛЬНАЯ ПРОГРАММА</w:t>
      </w:r>
      <w:r w:rsidRPr="00587DAE">
        <w:rPr>
          <w:rFonts w:ascii="PT Astra Serif" w:hAnsi="PT Astra Serif" w:cs="Times New Roman"/>
          <w:b/>
          <w:bCs/>
          <w:sz w:val="28"/>
          <w:szCs w:val="28"/>
        </w:rPr>
        <w:t xml:space="preserve"> В ОБЛАСТИ </w:t>
      </w:r>
      <w:r>
        <w:rPr>
          <w:rFonts w:ascii="PT Astra Serif" w:hAnsi="PT Astra Serif" w:cs="Times New Roman"/>
          <w:b/>
          <w:bCs/>
          <w:sz w:val="28"/>
          <w:szCs w:val="28"/>
        </w:rPr>
        <w:t>ИЗОБРАЗИТЕЛЬНОГО</w:t>
      </w:r>
      <w:r w:rsidRPr="00587DAE">
        <w:rPr>
          <w:rFonts w:ascii="PT Astra Serif" w:hAnsi="PT Astra Serif" w:cs="Times New Roman"/>
          <w:b/>
          <w:bCs/>
          <w:sz w:val="28"/>
          <w:szCs w:val="28"/>
        </w:rPr>
        <w:t xml:space="preserve"> ИСКУССТВА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>«ЖИВОПИСЬ</w:t>
      </w:r>
      <w:r w:rsidRPr="00587DAE">
        <w:rPr>
          <w:rFonts w:ascii="PT Astra Serif" w:eastAsia="Arial Unicode MS" w:hAnsi="PT Astra Serif" w:cs="Times New Roman"/>
          <w:b/>
          <w:bCs/>
          <w:sz w:val="28"/>
          <w:szCs w:val="28"/>
        </w:rPr>
        <w:t>»</w:t>
      </w:r>
    </w:p>
    <w:p w:rsidR="003D240A" w:rsidRDefault="003D240A" w:rsidP="003D240A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3D240A" w:rsidRDefault="003D240A" w:rsidP="003D240A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 xml:space="preserve">Предметная область </w:t>
      </w:r>
    </w:p>
    <w:p w:rsidR="003D240A" w:rsidRPr="00FA7B86" w:rsidRDefault="003D240A" w:rsidP="003D240A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>ПО.01. Художественное творчество</w:t>
      </w:r>
    </w:p>
    <w:p w:rsidR="003D240A" w:rsidRDefault="003D240A" w:rsidP="003D240A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</w:p>
    <w:p w:rsidR="003D240A" w:rsidRDefault="003D240A" w:rsidP="003D240A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</w:rPr>
      </w:pP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>По учебному предмету</w:t>
      </w:r>
    </w:p>
    <w:p w:rsidR="003D240A" w:rsidRPr="00587DAE" w:rsidRDefault="003D240A" w:rsidP="003D240A">
      <w:pPr>
        <w:spacing w:after="0"/>
        <w:jc w:val="center"/>
        <w:rPr>
          <w:rFonts w:ascii="PT Astra Serif" w:eastAsia="Arial Unicode MS" w:hAnsi="PT Astra Serif"/>
          <w:b/>
          <w:bCs/>
          <w:sz w:val="32"/>
          <w:szCs w:val="32"/>
        </w:rPr>
      </w:pP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 xml:space="preserve">ПО.02. УП.01. </w:t>
      </w:r>
      <w:r w:rsidR="00400022">
        <w:rPr>
          <w:rFonts w:ascii="PT Astra Serif" w:eastAsia="Arial Unicode MS" w:hAnsi="PT Astra Serif" w:cs="Times New Roman"/>
          <w:b/>
          <w:bCs/>
          <w:sz w:val="28"/>
          <w:szCs w:val="28"/>
        </w:rPr>
        <w:t>БЕСЕ</w:t>
      </w:r>
      <w:r>
        <w:rPr>
          <w:rFonts w:ascii="PT Astra Serif" w:eastAsia="Arial Unicode MS" w:hAnsi="PT Astra Serif" w:cs="Times New Roman"/>
          <w:b/>
          <w:bCs/>
          <w:sz w:val="28"/>
          <w:szCs w:val="28"/>
        </w:rPr>
        <w:t>ДЫ ОБ ИСКУССТВЕ</w:t>
      </w:r>
      <w:r w:rsidRPr="00587DAE">
        <w:rPr>
          <w:rFonts w:ascii="PT Astra Serif" w:eastAsia="Arial Unicode MS" w:hAnsi="PT Astra Serif"/>
          <w:b/>
          <w:bCs/>
          <w:sz w:val="32"/>
          <w:szCs w:val="32"/>
        </w:rPr>
        <w:t xml:space="preserve"> </w:t>
      </w:r>
    </w:p>
    <w:p w:rsidR="003D240A" w:rsidRPr="00587DAE" w:rsidRDefault="003D240A" w:rsidP="003D240A">
      <w:pPr>
        <w:spacing w:line="418" w:lineRule="exact"/>
        <w:ind w:left="667" w:right="1032"/>
        <w:jc w:val="center"/>
        <w:rPr>
          <w:rFonts w:ascii="PT Astra Serif" w:eastAsia="Arial Unicode MS" w:hAnsi="PT Astra Serif"/>
          <w:b/>
          <w:bCs/>
          <w:sz w:val="32"/>
          <w:szCs w:val="32"/>
        </w:rPr>
      </w:pPr>
    </w:p>
    <w:p w:rsidR="003D240A" w:rsidRPr="00587DAE" w:rsidRDefault="003D240A" w:rsidP="003D240A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3D240A" w:rsidRPr="00587DAE" w:rsidRDefault="003D240A" w:rsidP="003D240A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3D240A" w:rsidRPr="00587DAE" w:rsidRDefault="003D240A" w:rsidP="003D240A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3D240A" w:rsidRPr="00587DAE" w:rsidRDefault="003D240A" w:rsidP="003D240A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3D240A" w:rsidRPr="00587DAE" w:rsidRDefault="003D240A" w:rsidP="003D240A">
      <w:pPr>
        <w:spacing w:line="240" w:lineRule="exact"/>
        <w:ind w:left="3533"/>
        <w:jc w:val="both"/>
        <w:rPr>
          <w:rFonts w:ascii="PT Astra Serif" w:eastAsia="Arial Unicode MS" w:hAnsi="PT Astra Serif"/>
        </w:rPr>
      </w:pPr>
    </w:p>
    <w:p w:rsidR="003D240A" w:rsidRDefault="003D240A" w:rsidP="003D240A">
      <w:pPr>
        <w:spacing w:line="360" w:lineRule="auto"/>
        <w:jc w:val="center"/>
        <w:rPr>
          <w:rFonts w:ascii="PT Astra Serif" w:eastAsia="Arial Unicode MS" w:hAnsi="PT Astra Serif"/>
          <w:b/>
          <w:sz w:val="28"/>
          <w:szCs w:val="28"/>
        </w:rPr>
      </w:pPr>
    </w:p>
    <w:p w:rsidR="003D240A" w:rsidRPr="00587DAE" w:rsidRDefault="001B71F1" w:rsidP="003D240A">
      <w:pPr>
        <w:spacing w:line="360" w:lineRule="auto"/>
        <w:jc w:val="center"/>
        <w:rPr>
          <w:rFonts w:ascii="PT Astra Serif" w:eastAsia="Arial Unicode MS" w:hAnsi="PT Astra Serif"/>
          <w:b/>
          <w:sz w:val="28"/>
          <w:szCs w:val="28"/>
        </w:rPr>
      </w:pPr>
      <w:r>
        <w:rPr>
          <w:rFonts w:ascii="PT Astra Serif" w:eastAsia="Arial Unicode MS" w:hAnsi="PT Astra Serif"/>
          <w:b/>
          <w:sz w:val="28"/>
          <w:szCs w:val="28"/>
        </w:rPr>
        <w:t>202</w:t>
      </w:r>
      <w:bookmarkStart w:id="0" w:name="_GoBack"/>
      <w:bookmarkEnd w:id="0"/>
      <w:r w:rsidR="00400022">
        <w:rPr>
          <w:rFonts w:ascii="PT Astra Serif" w:eastAsia="Arial Unicode MS" w:hAnsi="PT Astra Serif"/>
          <w:b/>
          <w:sz w:val="28"/>
          <w:szCs w:val="28"/>
        </w:rPr>
        <w:t>5</w:t>
      </w:r>
      <w:r w:rsidR="003D240A" w:rsidRPr="00587DAE">
        <w:rPr>
          <w:rFonts w:ascii="PT Astra Serif" w:eastAsia="Arial Unicode MS" w:hAnsi="PT Astra Serif"/>
          <w:b/>
          <w:sz w:val="28"/>
          <w:szCs w:val="28"/>
        </w:rPr>
        <w:t xml:space="preserve"> г.</w:t>
      </w:r>
    </w:p>
    <w:p w:rsidR="002335A3" w:rsidRDefault="002335A3" w:rsidP="003D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44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3D240A" w:rsidRPr="00FE1B62" w:rsidRDefault="003D240A" w:rsidP="003D24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2335A3" w:rsidRPr="002335A3" w:rsidRDefault="002335A3" w:rsidP="00504D84">
      <w:pPr>
        <w:spacing w:after="0" w:line="360" w:lineRule="auto"/>
        <w:ind w:left="355" w:right="-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Программа учебного предмета «Беседы об искусстве» разработана на основании «Рекомендаций по организации образовательной и методической деятельности при реализации дополнительных общеразвивающих образовательных программ в области изобразительного искусства», направленных письмом Министерства культуры Российской Федерации от 21.11.2013 №191-01-39/06-ГИ.  </w:t>
      </w:r>
    </w:p>
    <w:p w:rsidR="002335A3" w:rsidRPr="002335A3" w:rsidRDefault="002335A3" w:rsidP="00504D84">
      <w:pPr>
        <w:spacing w:after="35" w:line="360" w:lineRule="auto"/>
        <w:ind w:left="355" w:right="-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 </w:t>
      </w:r>
    </w:p>
    <w:p w:rsidR="00504D84" w:rsidRDefault="002335A3" w:rsidP="00504D84">
      <w:pPr>
        <w:spacing w:after="61" w:line="360" w:lineRule="auto"/>
        <w:ind w:left="370" w:right="278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Ученики приобретают умение видеть прекрасное, любоваться им, различать, понимать, чувствовать и оценивать художественные произведения; учатся преобразовывать действительность «по законам красоты».       </w:t>
      </w:r>
    </w:p>
    <w:p w:rsidR="002335A3" w:rsidRPr="002335A3" w:rsidRDefault="002335A3" w:rsidP="00504D84">
      <w:pPr>
        <w:spacing w:after="61" w:line="360" w:lineRule="auto"/>
        <w:ind w:left="370" w:right="278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 реализации учебного предмета </w:t>
      </w:r>
    </w:p>
    <w:p w:rsidR="00504D84" w:rsidRPr="001F7E65" w:rsidRDefault="002335A3" w:rsidP="00504D84">
      <w:pPr>
        <w:spacing w:after="64" w:line="360" w:lineRule="auto"/>
        <w:ind w:left="370" w:hanging="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Pr="0023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реализации программы «Беседы об </w:t>
      </w:r>
      <w:r w:rsidR="001F7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искусстве»  со сроком обучения 1 год</w:t>
      </w:r>
      <w:r w:rsidRPr="0023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 реализации учебного предмета «Бе</w:t>
      </w:r>
      <w:r w:rsidR="00504D84" w:rsidRPr="001F7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седы об искусстве» составляет 1 год</w:t>
      </w:r>
      <w:r w:rsidRPr="00233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04D84" w:rsidRDefault="002335A3" w:rsidP="00504D84">
      <w:pPr>
        <w:spacing w:after="64" w:line="360" w:lineRule="auto"/>
        <w:ind w:left="3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обучающихся при групповых занятиях от 11 человек, в  мелкогрупповых – от 4 до 10 человек, продолжительность академического часа установлена Уставом</w:t>
      </w:r>
      <w:r w:rsidR="00C5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ДШИ – 40</w:t>
      </w: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</w:t>
      </w:r>
    </w:p>
    <w:p w:rsidR="002335A3" w:rsidRPr="002335A3" w:rsidRDefault="002335A3" w:rsidP="00504D84">
      <w:pPr>
        <w:spacing w:after="64" w:line="360" w:lineRule="auto"/>
        <w:ind w:left="37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Объем учебного времени </w:t>
      </w:r>
    </w:p>
    <w:p w:rsidR="002335A3" w:rsidRPr="002335A3" w:rsidRDefault="002335A3" w:rsidP="00504D84">
      <w:pPr>
        <w:spacing w:after="94" w:line="360" w:lineRule="auto"/>
        <w:ind w:left="355" w:right="227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При реализации учебного предмет</w:t>
      </w:r>
      <w:r w:rsidR="00C5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«Беседы об искусстве»   с 5 </w:t>
      </w: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летним сроком обучения, объем а</w:t>
      </w:r>
      <w:r w:rsidR="001F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удиторных часов </w:t>
      </w:r>
      <w:proofErr w:type="gramStart"/>
      <w:r w:rsidR="001F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составляет</w:t>
      </w:r>
      <w:proofErr w:type="gramEnd"/>
      <w:r w:rsidR="001F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полтора</w:t>
      </w: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1F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неделю.          </w:t>
      </w:r>
    </w:p>
    <w:p w:rsidR="002335A3" w:rsidRPr="002335A3" w:rsidRDefault="002335A3" w:rsidP="00504D84">
      <w:pPr>
        <w:spacing w:after="14" w:line="360" w:lineRule="auto"/>
        <w:ind w:left="3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Общая трудоемкость учебного предмета «Беседы об искусстве»  при 3-летне</w:t>
      </w:r>
      <w:r w:rsidR="001F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сроке </w:t>
      </w:r>
      <w:r w:rsidR="00C5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составляет  49,5 часов.</w:t>
      </w:r>
      <w:r w:rsidR="001F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5A3" w:rsidRPr="002335A3" w:rsidRDefault="002335A3" w:rsidP="00504D84">
      <w:pPr>
        <w:spacing w:after="35" w:line="360" w:lineRule="auto"/>
        <w:ind w:left="355" w:right="-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</w:t>
      </w:r>
      <w:r w:rsidR="001F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учебного года составляет 33 недели</w:t>
      </w: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продолж</w:t>
      </w:r>
      <w:r w:rsidR="001F7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ительность аудиторных занятий 33-34</w:t>
      </w: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недель. Итоговая аттестация проводится по окончании курса обучения в форме творческого просмотра. </w:t>
      </w:r>
    </w:p>
    <w:p w:rsidR="002335A3" w:rsidRPr="002335A3" w:rsidRDefault="002335A3" w:rsidP="00504D84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5A3" w:rsidRPr="002335A3" w:rsidRDefault="002335A3" w:rsidP="00504D84">
      <w:pPr>
        <w:spacing w:after="21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5A3" w:rsidRPr="002335A3" w:rsidRDefault="002335A3" w:rsidP="00504D84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TableGrid"/>
        <w:tblW w:w="9273" w:type="dxa"/>
        <w:tblInd w:w="252" w:type="dxa"/>
        <w:tblCellMar>
          <w:top w:w="59" w:type="dxa"/>
          <w:left w:w="108" w:type="dxa"/>
          <w:right w:w="71" w:type="dxa"/>
        </w:tblCellMar>
        <w:tblLook w:val="04A0"/>
      </w:tblPr>
      <w:tblGrid>
        <w:gridCol w:w="2240"/>
        <w:gridCol w:w="2748"/>
        <w:gridCol w:w="2552"/>
        <w:gridCol w:w="1733"/>
      </w:tblGrid>
      <w:tr w:rsidR="002335A3" w:rsidRPr="002335A3" w:rsidTr="001F7E65">
        <w:trPr>
          <w:trHeight w:val="128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A3" w:rsidRPr="002335A3" w:rsidRDefault="002335A3" w:rsidP="00504D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Вид учебной работы, </w:t>
            </w:r>
          </w:p>
          <w:p w:rsidR="002335A3" w:rsidRPr="002335A3" w:rsidRDefault="002335A3" w:rsidP="00504D84">
            <w:pPr>
              <w:spacing w:line="36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аттестации, учебной нагрузки 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A3" w:rsidRPr="002335A3" w:rsidRDefault="002335A3" w:rsidP="00504D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Затраты учебного времени, график промежуточной аттестации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A3" w:rsidRPr="002335A3" w:rsidRDefault="002335A3" w:rsidP="00504D8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часов </w:t>
            </w:r>
          </w:p>
        </w:tc>
      </w:tr>
      <w:tr w:rsidR="001F7E65" w:rsidRPr="002335A3" w:rsidTr="001F7E65">
        <w:trPr>
          <w:trHeight w:val="4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65" w:rsidRPr="002335A3" w:rsidRDefault="001F7E65" w:rsidP="00504D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F7E65" w:rsidRPr="002335A3" w:rsidTr="001F7E65">
        <w:trPr>
          <w:trHeight w:val="43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65" w:rsidRPr="002335A3" w:rsidRDefault="001F7E65" w:rsidP="00504D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полугодия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F7E65" w:rsidRPr="002335A3" w:rsidTr="001F7E65">
        <w:trPr>
          <w:trHeight w:val="58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after="22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Аудиторные </w:t>
            </w:r>
          </w:p>
          <w:p w:rsidR="001F7E65" w:rsidRPr="002335A3" w:rsidRDefault="001F7E65" w:rsidP="00504D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занятия (в часах)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Default="001F7E65" w:rsidP="00504D84">
            <w:pPr>
              <w:spacing w:line="360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  <w:p w:rsidR="001F7E65" w:rsidRPr="002335A3" w:rsidRDefault="001F7E65" w:rsidP="00504D84">
            <w:pPr>
              <w:spacing w:line="360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(49,5)</w:t>
            </w: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F7E65" w:rsidRPr="002335A3" w:rsidTr="001F7E65">
        <w:trPr>
          <w:trHeight w:val="58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Самостоятельная работа (в часах)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105 </w:t>
            </w:r>
          </w:p>
        </w:tc>
      </w:tr>
      <w:tr w:rsidR="001F7E65" w:rsidRPr="002335A3" w:rsidTr="001F7E65">
        <w:trPr>
          <w:trHeight w:val="81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Максимальная учебная нагрузка (в часах)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38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65" w:rsidRPr="002335A3" w:rsidRDefault="001F7E65" w:rsidP="00504D84">
            <w:pPr>
              <w:spacing w:line="360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3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210 </w:t>
            </w:r>
          </w:p>
        </w:tc>
      </w:tr>
    </w:tbl>
    <w:p w:rsidR="002335A3" w:rsidRPr="002335A3" w:rsidRDefault="002335A3" w:rsidP="00504D84">
      <w:pPr>
        <w:spacing w:after="40" w:line="360" w:lineRule="auto"/>
        <w:ind w:left="360" w:right="9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</w:t>
      </w: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35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2335A3" w:rsidRPr="00AE1667" w:rsidRDefault="002335A3" w:rsidP="00504D84">
      <w:pPr>
        <w:spacing w:after="26" w:line="360" w:lineRule="auto"/>
        <w:ind w:left="36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проведения учебных аудиторных занятий. </w:t>
      </w:r>
    </w:p>
    <w:p w:rsidR="002335A3" w:rsidRPr="00AE1667" w:rsidRDefault="002335A3" w:rsidP="00504D84">
      <w:pPr>
        <w:spacing w:after="71" w:line="360" w:lineRule="auto"/>
        <w:ind w:left="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335A3" w:rsidRPr="00AE1667" w:rsidRDefault="002335A3" w:rsidP="00504D84">
      <w:pPr>
        <w:spacing w:after="67" w:line="360" w:lineRule="auto"/>
        <w:ind w:left="3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1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подразделяются на аудиторные и самостоятельную работу. </w:t>
      </w:r>
      <w:proofErr w:type="gramEnd"/>
    </w:p>
    <w:p w:rsidR="002335A3" w:rsidRPr="00AE1667" w:rsidRDefault="002335A3" w:rsidP="00504D84">
      <w:pPr>
        <w:spacing w:after="74" w:line="360" w:lineRule="auto"/>
        <w:ind w:left="3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Рекомендуемая недельная нагрузка в часах: </w:t>
      </w:r>
    </w:p>
    <w:p w:rsidR="002335A3" w:rsidRPr="002335A3" w:rsidRDefault="00C54742" w:rsidP="00504D84">
      <w:pPr>
        <w:spacing w:after="53" w:line="360" w:lineRule="auto"/>
        <w:ind w:left="370" w:right="6605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аудиторные занятия: 1 класс</w:t>
      </w:r>
      <w:r w:rsidR="002335A3"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1час в неделю, - самостоятельная работа: </w:t>
      </w:r>
    </w:p>
    <w:p w:rsidR="002335A3" w:rsidRPr="002335A3" w:rsidRDefault="00C54742" w:rsidP="00504D84">
      <w:pPr>
        <w:spacing w:after="14" w:line="360" w:lineRule="auto"/>
        <w:ind w:left="3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класс</w:t>
      </w:r>
      <w:r w:rsidR="002335A3"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1час в неделю. </w:t>
      </w:r>
    </w:p>
    <w:p w:rsidR="002335A3" w:rsidRPr="002335A3" w:rsidRDefault="002335A3" w:rsidP="00504D84">
      <w:pPr>
        <w:spacing w:after="77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5A3" w:rsidRPr="002335A3" w:rsidRDefault="002335A3" w:rsidP="00504D84">
      <w:pPr>
        <w:keepNext/>
        <w:keepLines/>
        <w:spacing w:after="26" w:line="360" w:lineRule="auto"/>
        <w:ind w:left="366"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и задачи учебного предмета </w:t>
      </w:r>
    </w:p>
    <w:p w:rsidR="002335A3" w:rsidRPr="002335A3" w:rsidRDefault="002335A3" w:rsidP="00504D84">
      <w:pPr>
        <w:spacing w:after="92" w:line="360" w:lineRule="auto"/>
        <w:ind w:left="355" w:right="30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всестороннее гармоническое развитие личности учащихся, формирование их мировоззрения, нравственного и эстетического идеала, воспитание культуры чувств. Задачи:  </w:t>
      </w:r>
    </w:p>
    <w:p w:rsidR="002335A3" w:rsidRPr="002335A3" w:rsidRDefault="002335A3" w:rsidP="00504D84">
      <w:pPr>
        <w:numPr>
          <w:ilvl w:val="0"/>
          <w:numId w:val="1"/>
        </w:numPr>
        <w:spacing w:after="14" w:line="360" w:lineRule="auto"/>
        <w:ind w:right="1493" w:hanging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Постижение учащимися духовного опыта человечества посредством изучения истории искусства; </w:t>
      </w:r>
    </w:p>
    <w:p w:rsidR="002335A3" w:rsidRPr="002335A3" w:rsidRDefault="002335A3" w:rsidP="00504D84">
      <w:pPr>
        <w:numPr>
          <w:ilvl w:val="0"/>
          <w:numId w:val="1"/>
        </w:numPr>
        <w:spacing w:after="14" w:line="360" w:lineRule="auto"/>
        <w:ind w:right="1493" w:hanging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не только с произведениями искусства, но и с биографиями художников; </w:t>
      </w:r>
    </w:p>
    <w:p w:rsidR="002335A3" w:rsidRPr="002335A3" w:rsidRDefault="002335A3" w:rsidP="00504D84">
      <w:pPr>
        <w:numPr>
          <w:ilvl w:val="0"/>
          <w:numId w:val="1"/>
        </w:numPr>
        <w:spacing w:after="14" w:line="360" w:lineRule="auto"/>
        <w:ind w:right="1493" w:hanging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художественного восприятия учащихся; </w:t>
      </w:r>
    </w:p>
    <w:p w:rsidR="002335A3" w:rsidRPr="002335A3" w:rsidRDefault="002335A3" w:rsidP="00504D84">
      <w:pPr>
        <w:numPr>
          <w:ilvl w:val="0"/>
          <w:numId w:val="1"/>
        </w:numPr>
        <w:spacing w:after="14" w:line="360" w:lineRule="auto"/>
        <w:ind w:right="1493" w:hanging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анализировать произведения искусств. </w:t>
      </w:r>
    </w:p>
    <w:p w:rsidR="002335A3" w:rsidRPr="002335A3" w:rsidRDefault="002335A3" w:rsidP="00504D84">
      <w:pPr>
        <w:spacing w:after="78" w:line="36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335A3" w:rsidRPr="002335A3" w:rsidRDefault="002335A3" w:rsidP="00504D84">
      <w:pPr>
        <w:keepNext/>
        <w:keepLines/>
        <w:spacing w:after="26" w:line="360" w:lineRule="auto"/>
        <w:ind w:left="366" w:right="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</w:t>
      </w:r>
      <w:r w:rsidR="00C547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мы по учебному предмету «Беседы </w:t>
      </w:r>
      <w:r w:rsidRPr="00233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искусстве» </w:t>
      </w:r>
    </w:p>
    <w:p w:rsidR="002335A3" w:rsidRPr="002335A3" w:rsidRDefault="002335A3" w:rsidP="00504D84">
      <w:pPr>
        <w:spacing w:after="37" w:line="360" w:lineRule="auto"/>
        <w:ind w:left="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5A3" w:rsidRPr="002335A3" w:rsidRDefault="002335A3" w:rsidP="00504D84">
      <w:pPr>
        <w:spacing w:after="14" w:line="360" w:lineRule="auto"/>
        <w:ind w:left="36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 </w:t>
      </w: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 </w:t>
      </w:r>
    </w:p>
    <w:p w:rsidR="002335A3" w:rsidRPr="002335A3" w:rsidRDefault="002335A3" w:rsidP="00504D84">
      <w:pPr>
        <w:spacing w:after="14" w:line="360" w:lineRule="auto"/>
        <w:ind w:left="36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 </w:t>
      </w:r>
    </w:p>
    <w:p w:rsidR="002335A3" w:rsidRPr="002335A3" w:rsidRDefault="002335A3" w:rsidP="00504D84">
      <w:pPr>
        <w:spacing w:after="35" w:line="360" w:lineRule="auto"/>
        <w:ind w:left="345" w:right="-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ориентирована на знакомство с различными видами искусства. Большая часть заданий призвана развивать 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 </w:t>
      </w:r>
      <w:r w:rsidRPr="00233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учебного предмета: </w:t>
      </w:r>
    </w:p>
    <w:p w:rsidR="002335A3" w:rsidRPr="002335A3" w:rsidRDefault="002335A3" w:rsidP="00504D84">
      <w:pPr>
        <w:numPr>
          <w:ilvl w:val="0"/>
          <w:numId w:val="2"/>
        </w:numPr>
        <w:spacing w:after="14" w:line="360" w:lineRule="auto"/>
        <w:ind w:right="149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 </w:t>
      </w:r>
    </w:p>
    <w:p w:rsidR="002335A3" w:rsidRPr="002335A3" w:rsidRDefault="002335A3" w:rsidP="00504D84">
      <w:pPr>
        <w:spacing w:after="42" w:line="360" w:lineRule="auto"/>
        <w:ind w:left="1078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Задачи учебного предмета: </w:t>
      </w:r>
    </w:p>
    <w:p w:rsidR="002335A3" w:rsidRPr="002335A3" w:rsidRDefault="002335A3" w:rsidP="00504D84">
      <w:pPr>
        <w:numPr>
          <w:ilvl w:val="1"/>
          <w:numId w:val="2"/>
        </w:numPr>
        <w:spacing w:after="14" w:line="360" w:lineRule="auto"/>
        <w:ind w:left="1357" w:right="1493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восприятия искусства. </w:t>
      </w:r>
    </w:p>
    <w:p w:rsidR="002335A3" w:rsidRPr="002335A3" w:rsidRDefault="002335A3" w:rsidP="00504D84">
      <w:pPr>
        <w:numPr>
          <w:ilvl w:val="1"/>
          <w:numId w:val="2"/>
        </w:numPr>
        <w:spacing w:after="14" w:line="360" w:lineRule="auto"/>
        <w:ind w:left="1357" w:right="1493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</w:t>
      </w:r>
    </w:p>
    <w:p w:rsidR="002335A3" w:rsidRPr="002335A3" w:rsidRDefault="002335A3" w:rsidP="00504D84">
      <w:pPr>
        <w:spacing w:after="40" w:line="360" w:lineRule="auto"/>
        <w:ind w:left="37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формирование навыков восприятия художественного образа. </w:t>
      </w:r>
    </w:p>
    <w:p w:rsidR="002335A3" w:rsidRPr="002335A3" w:rsidRDefault="002335A3" w:rsidP="00504D84">
      <w:pPr>
        <w:numPr>
          <w:ilvl w:val="1"/>
          <w:numId w:val="2"/>
        </w:numPr>
        <w:spacing w:after="0" w:line="360" w:lineRule="auto"/>
        <w:ind w:left="1357" w:right="1493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особенностями языка различных видов искусства. </w:t>
      </w:r>
    </w:p>
    <w:p w:rsidR="002335A3" w:rsidRPr="002335A3" w:rsidRDefault="002335A3" w:rsidP="00504D84">
      <w:pPr>
        <w:numPr>
          <w:ilvl w:val="1"/>
          <w:numId w:val="2"/>
        </w:numPr>
        <w:spacing w:after="14" w:line="360" w:lineRule="auto"/>
        <w:ind w:left="1357" w:right="1493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специальной терминологии искусства. </w:t>
      </w:r>
    </w:p>
    <w:p w:rsidR="002335A3" w:rsidRPr="002335A3" w:rsidRDefault="002335A3" w:rsidP="00504D84">
      <w:pPr>
        <w:numPr>
          <w:ilvl w:val="1"/>
          <w:numId w:val="2"/>
        </w:numPr>
        <w:spacing w:after="14" w:line="360" w:lineRule="auto"/>
        <w:ind w:left="1357" w:right="1493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первичных навыков анализа произведений искусства. </w:t>
      </w:r>
    </w:p>
    <w:p w:rsidR="002335A3" w:rsidRPr="002335A3" w:rsidRDefault="002335A3" w:rsidP="00504D84">
      <w:pPr>
        <w:spacing w:after="95" w:line="360" w:lineRule="auto"/>
        <w:ind w:left="355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Учащиеся, закончившие  курс обучения, должны иметь:           </w:t>
      </w:r>
      <w:r w:rsidRPr="002335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335A3" w:rsidRPr="002335A3" w:rsidRDefault="002335A3" w:rsidP="00504D84">
      <w:pPr>
        <w:numPr>
          <w:ilvl w:val="1"/>
          <w:numId w:val="2"/>
        </w:numPr>
        <w:spacing w:after="63" w:line="360" w:lineRule="auto"/>
        <w:ind w:left="1357" w:right="1493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сфере искусства;  </w:t>
      </w:r>
    </w:p>
    <w:p w:rsidR="002335A3" w:rsidRPr="002335A3" w:rsidRDefault="002335A3" w:rsidP="00504D84">
      <w:pPr>
        <w:numPr>
          <w:ilvl w:val="1"/>
          <w:numId w:val="2"/>
        </w:numPr>
        <w:spacing w:after="14" w:line="360" w:lineRule="auto"/>
        <w:ind w:left="1357" w:right="1493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особенностей языка различных видов искусства; </w:t>
      </w:r>
      <w:r w:rsidRPr="002335A3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первичные навыки анализа произведения искусства; </w:t>
      </w:r>
    </w:p>
    <w:p w:rsidR="002335A3" w:rsidRPr="002335A3" w:rsidRDefault="002335A3" w:rsidP="00504D84">
      <w:pPr>
        <w:numPr>
          <w:ilvl w:val="1"/>
          <w:numId w:val="2"/>
        </w:numPr>
        <w:spacing w:after="14" w:line="360" w:lineRule="auto"/>
        <w:ind w:left="1357" w:right="1493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навыки восприятия художественного образа. </w:t>
      </w:r>
    </w:p>
    <w:p w:rsidR="002335A3" w:rsidRPr="00AE1667" w:rsidRDefault="002335A3" w:rsidP="00AE1667">
      <w:pPr>
        <w:spacing w:after="24" w:line="360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1667" w:rsidRPr="00AE1667" w:rsidRDefault="00AE1667" w:rsidP="00AE166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1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Учебно—тематический план</w:t>
      </w:r>
    </w:p>
    <w:p w:rsidR="00AE1667" w:rsidRPr="00AE1667" w:rsidRDefault="00A70014" w:rsidP="00AE166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Первый год обучения</w:t>
      </w:r>
    </w:p>
    <w:p w:rsidR="00707495" w:rsidRPr="00597ACE" w:rsidRDefault="00707495" w:rsidP="00707495">
      <w:pPr>
        <w:tabs>
          <w:tab w:val="left" w:pos="1389"/>
        </w:tabs>
        <w:rPr>
          <w:rFonts w:ascii="Times New Roman" w:hAnsi="Times New Roman" w:cs="Times New Roman"/>
          <w:b/>
          <w:sz w:val="28"/>
          <w:szCs w:val="28"/>
        </w:rPr>
      </w:pPr>
      <w:r w:rsidRPr="00597ACE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0" w:type="auto"/>
        <w:tblInd w:w="-572" w:type="dxa"/>
        <w:tblLook w:val="04A0"/>
      </w:tblPr>
      <w:tblGrid>
        <w:gridCol w:w="709"/>
        <w:gridCol w:w="4961"/>
        <w:gridCol w:w="1843"/>
        <w:gridCol w:w="1985"/>
      </w:tblGrid>
      <w:tr w:rsidR="0088024B" w:rsidRPr="00597ACE" w:rsidTr="0088024B">
        <w:tc>
          <w:tcPr>
            <w:tcW w:w="709" w:type="dxa"/>
          </w:tcPr>
          <w:p w:rsidR="0088024B" w:rsidRPr="00597ACE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AC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88024B" w:rsidRPr="00597ACE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AC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843" w:type="dxa"/>
          </w:tcPr>
          <w:p w:rsidR="0088024B" w:rsidRPr="00597ACE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ACE"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занятия</w:t>
            </w:r>
          </w:p>
        </w:tc>
        <w:tc>
          <w:tcPr>
            <w:tcW w:w="1985" w:type="dxa"/>
          </w:tcPr>
          <w:p w:rsidR="0088024B" w:rsidRPr="00597ACE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AC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88024B" w:rsidRPr="002212C6" w:rsidRDefault="0088024B" w:rsidP="00990953">
            <w:pPr>
              <w:pStyle w:val="Default"/>
              <w:rPr>
                <w:sz w:val="28"/>
                <w:szCs w:val="28"/>
              </w:rPr>
            </w:pPr>
            <w:r w:rsidRPr="002212C6">
              <w:rPr>
                <w:sz w:val="28"/>
                <w:szCs w:val="28"/>
              </w:rPr>
              <w:t xml:space="preserve">Введение. </w:t>
            </w:r>
          </w:p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12C6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искусство? Для чего оно необходимо? Специфика изобразительного искусства. Виды и жанры.</w:t>
            </w:r>
          </w:p>
        </w:tc>
        <w:tc>
          <w:tcPr>
            <w:tcW w:w="1843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88024B" w:rsidRPr="00DE67D4" w:rsidRDefault="0088024B" w:rsidP="009909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первобытного общества</w:t>
            </w:r>
          </w:p>
        </w:tc>
        <w:tc>
          <w:tcPr>
            <w:tcW w:w="1843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961" w:type="dxa"/>
          </w:tcPr>
          <w:p w:rsidR="0088024B" w:rsidRPr="00DE67D4" w:rsidRDefault="0088024B" w:rsidP="00990953">
            <w:pPr>
              <w:pStyle w:val="Default"/>
              <w:rPr>
                <w:sz w:val="28"/>
                <w:szCs w:val="28"/>
              </w:rPr>
            </w:pPr>
            <w:r w:rsidRPr="00DE67D4">
              <w:rPr>
                <w:sz w:val="28"/>
                <w:szCs w:val="28"/>
              </w:rPr>
              <w:t xml:space="preserve">Происхождение искусства. Очаги первобытной культуры на территории России. Наскальные изображения на берегах Ангары, </w:t>
            </w:r>
            <w:proofErr w:type="spellStart"/>
            <w:r w:rsidRPr="00DE67D4">
              <w:rPr>
                <w:sz w:val="28"/>
                <w:szCs w:val="28"/>
              </w:rPr>
              <w:t>Ладонежского</w:t>
            </w:r>
            <w:proofErr w:type="spellEnd"/>
            <w:r w:rsidRPr="00DE67D4">
              <w:rPr>
                <w:sz w:val="28"/>
                <w:szCs w:val="28"/>
              </w:rPr>
              <w:t xml:space="preserve"> озера. </w:t>
            </w:r>
          </w:p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Возникновение скульптуры. Мегали</w:t>
            </w:r>
            <w:r w:rsidRPr="00DE67D4">
              <w:rPr>
                <w:rFonts w:ascii="Times New Roman" w:hAnsi="Times New Roman" w:cs="Times New Roman"/>
                <w:sz w:val="28"/>
                <w:szCs w:val="28"/>
              </w:rPr>
              <w:t>тические сооружения.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0A3B">
              <w:rPr>
                <w:rFonts w:ascii="Times New Roman" w:hAnsi="Times New Roman" w:cs="Times New Roman"/>
                <w:sz w:val="28"/>
                <w:szCs w:val="28"/>
              </w:rPr>
              <w:t>Искусство Древнего Египта.</w:t>
            </w:r>
          </w:p>
        </w:tc>
        <w:tc>
          <w:tcPr>
            <w:tcW w:w="1843" w:type="dxa"/>
          </w:tcPr>
          <w:p w:rsidR="0088024B" w:rsidRPr="00722AA3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0A3B">
              <w:rPr>
                <w:rFonts w:ascii="Times New Roman" w:hAnsi="Times New Roman" w:cs="Times New Roman"/>
                <w:sz w:val="28"/>
                <w:szCs w:val="28"/>
              </w:rPr>
              <w:t>Эволюция искусства древнего мира. Ведущая роль архитектуры и скульптуры. Мифология Древнего Египта.</w:t>
            </w:r>
          </w:p>
        </w:tc>
        <w:tc>
          <w:tcPr>
            <w:tcW w:w="1843" w:type="dxa"/>
          </w:tcPr>
          <w:p w:rsidR="0088024B" w:rsidRDefault="0088024B" w:rsidP="00990953">
            <w:r w:rsidRPr="00722A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80A3B">
              <w:rPr>
                <w:rFonts w:ascii="Times New Roman" w:hAnsi="Times New Roman" w:cs="Times New Roman"/>
                <w:sz w:val="28"/>
                <w:szCs w:val="28"/>
              </w:rPr>
              <w:t>Архитектура Древнего Египта и сила ее воздействия. Эволюция типов гробниц: 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штаба, ступенч</w:t>
            </w:r>
            <w:r w:rsidRPr="00380A3B">
              <w:rPr>
                <w:rFonts w:ascii="Times New Roman" w:hAnsi="Times New Roman" w:cs="Times New Roman"/>
                <w:sz w:val="28"/>
                <w:szCs w:val="28"/>
              </w:rPr>
              <w:t xml:space="preserve">атая пирамида, скальная гробница. Рельеф в живописи Древнего Египта. Гробница </w:t>
            </w:r>
            <w:r w:rsidRPr="00380A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Тутанхамона</w:t>
            </w:r>
          </w:p>
        </w:tc>
        <w:tc>
          <w:tcPr>
            <w:tcW w:w="1843" w:type="dxa"/>
          </w:tcPr>
          <w:p w:rsidR="0088024B" w:rsidRDefault="0088024B" w:rsidP="00990953">
            <w:r w:rsidRPr="0072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Древней Греции</w:t>
            </w:r>
          </w:p>
        </w:tc>
        <w:tc>
          <w:tcPr>
            <w:tcW w:w="1843" w:type="dxa"/>
          </w:tcPr>
          <w:p w:rsidR="0088024B" w:rsidRDefault="0088024B" w:rsidP="00990953"/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015E">
              <w:rPr>
                <w:rFonts w:ascii="Times New Roman" w:hAnsi="Times New Roman" w:cs="Times New Roman"/>
                <w:sz w:val="28"/>
                <w:szCs w:val="28"/>
              </w:rPr>
              <w:t>Этапы развития Древней Греции. Единство духовной и физической красоты человека в классическом искусстве (человек-мера всех вещей). Мифология Древней Греции.</w:t>
            </w:r>
          </w:p>
        </w:tc>
        <w:tc>
          <w:tcPr>
            <w:tcW w:w="1843" w:type="dxa"/>
          </w:tcPr>
          <w:p w:rsidR="0088024B" w:rsidRDefault="0088024B" w:rsidP="00990953">
            <w:r w:rsidRPr="00722A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88024B" w:rsidTr="0088024B">
        <w:trPr>
          <w:trHeight w:val="3224"/>
        </w:trPr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015E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и эволюция ордера как эстетической конструктивной системы. Сложение классического типа древнегреческого храма. Ансамбль Афинского Акрополя как высшая точка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классической культуры.</w:t>
            </w:r>
          </w:p>
        </w:tc>
        <w:tc>
          <w:tcPr>
            <w:tcW w:w="1843" w:type="dxa"/>
          </w:tcPr>
          <w:p w:rsidR="0088024B" w:rsidRDefault="0088024B" w:rsidP="00990953">
            <w:r w:rsidRPr="00722A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024B" w:rsidTr="0088024B">
        <w:trPr>
          <w:trHeight w:val="305"/>
        </w:trPr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961" w:type="dxa"/>
          </w:tcPr>
          <w:p w:rsidR="0088024B" w:rsidRPr="0014015E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015E">
              <w:rPr>
                <w:rFonts w:ascii="Times New Roman" w:hAnsi="Times New Roman" w:cs="Times New Roman"/>
                <w:sz w:val="28"/>
                <w:szCs w:val="28"/>
              </w:rPr>
              <w:t>Эволюция древнегреческой скульптуры. Скульптура. Создание гармоничного прекрасного образа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015E">
              <w:rPr>
                <w:rFonts w:ascii="Times New Roman" w:hAnsi="Times New Roman" w:cs="Times New Roman"/>
                <w:sz w:val="28"/>
                <w:szCs w:val="28"/>
              </w:rPr>
              <w:t>свободного человека.</w:t>
            </w:r>
          </w:p>
          <w:p w:rsidR="0088024B" w:rsidRPr="0014015E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015E">
              <w:rPr>
                <w:rFonts w:ascii="Times New Roman" w:hAnsi="Times New Roman" w:cs="Times New Roman"/>
                <w:sz w:val="28"/>
                <w:szCs w:val="28"/>
              </w:rPr>
              <w:t>Реалистические искания в скульптуре.</w:t>
            </w:r>
          </w:p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015E">
              <w:rPr>
                <w:rFonts w:ascii="Times New Roman" w:hAnsi="Times New Roman" w:cs="Times New Roman"/>
                <w:sz w:val="28"/>
                <w:szCs w:val="28"/>
              </w:rPr>
              <w:t>Чернофигурная и краснофигурная живопись и ее сюжеты.</w:t>
            </w:r>
          </w:p>
        </w:tc>
        <w:tc>
          <w:tcPr>
            <w:tcW w:w="1843" w:type="dxa"/>
          </w:tcPr>
          <w:p w:rsidR="0088024B" w:rsidRPr="00722AA3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14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8024B" w:rsidTr="0088024B">
        <w:trPr>
          <w:trHeight w:val="491"/>
        </w:trPr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Древнего Рима</w:t>
            </w:r>
          </w:p>
        </w:tc>
        <w:tc>
          <w:tcPr>
            <w:tcW w:w="1843" w:type="dxa"/>
          </w:tcPr>
          <w:p w:rsidR="0088024B" w:rsidRPr="00890142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24B" w:rsidTr="0088024B">
        <w:trPr>
          <w:trHeight w:val="4061"/>
        </w:trPr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961" w:type="dxa"/>
          </w:tcPr>
          <w:p w:rsidR="0088024B" w:rsidRPr="004F781D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781D">
              <w:rPr>
                <w:rFonts w:ascii="Times New Roman" w:hAnsi="Times New Roman" w:cs="Times New Roman"/>
                <w:sz w:val="28"/>
                <w:szCs w:val="28"/>
              </w:rPr>
              <w:t>Традиции, воспринятые искусством Древнего Рима и своеобразие древнегреческого искусства. Применение греческого ордера в декоративных целях.</w:t>
            </w:r>
          </w:p>
          <w:p w:rsidR="0088024B" w:rsidRPr="004F781D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781D">
              <w:rPr>
                <w:rFonts w:ascii="Times New Roman" w:hAnsi="Times New Roman" w:cs="Times New Roman"/>
                <w:sz w:val="28"/>
                <w:szCs w:val="28"/>
              </w:rPr>
              <w:t>Вклад римлян в историю архитектуры.</w:t>
            </w:r>
          </w:p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81D">
              <w:rPr>
                <w:rFonts w:ascii="Times New Roman" w:hAnsi="Times New Roman" w:cs="Times New Roman"/>
                <w:sz w:val="28"/>
                <w:szCs w:val="28"/>
              </w:rPr>
              <w:t>Фаюмские</w:t>
            </w:r>
            <w:proofErr w:type="spellEnd"/>
            <w:r w:rsidRPr="004F781D">
              <w:rPr>
                <w:rFonts w:ascii="Times New Roman" w:hAnsi="Times New Roman" w:cs="Times New Roman"/>
                <w:sz w:val="28"/>
                <w:szCs w:val="28"/>
              </w:rPr>
              <w:t xml:space="preserve"> портреты. Эволюция скульптурного портрета.</w:t>
            </w:r>
          </w:p>
        </w:tc>
        <w:tc>
          <w:tcPr>
            <w:tcW w:w="1843" w:type="dxa"/>
          </w:tcPr>
          <w:p w:rsidR="0088024B" w:rsidRPr="00890142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14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Византии</w:t>
            </w:r>
          </w:p>
        </w:tc>
        <w:tc>
          <w:tcPr>
            <w:tcW w:w="1843" w:type="dxa"/>
          </w:tcPr>
          <w:p w:rsidR="0088024B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24B" w:rsidTr="0088024B">
        <w:trPr>
          <w:trHeight w:val="221"/>
        </w:trPr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46A">
              <w:rPr>
                <w:rFonts w:ascii="Times New Roman" w:hAnsi="Times New Roman" w:cs="Times New Roman"/>
                <w:sz w:val="28"/>
                <w:szCs w:val="28"/>
              </w:rPr>
              <w:t>Элленистические</w:t>
            </w:r>
            <w:proofErr w:type="spellEnd"/>
            <w:r w:rsidRPr="004D746A">
              <w:rPr>
                <w:rFonts w:ascii="Times New Roman" w:hAnsi="Times New Roman" w:cs="Times New Roman"/>
                <w:sz w:val="28"/>
                <w:szCs w:val="28"/>
              </w:rPr>
              <w:t xml:space="preserve"> традиции в искусстве Византии. Архитектура Византии. Сложение типа крестово-купального храма. Мозаичные ансамбли Равенны. </w:t>
            </w:r>
          </w:p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024B" w:rsidRPr="00722AA3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024B" w:rsidTr="0088024B">
        <w:trPr>
          <w:trHeight w:val="221"/>
        </w:trPr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8024B" w:rsidRPr="004D746A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024B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8024B" w:rsidTr="0088024B">
        <w:trPr>
          <w:trHeight w:val="745"/>
        </w:trPr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961" w:type="dxa"/>
          </w:tcPr>
          <w:p w:rsidR="0088024B" w:rsidRPr="004D746A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746A">
              <w:rPr>
                <w:rFonts w:ascii="Times New Roman" w:hAnsi="Times New Roman" w:cs="Times New Roman"/>
                <w:sz w:val="28"/>
                <w:szCs w:val="28"/>
              </w:rPr>
              <w:t>Художественные ремесла Византии.</w:t>
            </w:r>
          </w:p>
        </w:tc>
        <w:tc>
          <w:tcPr>
            <w:tcW w:w="1843" w:type="dxa"/>
          </w:tcPr>
          <w:p w:rsidR="0088024B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B32">
              <w:rPr>
                <w:rFonts w:ascii="Times New Roman" w:hAnsi="Times New Roman" w:cs="Times New Roman"/>
                <w:sz w:val="28"/>
                <w:szCs w:val="28"/>
              </w:rPr>
              <w:t>Романское искусство X-XII в.в.</w:t>
            </w:r>
          </w:p>
        </w:tc>
        <w:tc>
          <w:tcPr>
            <w:tcW w:w="1843" w:type="dxa"/>
          </w:tcPr>
          <w:p w:rsidR="0088024B" w:rsidRPr="00722AA3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4B32">
              <w:rPr>
                <w:rFonts w:ascii="Times New Roman" w:hAnsi="Times New Roman" w:cs="Times New Roman"/>
                <w:sz w:val="28"/>
                <w:szCs w:val="28"/>
              </w:rPr>
              <w:t>Средневековое искусство – искусство феодальной формации. Сложность взаимодействия религии и искусства. Строительство замков феодалов, крепостей, монастырей, церквей.</w:t>
            </w:r>
          </w:p>
        </w:tc>
        <w:tc>
          <w:tcPr>
            <w:tcW w:w="1843" w:type="dxa"/>
          </w:tcPr>
          <w:p w:rsidR="0088024B" w:rsidRDefault="0088024B" w:rsidP="00990953">
            <w:r w:rsidRPr="00722A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5782">
              <w:rPr>
                <w:rFonts w:ascii="Times New Roman" w:hAnsi="Times New Roman" w:cs="Times New Roman"/>
                <w:sz w:val="28"/>
                <w:szCs w:val="28"/>
              </w:rPr>
              <w:t>Готическое искусство XII-XIV в.в.</w:t>
            </w:r>
          </w:p>
        </w:tc>
        <w:tc>
          <w:tcPr>
            <w:tcW w:w="1843" w:type="dxa"/>
          </w:tcPr>
          <w:p w:rsidR="0088024B" w:rsidRPr="00722AA3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5782">
              <w:rPr>
                <w:rFonts w:ascii="Times New Roman" w:hAnsi="Times New Roman" w:cs="Times New Roman"/>
                <w:sz w:val="28"/>
                <w:szCs w:val="28"/>
              </w:rPr>
              <w:t>Искусство рассвета средневековых городов-коммун. Синтез искусств в готическом соборе (архитектура, витражи, музыка, мистерия, декоративно- прикладное искусство). Светские и реалистические тенденции в книжной миниатюре XV в.</w:t>
            </w:r>
          </w:p>
        </w:tc>
        <w:tc>
          <w:tcPr>
            <w:tcW w:w="1843" w:type="dxa"/>
          </w:tcPr>
          <w:p w:rsidR="0088024B" w:rsidRDefault="0088024B" w:rsidP="00990953">
            <w:r w:rsidRPr="00722A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1AFB">
              <w:rPr>
                <w:rFonts w:ascii="Times New Roman" w:hAnsi="Times New Roman" w:cs="Times New Roman"/>
                <w:sz w:val="28"/>
                <w:szCs w:val="28"/>
              </w:rPr>
              <w:t>Искусство эпохи Возрождения в Италии.</w:t>
            </w:r>
          </w:p>
        </w:tc>
        <w:tc>
          <w:tcPr>
            <w:tcW w:w="1843" w:type="dxa"/>
          </w:tcPr>
          <w:p w:rsidR="0088024B" w:rsidRPr="00722AA3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D1AFB">
              <w:rPr>
                <w:rFonts w:ascii="Times New Roman" w:hAnsi="Times New Roman" w:cs="Times New Roman"/>
                <w:sz w:val="28"/>
                <w:szCs w:val="28"/>
              </w:rPr>
              <w:t>Основные черты эпохи Возрождения. Периодизация эпохи. Создание гуманистического идеала. Раннее Возрождение. Воспроизведение трехмерного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1AFB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пространства. Новаторство в понимании объема и пространства в архитектуре. Реалистические новаторские искания в живописи. Творчество </w:t>
            </w:r>
            <w:proofErr w:type="spellStart"/>
            <w:r w:rsidRPr="001D1AFB">
              <w:rPr>
                <w:rFonts w:ascii="Times New Roman" w:hAnsi="Times New Roman" w:cs="Times New Roman"/>
                <w:sz w:val="28"/>
                <w:szCs w:val="28"/>
              </w:rPr>
              <w:t>Мазагго</w:t>
            </w:r>
            <w:proofErr w:type="spellEnd"/>
            <w:r w:rsidRPr="001D1AFB">
              <w:rPr>
                <w:rFonts w:ascii="Times New Roman" w:hAnsi="Times New Roman" w:cs="Times New Roman"/>
                <w:sz w:val="28"/>
                <w:szCs w:val="28"/>
              </w:rPr>
              <w:t xml:space="preserve"> – овладение средствами линейной и воздушной перспективы.</w:t>
            </w:r>
          </w:p>
        </w:tc>
        <w:tc>
          <w:tcPr>
            <w:tcW w:w="1843" w:type="dxa"/>
          </w:tcPr>
          <w:p w:rsidR="0088024B" w:rsidRDefault="0088024B" w:rsidP="00990953">
            <w:r w:rsidRPr="00722A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4480">
              <w:rPr>
                <w:rFonts w:ascii="Times New Roman" w:hAnsi="Times New Roman" w:cs="Times New Roman"/>
                <w:sz w:val="28"/>
                <w:szCs w:val="28"/>
              </w:rPr>
              <w:t>Высокое Возрождение. Гармоническое сочетание научного и художественного подхода к трактовке деятельности у великих мастеров Возрождения. Творческий путь Леонардо да Винчи.</w:t>
            </w:r>
          </w:p>
        </w:tc>
        <w:tc>
          <w:tcPr>
            <w:tcW w:w="1843" w:type="dxa"/>
          </w:tcPr>
          <w:p w:rsidR="0088024B" w:rsidRDefault="0088024B" w:rsidP="00990953">
            <w:r w:rsidRPr="00722A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Pr="002E7583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4480">
              <w:rPr>
                <w:rFonts w:ascii="Times New Roman" w:hAnsi="Times New Roman" w:cs="Times New Roman"/>
                <w:sz w:val="28"/>
                <w:szCs w:val="28"/>
              </w:rPr>
              <w:t>Поиски в творчестве Рафаэля идеала гармонически развитого совершенного человека. Творчество Микеланджело как наиболее яркое пластическое выражение идеалов Высокого Возрождения. Сравнение флорентийской и венецианской живописи.</w:t>
            </w:r>
          </w:p>
        </w:tc>
        <w:tc>
          <w:tcPr>
            <w:tcW w:w="1843" w:type="dxa"/>
          </w:tcPr>
          <w:p w:rsidR="0088024B" w:rsidRDefault="0088024B" w:rsidP="00990953">
            <w:r w:rsidRPr="00722A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Pr="002E7583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758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22A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эпохи Возрождения в </w:t>
            </w:r>
            <w:r w:rsidRPr="00E452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Северной Европе.</w:t>
            </w:r>
          </w:p>
        </w:tc>
        <w:tc>
          <w:tcPr>
            <w:tcW w:w="1843" w:type="dxa"/>
          </w:tcPr>
          <w:p w:rsidR="0088024B" w:rsidRPr="00722AA3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1985" w:type="dxa"/>
          </w:tcPr>
          <w:p w:rsidR="0088024B" w:rsidRPr="002E7583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758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522A">
              <w:rPr>
                <w:rFonts w:ascii="Times New Roman" w:hAnsi="Times New Roman" w:cs="Times New Roman"/>
                <w:sz w:val="28"/>
                <w:szCs w:val="28"/>
              </w:rPr>
              <w:t>Изманистические</w:t>
            </w:r>
            <w:proofErr w:type="spellEnd"/>
            <w:r w:rsidRPr="00E4522A">
              <w:rPr>
                <w:rFonts w:ascii="Times New Roman" w:hAnsi="Times New Roman" w:cs="Times New Roman"/>
                <w:sz w:val="28"/>
                <w:szCs w:val="28"/>
              </w:rPr>
              <w:t xml:space="preserve"> тенденции в духовной жизни Нидерландов и Германии в эпоху Возрож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дения. А.Дюрер – один</w:t>
            </w:r>
            <w:r w:rsidRPr="00E4522A">
              <w:rPr>
                <w:rFonts w:ascii="Times New Roman" w:hAnsi="Times New Roman" w:cs="Times New Roman"/>
                <w:sz w:val="28"/>
                <w:szCs w:val="28"/>
              </w:rPr>
              <w:t xml:space="preserve"> из крупнейших гуманистов Возрождения.</w:t>
            </w:r>
          </w:p>
        </w:tc>
        <w:tc>
          <w:tcPr>
            <w:tcW w:w="1843" w:type="dxa"/>
          </w:tcPr>
          <w:p w:rsidR="0088024B" w:rsidRPr="00722AA3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88024B" w:rsidRPr="002E7583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7583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843" w:type="dxa"/>
          </w:tcPr>
          <w:p w:rsidR="0088024B" w:rsidRPr="00722AA3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8024B" w:rsidRPr="00722AA3" w:rsidRDefault="0088024B" w:rsidP="00990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</w:tr>
      <w:tr w:rsidR="0088024B" w:rsidTr="0088024B">
        <w:tc>
          <w:tcPr>
            <w:tcW w:w="709" w:type="dxa"/>
          </w:tcPr>
          <w:p w:rsidR="0088024B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8024B" w:rsidRPr="00365815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81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88024B" w:rsidRPr="00365815" w:rsidRDefault="0088024B" w:rsidP="00990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88024B" w:rsidRPr="00365815" w:rsidRDefault="0088024B" w:rsidP="00990953">
            <w:pPr>
              <w:tabs>
                <w:tab w:val="left" w:pos="13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815">
              <w:rPr>
                <w:rFonts w:ascii="Times New Roman" w:hAnsi="Times New Roman" w:cs="Times New Roman"/>
                <w:b/>
                <w:sz w:val="28"/>
                <w:szCs w:val="28"/>
              </w:rPr>
              <w:t>49,5</w:t>
            </w:r>
          </w:p>
        </w:tc>
      </w:tr>
    </w:tbl>
    <w:p w:rsidR="00707495" w:rsidRDefault="00707495" w:rsidP="00707495">
      <w:pPr>
        <w:tabs>
          <w:tab w:val="left" w:pos="1389"/>
        </w:tabs>
        <w:rPr>
          <w:rFonts w:ascii="Times New Roman" w:hAnsi="Times New Roman" w:cs="Times New Roman"/>
          <w:sz w:val="28"/>
          <w:szCs w:val="28"/>
        </w:rPr>
      </w:pPr>
    </w:p>
    <w:p w:rsidR="003869FF" w:rsidRPr="003869FF" w:rsidRDefault="003869FF" w:rsidP="00365815">
      <w:pPr>
        <w:spacing w:after="21"/>
        <w:ind w:right="72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Требования к уровню подготовки учащихся</w:t>
      </w: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869FF" w:rsidRPr="003869FF" w:rsidRDefault="003869FF" w:rsidP="003869FF">
      <w:pPr>
        <w:spacing w:after="76"/>
        <w:ind w:left="1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3869FF" w:rsidRPr="003869FF" w:rsidRDefault="003869FF" w:rsidP="003869FF">
      <w:pPr>
        <w:spacing w:after="6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Результатом освоения учебного предмета «Беседы об искусстве» является: - 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сфере искусств; </w:t>
      </w:r>
    </w:p>
    <w:p w:rsidR="003869FF" w:rsidRPr="003869FF" w:rsidRDefault="003869FF" w:rsidP="003869FF">
      <w:pPr>
        <w:spacing w:after="67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-владение первичными знаниями анализа произведений искусства;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-владение навыками восприятия художественного образа; </w:t>
      </w:r>
    </w:p>
    <w:p w:rsidR="003869FF" w:rsidRPr="003869FF" w:rsidRDefault="003869FF" w:rsidP="003869FF">
      <w:pPr>
        <w:spacing w:after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69FF" w:rsidRPr="003869FF" w:rsidRDefault="003869FF" w:rsidP="003869FF">
      <w:pPr>
        <w:spacing w:after="77"/>
        <w:ind w:left="8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69FF" w:rsidRPr="003869FF" w:rsidRDefault="003869FF" w:rsidP="00365815">
      <w:pPr>
        <w:spacing w:after="26"/>
        <w:ind w:right="33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Формы и методы контроля.</w:t>
      </w:r>
    </w:p>
    <w:p w:rsidR="003869FF" w:rsidRPr="003869FF" w:rsidRDefault="003869FF" w:rsidP="003869FF">
      <w:pPr>
        <w:spacing w:after="21"/>
        <w:ind w:left="8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869FF" w:rsidRPr="003869FF" w:rsidRDefault="003869FF" w:rsidP="003869FF">
      <w:pPr>
        <w:spacing w:after="0" w:line="268" w:lineRule="auto"/>
        <w:ind w:left="24" w:right="1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«Беседы об искусстве» предусматривает промежуточный контроль успеваемости учащихся в форме контрольных уро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ков, которые проводятся во 2-м </w:t>
      </w: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полугодии. Проверка знаний по изучаемым разделам программы может осуществляться в виде тестовых заданий, устного опроса, подготовки творческого проекта (презентация, сообщение и т.д.) Критерии оценок. </w:t>
      </w:r>
    </w:p>
    <w:p w:rsidR="003869FF" w:rsidRPr="003869FF" w:rsidRDefault="003869FF" w:rsidP="003869FF">
      <w:pPr>
        <w:spacing w:after="66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По итогам аттестации выставляются оценки «отлично», «хорошо», «удовлетворительно». </w:t>
      </w:r>
    </w:p>
    <w:p w:rsidR="003869FF" w:rsidRPr="003869FF" w:rsidRDefault="003869FF" w:rsidP="003869FF">
      <w:pPr>
        <w:spacing w:after="14" w:line="268" w:lineRule="auto"/>
        <w:ind w:left="82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5(отлично)- ученик самостоятельно выполняет все задания на высоком уровне, его работа отличается оригинальностью идеи, грамотным исполнением, творческим подходом </w:t>
      </w:r>
    </w:p>
    <w:p w:rsidR="003869FF" w:rsidRPr="003869FF" w:rsidRDefault="003869FF" w:rsidP="003869FF">
      <w:pPr>
        <w:spacing w:after="14" w:line="268" w:lineRule="auto"/>
        <w:ind w:left="82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3869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(хорошо)- ученик справляется с поставленными перед ним задачами. </w:t>
      </w:r>
    </w:p>
    <w:p w:rsidR="003869FF" w:rsidRPr="003869FF" w:rsidRDefault="003869FF" w:rsidP="003869FF">
      <w:pPr>
        <w:spacing w:after="14" w:line="268" w:lineRule="auto"/>
        <w:ind w:left="82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выполнена, но есть незначительные ошибки. </w:t>
      </w:r>
    </w:p>
    <w:p w:rsidR="003869FF" w:rsidRPr="003869FF" w:rsidRDefault="003869FF" w:rsidP="003869FF">
      <w:pPr>
        <w:spacing w:after="14" w:line="268" w:lineRule="auto"/>
        <w:ind w:left="82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(удовлетворительно) –ученик выполняет задачи, но делает грубые ошибки. Для завершения работы необходима постоянная помощь преподавателя. </w:t>
      </w:r>
    </w:p>
    <w:p w:rsidR="003869FF" w:rsidRPr="003869FF" w:rsidRDefault="003869FF" w:rsidP="003869FF">
      <w:pPr>
        <w:spacing w:after="27"/>
        <w:ind w:left="81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</w:p>
    <w:p w:rsidR="003869FF" w:rsidRPr="003869FF" w:rsidRDefault="003869FF" w:rsidP="0036581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Методическое обеспечение учебного процесса</w:t>
      </w:r>
    </w:p>
    <w:p w:rsidR="003869FF" w:rsidRPr="003869FF" w:rsidRDefault="003869FF" w:rsidP="003869FF">
      <w:pPr>
        <w:spacing w:after="25"/>
        <w:ind w:left="8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69FF" w:rsidRPr="003869FF" w:rsidRDefault="003869FF" w:rsidP="003869FF">
      <w:pPr>
        <w:spacing w:after="21"/>
        <w:ind w:left="8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869FF" w:rsidRPr="003869FF" w:rsidRDefault="003869FF" w:rsidP="003869FF">
      <w:pPr>
        <w:spacing w:after="14" w:line="268" w:lineRule="auto"/>
        <w:ind w:left="-5" w:right="42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4-10 человек.  Основные методы обучения: объяснительно-иллюстративный, в том числе, демонстрация методических пособий, иллюстраций; 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частично-поисковый (выполнение вариативных заданий); 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творческий (творческие задания, участие детей в дискуссиях, беседах); 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игровые (занятие-сказка, занятие-путешествие, динамическая пауза, проведение экскурсий и др.).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мастеров, с шедеврами живописи и графики (используя богатые книжные фонды и фонды </w:t>
      </w:r>
      <w:proofErr w:type="spellStart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мультимедиатеки</w:t>
      </w:r>
      <w:proofErr w:type="spellEnd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школьной библиотеки). Важным условием творческой заинтересованности учащихся является приобщение детей к посещению художественных выставок, музеев, театров, проведение экскурсий. Несмотря на направленность программы к развитию индивидуальных качеств личности каждого ребенка рекомендуется проводить внеклассные мероприятия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(организация выставок, проведение праздников, тематических дней, посещение музеев и др.). Это позволит объединить и сдружить детский коллектив. Самостоятельная работа учащихся </w:t>
      </w:r>
    </w:p>
    <w:p w:rsidR="003869FF" w:rsidRPr="003869FF" w:rsidRDefault="003869FF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  </w:t>
      </w:r>
    </w:p>
    <w:p w:rsidR="003869FF" w:rsidRPr="003869FF" w:rsidRDefault="003869FF" w:rsidP="003869FF">
      <w:pPr>
        <w:spacing w:after="0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Средства обучения </w:t>
      </w:r>
    </w:p>
    <w:p w:rsidR="003869FF" w:rsidRPr="003869FF" w:rsidRDefault="003869FF" w:rsidP="003869FF">
      <w:pPr>
        <w:numPr>
          <w:ilvl w:val="0"/>
          <w:numId w:val="3"/>
        </w:numPr>
        <w:spacing w:after="14" w:line="268" w:lineRule="auto"/>
        <w:ind w:right="149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материальные: учебные аудитории, специально оборудованные наглядными пособиями, мебелью, натюрмортным фондом; </w:t>
      </w:r>
    </w:p>
    <w:p w:rsidR="003869FF" w:rsidRPr="003869FF" w:rsidRDefault="003869FF" w:rsidP="003869FF">
      <w:pPr>
        <w:numPr>
          <w:ilvl w:val="0"/>
          <w:numId w:val="3"/>
        </w:numPr>
        <w:spacing w:after="14" w:line="268" w:lineRule="auto"/>
        <w:ind w:right="149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наглядно – плоскостные:</w:t>
      </w:r>
      <w:r w:rsidRPr="003869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наглядные методические пособия, карты, плакаты, фонд работ учащихся, настенные иллюстрации, магнитные доски, интерактивные доски; </w:t>
      </w:r>
    </w:p>
    <w:p w:rsidR="003869FF" w:rsidRPr="003869FF" w:rsidRDefault="003869FF" w:rsidP="003869FF">
      <w:pPr>
        <w:numPr>
          <w:ilvl w:val="0"/>
          <w:numId w:val="3"/>
        </w:numPr>
        <w:spacing w:after="14" w:line="268" w:lineRule="auto"/>
        <w:ind w:right="149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демонстрационные:</w:t>
      </w:r>
      <w:r w:rsidRPr="003869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муляжи, чучела птиц и животных, гербарии, демонстрационные модели, натюрмортный фонд; </w:t>
      </w:r>
    </w:p>
    <w:p w:rsidR="003869FF" w:rsidRPr="003869FF" w:rsidRDefault="003869FF" w:rsidP="003869FF">
      <w:pPr>
        <w:numPr>
          <w:ilvl w:val="0"/>
          <w:numId w:val="3"/>
        </w:numPr>
        <w:spacing w:after="14" w:line="268" w:lineRule="auto"/>
        <w:ind w:right="149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электронные образовательные ресурсы:</w:t>
      </w:r>
      <w:r w:rsidRPr="003869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мультимедийные учебники, мультимедийные универсальные энциклопедии, сетевые образовательные ресурсы; </w:t>
      </w:r>
    </w:p>
    <w:p w:rsidR="003869FF" w:rsidRPr="003869FF" w:rsidRDefault="003869FF" w:rsidP="003869FF">
      <w:pPr>
        <w:numPr>
          <w:ilvl w:val="0"/>
          <w:numId w:val="3"/>
        </w:numPr>
        <w:spacing w:after="14" w:line="268" w:lineRule="auto"/>
        <w:ind w:right="149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аудиовизуальные:</w:t>
      </w:r>
      <w:r w:rsidRPr="003869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слайд-фильмы, видеофильмы, учебные кинофильмы, аудиозаписи. </w:t>
      </w:r>
    </w:p>
    <w:p w:rsidR="003869FF" w:rsidRDefault="003869FF" w:rsidP="00AE1667">
      <w:pPr>
        <w:spacing w:after="0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E1667" w:rsidRPr="003869FF" w:rsidRDefault="00AE1667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69FF" w:rsidRPr="003869FF" w:rsidRDefault="003869FF" w:rsidP="00AE1667">
      <w:pPr>
        <w:spacing w:after="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69FF" w:rsidRDefault="003869FF" w:rsidP="00AE1667">
      <w:pPr>
        <w:keepNext/>
        <w:keepLines/>
        <w:spacing w:after="26"/>
        <w:ind w:left="366" w:right="34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Методическая литература</w:t>
      </w:r>
    </w:p>
    <w:p w:rsidR="00AE1667" w:rsidRPr="003869FF" w:rsidRDefault="00AE1667" w:rsidP="00AE1667">
      <w:pPr>
        <w:keepNext/>
        <w:keepLines/>
        <w:spacing w:after="26"/>
        <w:ind w:left="366" w:right="34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Алленов М.М., </w:t>
      </w:r>
      <w:proofErr w:type="spellStart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Евангулова</w:t>
      </w:r>
      <w:proofErr w:type="spellEnd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О.С. Русское искусство начала X – начала XX века – М., 1989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Болотина И. С. Русский натюрморт. – М., 1993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Иванченко Г.В. Психология восприятия музыки: подходы, проблемы, перспективы. – М.: «Смысл», 2001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Изобразительное искусство. Учебное пособие: Основы народного и </w:t>
      </w:r>
      <w:proofErr w:type="spellStart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декоративноприкладного</w:t>
      </w:r>
      <w:proofErr w:type="spellEnd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искусства. </w:t>
      </w:r>
      <w:proofErr w:type="gramStart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</w:t>
      </w:r>
      <w:proofErr w:type="gramEnd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рук. </w:t>
      </w:r>
      <w:proofErr w:type="spellStart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Шпикаловой</w:t>
      </w:r>
      <w:proofErr w:type="spellEnd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Т.Я. – М ., 1996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Изобразительные мотивы в русской народной вышивке. Музей народного искусства. – М., 1990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языка изобразительного искусства дошкольниками на примере натюрморта. Методическое пособие для воспитателей детских садов. – </w:t>
      </w:r>
      <w:proofErr w:type="gramStart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С-П</w:t>
      </w:r>
      <w:proofErr w:type="gramEnd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Государственный русский музей.- 1996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Каменева К.  О чем рассказывают яблоки. – М., 1986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Кирьянова Е.Г. и др.  Прогулки по старой Твери. – Тверь, 1998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Колякина</w:t>
      </w:r>
      <w:proofErr w:type="spellEnd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В.И. Методика организации уроков коллективного творчества. Планы и сценарии уроков изобразительного искусства. М.: «</w:t>
      </w:r>
      <w:proofErr w:type="spellStart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Владос</w:t>
      </w:r>
      <w:proofErr w:type="spellEnd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2002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Комарова Т.С. Дети в мире творчества. – М., 1995 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Константинова И.Г. Театр «Ла Скала». – Ленинград, «Музыка», 1989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Королев О.К. Краткий энциклопедический словарь джаза, рок и поп-музыки.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Термины и понятия. – М.: «Музыка», 2002 </w:t>
      </w:r>
    </w:p>
    <w:p w:rsidR="003869FF" w:rsidRPr="003869FF" w:rsidRDefault="003869FF" w:rsidP="003869FF">
      <w:pPr>
        <w:tabs>
          <w:tab w:val="center" w:pos="7790"/>
        </w:tabs>
        <w:spacing w:after="14" w:line="26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Неверов О.   Культура и искусство античного мира. – Л., 1981 </w:t>
      </w: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Русский народный костюм. Государственный исторический музей. – М., 1989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Русский портрет XVIII – XIX в. из собрания Московского музея-усадьбы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Останкино. – М., 1995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Тарановская</w:t>
      </w:r>
      <w:proofErr w:type="spellEnd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К.В., Мальцев К.М. Русские прялки. – С-П., 1970 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Фехнер</w:t>
      </w:r>
      <w:proofErr w:type="spellEnd"/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Е.Ю.  Голландский натюрморт ХVII века. – М., 1981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Художник Борис Тузлуков. – М.: «Всероссийское театральное общество», 1983 </w:t>
      </w:r>
    </w:p>
    <w:p w:rsidR="003869FF" w:rsidRPr="003869FF" w:rsidRDefault="003869FF" w:rsidP="003869FF">
      <w:pPr>
        <w:spacing w:after="14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Чижова А.Э. Березка. – М.: «Советская Россия», 1972 </w:t>
      </w:r>
    </w:p>
    <w:p w:rsidR="003869FF" w:rsidRPr="003869FF" w:rsidRDefault="003869FF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869FF" w:rsidRPr="003869FF" w:rsidRDefault="003869FF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69FF" w:rsidRPr="003869FF" w:rsidRDefault="003869FF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69FF" w:rsidRPr="003869FF" w:rsidRDefault="003869FF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869FF" w:rsidRPr="003869FF" w:rsidRDefault="003869FF" w:rsidP="003869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FF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3869FF" w:rsidRPr="003869FF" w:rsidRDefault="003869FF" w:rsidP="003869FF">
      <w:pPr>
        <w:tabs>
          <w:tab w:val="left" w:pos="138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7495" w:rsidRPr="003869FF" w:rsidRDefault="00707495" w:rsidP="003869FF">
      <w:pPr>
        <w:spacing w:after="0" w:line="360" w:lineRule="auto"/>
        <w:ind w:left="3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635D" w:rsidRPr="003869FF" w:rsidRDefault="0091635D" w:rsidP="003869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635D" w:rsidRPr="003869FF" w:rsidSect="003B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174D9"/>
    <w:multiLevelType w:val="hybridMultilevel"/>
    <w:tmpl w:val="017A1624"/>
    <w:lvl w:ilvl="0" w:tplc="B6C88F3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B8167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2689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BECF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D6D24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C84F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0641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80A2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DA6D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30D2510"/>
    <w:multiLevelType w:val="hybridMultilevel"/>
    <w:tmpl w:val="DE2CF1FA"/>
    <w:lvl w:ilvl="0" w:tplc="6826E90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26E90A">
      <w:start w:val="1"/>
      <w:numFmt w:val="bullet"/>
      <w:lvlText w:val="-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1C466A">
      <w:start w:val="1"/>
      <w:numFmt w:val="bullet"/>
      <w:lvlText w:val="▪"/>
      <w:lvlJc w:val="left"/>
      <w:pPr>
        <w:ind w:left="2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0CF782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CDCA">
      <w:start w:val="1"/>
      <w:numFmt w:val="bullet"/>
      <w:lvlText w:val="o"/>
      <w:lvlJc w:val="left"/>
      <w:pPr>
        <w:ind w:left="3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8CF140">
      <w:start w:val="1"/>
      <w:numFmt w:val="bullet"/>
      <w:lvlText w:val="▪"/>
      <w:lvlJc w:val="left"/>
      <w:pPr>
        <w:ind w:left="4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E67788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5082A0">
      <w:start w:val="1"/>
      <w:numFmt w:val="bullet"/>
      <w:lvlText w:val="o"/>
      <w:lvlJc w:val="left"/>
      <w:pPr>
        <w:ind w:left="5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98B7FE">
      <w:start w:val="1"/>
      <w:numFmt w:val="bullet"/>
      <w:lvlText w:val="▪"/>
      <w:lvlJc w:val="left"/>
      <w:pPr>
        <w:ind w:left="6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9D5A98"/>
    <w:multiLevelType w:val="hybridMultilevel"/>
    <w:tmpl w:val="7DD01612"/>
    <w:lvl w:ilvl="0" w:tplc="F444611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F8D2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40FD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7241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AC8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62C6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3607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A95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40C0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14B7"/>
    <w:rsid w:val="000975AB"/>
    <w:rsid w:val="00105337"/>
    <w:rsid w:val="00154415"/>
    <w:rsid w:val="001B71F1"/>
    <w:rsid w:val="001F7E65"/>
    <w:rsid w:val="002335A3"/>
    <w:rsid w:val="00365815"/>
    <w:rsid w:val="003869FF"/>
    <w:rsid w:val="003B4CBF"/>
    <w:rsid w:val="003D240A"/>
    <w:rsid w:val="00400022"/>
    <w:rsid w:val="00504D84"/>
    <w:rsid w:val="006C1A64"/>
    <w:rsid w:val="00707495"/>
    <w:rsid w:val="0088024B"/>
    <w:rsid w:val="0091635D"/>
    <w:rsid w:val="00A70014"/>
    <w:rsid w:val="00AE1667"/>
    <w:rsid w:val="00C27EA5"/>
    <w:rsid w:val="00C54742"/>
    <w:rsid w:val="00DA1249"/>
    <w:rsid w:val="00ED0E4C"/>
    <w:rsid w:val="00FE1B62"/>
    <w:rsid w:val="00FF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335A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7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335A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7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 А</cp:lastModifiedBy>
  <cp:revision>23</cp:revision>
  <dcterms:created xsi:type="dcterms:W3CDTF">2020-11-09T18:25:00Z</dcterms:created>
  <dcterms:modified xsi:type="dcterms:W3CDTF">2025-09-08T10:29:00Z</dcterms:modified>
</cp:coreProperties>
</file>