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3A" w:rsidRPr="00755C3A" w:rsidRDefault="00755C3A" w:rsidP="0075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3A" w:rsidRPr="00707222" w:rsidRDefault="00755C3A" w:rsidP="007072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hyperlink r:id="rId4" w:history="1">
        <w:r w:rsidRPr="00707222">
          <w:rPr>
            <w:rFonts w:ascii="Arial" w:eastAsia="Times New Roman" w:hAnsi="Arial" w:cs="Arial"/>
            <w:b/>
            <w:bCs/>
            <w:color w:val="365F91" w:themeColor="accent1" w:themeShade="BF"/>
            <w:sz w:val="28"/>
            <w:szCs w:val="28"/>
            <w:u w:val="single"/>
            <w:lang w:eastAsia="ru-RU"/>
          </w:rPr>
          <w:t>"Кодекс Российской Федерации об административных правонарушениях" от 30.12.2001 N 195-ФЗ (ред. от 01.07.2017)</w:t>
        </w:r>
      </w:hyperlink>
    </w:p>
    <w:p w:rsidR="00707222" w:rsidRPr="00755C3A" w:rsidRDefault="00707222" w:rsidP="0075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3A" w:rsidRPr="00755C3A" w:rsidRDefault="00755C3A" w:rsidP="00755C3A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0" w:name="dst7443"/>
      <w:bookmarkEnd w:id="0"/>
      <w:proofErr w:type="spellStart"/>
      <w:r w:rsidRPr="00755C3A">
        <w:rPr>
          <w:rFonts w:ascii="Arial" w:eastAsia="Times New Roman" w:hAnsi="Arial" w:cs="Arial"/>
          <w:b/>
          <w:bCs/>
          <w:color w:val="000000"/>
          <w:kern w:val="36"/>
          <w:sz w:val="24"/>
          <w:lang w:eastAsia="ru-RU"/>
        </w:rPr>
        <w:t>КоАП</w:t>
      </w:r>
      <w:proofErr w:type="spellEnd"/>
      <w:r w:rsidRPr="00755C3A">
        <w:rPr>
          <w:rFonts w:ascii="Arial" w:eastAsia="Times New Roman" w:hAnsi="Arial" w:cs="Arial"/>
          <w:b/>
          <w:bCs/>
          <w:color w:val="000000"/>
          <w:kern w:val="36"/>
          <w:sz w:val="24"/>
          <w:lang w:eastAsia="ru-RU"/>
        </w:rPr>
        <w:t xml:space="preserve"> РФ, Статья 5.27. Нарушение трудового законодательства и иных нормативных правовых актов, содержащих нормы трудового права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dst7444"/>
      <w:bookmarkEnd w:id="1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Нарушение трудового </w:t>
      </w:r>
      <w:hyperlink r:id="rId5" w:anchor="dst107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законодательства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иных нормативных правовых актов, содержащих нормы трудового права, если иное не предусмотрено </w:t>
      </w:r>
      <w:hyperlink r:id="rId6" w:anchor="dst7448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частями 3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7" w:anchor="dst7450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4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8" w:anchor="dst7454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6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 и </w:t>
      </w:r>
      <w:hyperlink r:id="rId9" w:anchor="dst5656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статьей 5.27.1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Кодекса, -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dst7445"/>
      <w:bookmarkEnd w:id="2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dst7446"/>
      <w:bookmarkEnd w:id="3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Совершение административного правонарушения, предусмотренного </w:t>
      </w:r>
      <w:hyperlink r:id="rId10" w:anchor="dst7444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1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статьи, лицом, ранее подвергнутым административному наказанию за </w:t>
      </w:r>
      <w:hyperlink r:id="rId11" w:anchor="dst100067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аналогичное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административное правонарушение, -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7447"/>
      <w:bookmarkEnd w:id="4"/>
      <w:proofErr w:type="gramStart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7448"/>
      <w:bookmarkEnd w:id="5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hyperlink r:id="rId12" w:anchor="dst102511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Фактическое допущение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-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7449"/>
      <w:bookmarkEnd w:id="6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рублей.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7450"/>
      <w:bookmarkEnd w:id="7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Уклонение от оформления или ненадлежащее оформление трудового договора либо </w:t>
      </w:r>
      <w:hyperlink r:id="rId13" w:anchor="dst102489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заключение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гражданско-правового договора, фактически регулирующего трудовые отношения между работником и работодателем, -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7451"/>
      <w:bookmarkEnd w:id="8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dst7452"/>
      <w:bookmarkEnd w:id="9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Совершение административных правонарушений, предусмотренных </w:t>
      </w:r>
      <w:hyperlink r:id="rId14" w:anchor="dst7448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3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hyperlink r:id="rId15" w:anchor="dst7450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4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статьи, лицом, ранее подвергнутым административному наказанию за аналогичное административное правонарушение, -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dst7453"/>
      <w:bookmarkEnd w:id="10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пяти тысяч рублей; на должностных лиц -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ста тысяч до двухсот тысяч рублей.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dst7454"/>
      <w:bookmarkEnd w:id="11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Невыплата или неполная выплата в установленный срок заработной платы, других выплат, осуществляемых в рамках трудовых отношений, если эти действия не содержат уголовно наказуемого </w:t>
      </w:r>
      <w:hyperlink r:id="rId16" w:anchor="dst228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деяния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либо установление заработной платы в размере менее </w:t>
      </w:r>
      <w:hyperlink r:id="rId17" w:anchor="dst1443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размера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предусмотренного трудовым законодательством, -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dst7455"/>
      <w:bookmarkEnd w:id="12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dst7456"/>
      <w:bookmarkEnd w:id="13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Совершение административного правонарушения, предусмотренного </w:t>
      </w:r>
      <w:hyperlink r:id="rId18" w:anchor="dst7454" w:history="1">
        <w:r w:rsidRPr="00755C3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6</w:t>
        </w:r>
      </w:hyperlink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статьи, лицом, ранее подвергнутым административному наказанию за аналогичное правонарушение, если эти действия не содержат уголовно наказуемого деяния, -</w:t>
      </w:r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dst7457"/>
      <w:bookmarkEnd w:id="14"/>
      <w:proofErr w:type="gramStart"/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  <w:proofErr w:type="gramEnd"/>
    </w:p>
    <w:p w:rsidR="00755C3A" w:rsidRPr="00755C3A" w:rsidRDefault="00755C3A" w:rsidP="00755C3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C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253A" w:rsidRDefault="00124E56"/>
    <w:sectPr w:rsidR="00EB253A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755C3A"/>
    <w:rsid w:val="00124E56"/>
    <w:rsid w:val="001E73A5"/>
    <w:rsid w:val="00707222"/>
    <w:rsid w:val="007167E5"/>
    <w:rsid w:val="00755C3A"/>
    <w:rsid w:val="00762CEF"/>
    <w:rsid w:val="007F6FCD"/>
    <w:rsid w:val="008B7E56"/>
    <w:rsid w:val="00A636BB"/>
    <w:rsid w:val="00B23BD6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1">
    <w:name w:val="heading 1"/>
    <w:basedOn w:val="a"/>
    <w:link w:val="10"/>
    <w:uiPriority w:val="9"/>
    <w:qFormat/>
    <w:rsid w:val="00755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5C3A"/>
    <w:rPr>
      <w:color w:val="0000FF"/>
      <w:u w:val="single"/>
    </w:rPr>
  </w:style>
  <w:style w:type="character" w:customStyle="1" w:styleId="blk">
    <w:name w:val="blk"/>
    <w:basedOn w:val="a0"/>
    <w:rsid w:val="00755C3A"/>
  </w:style>
  <w:style w:type="character" w:customStyle="1" w:styleId="hl">
    <w:name w:val="hl"/>
    <w:basedOn w:val="a0"/>
    <w:rsid w:val="00755C3A"/>
  </w:style>
  <w:style w:type="character" w:customStyle="1" w:styleId="apple-converted-space">
    <w:name w:val="apple-converted-space"/>
    <w:basedOn w:val="a0"/>
    <w:rsid w:val="00755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3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7ff50b874c8cbce814266fd45eb5fff8b30449b6/" TargetMode="External"/><Relationship Id="rId13" Type="http://schemas.openxmlformats.org/officeDocument/2006/relationships/hyperlink" Target="http://www.consultant.ru/document/cons_doc_LAW_34683/823fdde09a529d3735916aa9fc1fe8d29ee04afb/" TargetMode="External"/><Relationship Id="rId18" Type="http://schemas.openxmlformats.org/officeDocument/2006/relationships/hyperlink" Target="http://www.consultant.ru/document/cons_doc_LAW_34661/7ff50b874c8cbce814266fd45eb5fff8b30449b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61/7ff50b874c8cbce814266fd45eb5fff8b30449b6/" TargetMode="External"/><Relationship Id="rId12" Type="http://schemas.openxmlformats.org/officeDocument/2006/relationships/hyperlink" Target="http://www.consultant.ru/document/cons_doc_LAW_34683/85f34a6cdab77800eb78480c677c9d753edb4737/" TargetMode="External"/><Relationship Id="rId17" Type="http://schemas.openxmlformats.org/officeDocument/2006/relationships/hyperlink" Target="http://www.consultant.ru/document/cons_doc_LAW_34683/2b1d170ec71fc4248eb54dfc0c53522dcbb3776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0699/cd3e8b59f3f95471173b3cce472934e8871e64b3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1/7ff50b874c8cbce814266fd45eb5fff8b30449b6/" TargetMode="External"/><Relationship Id="rId11" Type="http://schemas.openxmlformats.org/officeDocument/2006/relationships/hyperlink" Target="http://www.consultant.ru/document/cons_doc_LAW_52681/" TargetMode="External"/><Relationship Id="rId5" Type="http://schemas.openxmlformats.org/officeDocument/2006/relationships/hyperlink" Target="http://www.consultant.ru/document/cons_doc_LAW_34683/a841e9eba9f6a64a663eccde223009b49b6a0464/" TargetMode="External"/><Relationship Id="rId15" Type="http://schemas.openxmlformats.org/officeDocument/2006/relationships/hyperlink" Target="http://www.consultant.ru/document/cons_doc_LAW_34661/7ff50b874c8cbce814266fd45eb5fff8b30449b6/" TargetMode="External"/><Relationship Id="rId10" Type="http://schemas.openxmlformats.org/officeDocument/2006/relationships/hyperlink" Target="http://www.consultant.ru/document/cons_doc_LAW_34661/7ff50b874c8cbce814266fd45eb5fff8b30449b6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/document/cons_doc_LAW_34661/" TargetMode="External"/><Relationship Id="rId9" Type="http://schemas.openxmlformats.org/officeDocument/2006/relationships/hyperlink" Target="http://www.consultant.ru/document/cons_doc_LAW_34661/88755cc3b9fd053aebba33b58078eb459aa5a1d8/" TargetMode="External"/><Relationship Id="rId14" Type="http://schemas.openxmlformats.org/officeDocument/2006/relationships/hyperlink" Target="http://www.consultant.ru/document/cons_doc_LAW_34661/7ff50b874c8cbce814266fd45eb5fff8b30449b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5045</Characters>
  <Application>Microsoft Office Word</Application>
  <DocSecurity>0</DocSecurity>
  <Lines>42</Lines>
  <Paragraphs>11</Paragraphs>
  <ScaleCrop>false</ScaleCrop>
  <Company>Krokoz™ Inc.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2017-07-17T07:55:00Z</dcterms:created>
  <dcterms:modified xsi:type="dcterms:W3CDTF">2017-07-17T07:56:00Z</dcterms:modified>
</cp:coreProperties>
</file>