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65D" w:rsidRDefault="00F85443" w:rsidP="005D1AE5">
      <w:r>
        <w:t xml:space="preserve">Некто (человек, художник) сидит за столом. Этот стол – его рабочее место. На столе пластина линолеума, которую </w:t>
      </w:r>
      <w:r w:rsidR="005D1AE5">
        <w:t>«</w:t>
      </w:r>
      <w:r>
        <w:t>некто</w:t>
      </w:r>
      <w:r w:rsidR="005D1AE5">
        <w:t>»</w:t>
      </w:r>
      <w:r>
        <w:t xml:space="preserve"> мерными монотонными движениями резца-штихеля превращает в печатную форму. Чуть попозже вслед за этой формой появятся и печатные оттиски. Картина эта напоминала бы делание уроков школьником, но «некто» – человек взрослый, серьёзный. Работая, он не вертится на стуле, не отвлекается на </w:t>
      </w:r>
      <w:proofErr w:type="spellStart"/>
      <w:r>
        <w:t>пересчитывание</w:t>
      </w:r>
      <w:proofErr w:type="spellEnd"/>
      <w:r>
        <w:t xml:space="preserve"> ворон. Он сосредоточен. В общем, со стороны картина довольно скучна. Скучна и невыразительна. Но поскольку речь о линогравюрной «Вырезке» идёт от лица автора («некто») и, так сказать, изнутри автора, поглощённого процессом гравирования (вырезки), картина-лист вполне выразительна. В ней происходит образная встреча однообразной телесной механики с беспокойными мыслями автора-резчика. В результате окружающая реальность (стол, стул, кошка под столом, туловище художника) оказывается изрезанной, располосованной, формированной чёрно-белыми насечками. </w:t>
      </w:r>
    </w:p>
    <w:p w:rsidR="005D1AE5" w:rsidRDefault="00F85443" w:rsidP="005D1AE5">
      <w:bookmarkStart w:id="0" w:name="_GoBack"/>
      <w:bookmarkEnd w:id="0"/>
      <w:r>
        <w:t>Подобные встречи происходят в большинстве работ Влада Крылова, приводя их к как бы к экспрессионизму. Долгое однообразие движений, образ срастания печатника с печатным станком – это вовсе не романтическое его уподобление зомби или фигуре из средневекового ада. Сюжеты работ Влада демонстративно банальны, но речь в них идёт, по-видимому, о придании обыденности, иногда её телесной механик</w:t>
      </w:r>
      <w:r w:rsidR="009B2A70">
        <w:t xml:space="preserve">е, значительности, пластической значительности. Здесь, в желании автора, в авторских приёмах, подчинённых ему, главное, </w:t>
      </w:r>
      <w:r w:rsidR="005D1AE5">
        <w:t xml:space="preserve">вероятно, </w:t>
      </w:r>
      <w:r w:rsidR="009B2A70">
        <w:t xml:space="preserve">не </w:t>
      </w:r>
      <w:proofErr w:type="spellStart"/>
      <w:r w:rsidR="009B2A70">
        <w:t>брутальность</w:t>
      </w:r>
      <w:proofErr w:type="spellEnd"/>
      <w:r w:rsidR="009B2A70">
        <w:t xml:space="preserve">, не экспрессионизм, как может показаться на первый взгляд, а приведение обыденного, примитивного (возможно, якобы) к знаку. </w:t>
      </w:r>
    </w:p>
    <w:p w:rsidR="005D1AE5" w:rsidRDefault="009B2A70" w:rsidP="005D1AE5">
      <w:r>
        <w:t xml:space="preserve">Композиция довольно крупных листов, включая коллажи, напоминает организацию, структуру экслибриса, графики малого формата, требующей считываемой знаковости при самой разнообразной иногда детализации.  Путь, по которому идёт Влад Крылов, мне кажется продуктивным, поскольку предполагает не столько движение автора к графической </w:t>
      </w:r>
      <w:proofErr w:type="spellStart"/>
      <w:r>
        <w:t>маэстрии</w:t>
      </w:r>
      <w:proofErr w:type="spellEnd"/>
      <w:r>
        <w:t xml:space="preserve">, сколько развитие представлений художника о реальности и способах говорения о ней. </w:t>
      </w:r>
    </w:p>
    <w:p w:rsidR="00B349EE" w:rsidRDefault="005D1AE5" w:rsidP="005D1AE5">
      <w:pPr>
        <w:jc w:val="right"/>
      </w:pPr>
      <w:r>
        <w:t>Артём Стародубцев, художник</w:t>
      </w:r>
    </w:p>
    <w:sectPr w:rsidR="00B34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7C"/>
    <w:rsid w:val="005D1AE5"/>
    <w:rsid w:val="008C4A16"/>
    <w:rsid w:val="009B2A70"/>
    <w:rsid w:val="00A6287C"/>
    <w:rsid w:val="00B349EE"/>
    <w:rsid w:val="00CD765D"/>
    <w:rsid w:val="00F8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71B18-1EAA-4FDB-A835-F17357AC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zloch</dc:creator>
  <cp:keywords/>
  <dc:description/>
  <cp:lastModifiedBy>zloch</cp:lastModifiedBy>
  <cp:revision>4</cp:revision>
  <dcterms:created xsi:type="dcterms:W3CDTF">2021-03-22T08:10:00Z</dcterms:created>
  <dcterms:modified xsi:type="dcterms:W3CDTF">2021-03-22T08:37:00Z</dcterms:modified>
</cp:coreProperties>
</file>