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01F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1" w:firstLineChars="157"/>
        <w:jc w:val="center"/>
        <w:rPr>
          <w:rFonts w:hint="default" w:ascii="Times New Roman" w:hAnsi="Times New Roman" w:cs="Times New Roman"/>
          <w:b/>
          <w:color w:val="C00000"/>
          <w:sz w:val="28"/>
        </w:rPr>
      </w:pPr>
      <w:r>
        <w:rPr>
          <w:rFonts w:hint="default" w:ascii="Times New Roman" w:hAnsi="Times New Roman" w:cs="Times New Roman"/>
          <w:b/>
          <w:color w:val="C00000"/>
          <w:sz w:val="28"/>
        </w:rPr>
        <w:t>ПАМЯТКА</w:t>
      </w:r>
    </w:p>
    <w:p w14:paraId="06DAD8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1" w:firstLineChars="157"/>
        <w:jc w:val="center"/>
        <w:rPr>
          <w:rStyle w:val="3"/>
          <w:rFonts w:hint="default" w:ascii="Times New Roman" w:hAnsi="Times New Roman" w:cs="Times New Roman"/>
          <w:sz w:val="28"/>
          <w:szCs w:val="28"/>
        </w:rPr>
      </w:pPr>
      <w:r>
        <w:rPr>
          <w:rStyle w:val="3"/>
          <w:rFonts w:hint="default" w:ascii="Times New Roman" w:hAnsi="Times New Roman" w:cs="Times New Roman"/>
          <w:sz w:val="28"/>
          <w:szCs w:val="28"/>
        </w:rPr>
        <w:t xml:space="preserve">Об ответственности </w:t>
      </w:r>
    </w:p>
    <w:p w14:paraId="557CAA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1" w:firstLineChars="157"/>
        <w:jc w:val="center"/>
        <w:rPr>
          <w:rStyle w:val="3"/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Style w:val="3"/>
          <w:rFonts w:hint="default" w:ascii="Times New Roman" w:hAnsi="Times New Roman" w:cs="Times New Roman"/>
          <w:sz w:val="28"/>
          <w:szCs w:val="28"/>
        </w:rPr>
        <w:t>за действия экстремистского и террористического характера</w:t>
      </w:r>
    </w:p>
    <w:p w14:paraId="2C42CCD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376" w:firstLineChars="157"/>
        <w:jc w:val="both"/>
        <w:rPr>
          <w:rStyle w:val="3"/>
          <w:rFonts w:hint="default"/>
        </w:rPr>
      </w:pPr>
      <w:bookmarkStart w:id="0" w:name="_GoBack"/>
      <w:bookmarkEnd w:id="0"/>
      <w:r>
        <w:rPr>
          <w:rStyle w:val="3"/>
          <w:rFonts w:hint="default"/>
        </w:rPr>
        <w:t>В последние годы в Российской Федерации происходит неуклонный рост преступлений экстремистской направленности. Несмотря на предпринимаемые правоохранительными органами усилия, экстремизм по-прежнему представляет серьезную угрозу стабильности и общественной безопасности в нашей стране.</w:t>
      </w:r>
    </w:p>
    <w:p w14:paraId="69C7F97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376" w:firstLineChars="157"/>
        <w:jc w:val="both"/>
        <w:rPr>
          <w:rStyle w:val="3"/>
          <w:rFonts w:hint="default"/>
        </w:rPr>
      </w:pPr>
      <w:r>
        <w:rPr>
          <w:rStyle w:val="3"/>
          <w:rFonts w:hint="default"/>
        </w:rPr>
        <w:t>Экстремизм – это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Экстремизм более широкое понятие т. к. террористические акции, терроризм - это только одна из форм экстремизма.</w:t>
      </w:r>
    </w:p>
    <w:p w14:paraId="1163CDC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За осуществление экстремистской деятельности предусмотрена уголовная, административная и гражданско-правовая ответственность.</w:t>
      </w:r>
    </w:p>
    <w:p w14:paraId="3632D6E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Преступлениями экстремистского характера являются:</w:t>
      </w:r>
    </w:p>
    <w:p w14:paraId="6BF1443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1) статья 280 УК РФ - публичные призывы к осуществлению экстремистской деятельности;</w:t>
      </w:r>
    </w:p>
    <w:p w14:paraId="28A4354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2) статья 282 УК РФ - возбуждение ненависти либо вражды, а равно унижение человеческого достоинства;</w:t>
      </w:r>
    </w:p>
    <w:p w14:paraId="482D1EB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3) статья 282.1 УК РФ - организация экстремистского сообщества;</w:t>
      </w:r>
    </w:p>
    <w:p w14:paraId="50373AE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4) статья 282.2 УК РФ - организация деятельности экстремистской организации.</w:t>
      </w:r>
    </w:p>
    <w:p w14:paraId="7EF2AE5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В Кодексе об административных правонарушениях Российской Федерации имеются три статьи, предусматривающие ответственность за совершение правонарушения экстремистского характера. Это статья 20.3 - пропаганда и публичное демонстрирование нацистской атрибутики или символики, статья 20.29 - производство и распространение экстремистских материалов и 20.3.1 – возбуждение ненависти либо вражды, а равно унижение человеческого достоинства, если эти действия не содержат уголовно наказуемого деяния.</w:t>
      </w:r>
    </w:p>
    <w:p w14:paraId="59E6C68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Вместе с тем, Кодекс об административных правонарушениях Российской Федерации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отнести: нарушение законодательства о свободе совести, свободе вероисповедания и о религиозных объединениях (статья 5.26); незаконные действия по отношению к государственным символам Российской Федерации (статья 17.10); мелкое хулиганство (статья 20.1); нарушение установленного порядка организации либо проведения собрания, митинга, демонстрации, шествия или пикетирования (статья 20.2);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</w:p>
    <w:p w14:paraId="7BFA7B7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39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Уголовная ответственность за совершение преступлений экстремистского и террористического характера (Статья УК РФ - Максимальный срок (размер) наказания):</w:t>
      </w:r>
    </w:p>
    <w:p w14:paraId="304F623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205 Террористический акт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Пожизненное лишение свободы</w:t>
      </w:r>
    </w:p>
    <w:p w14:paraId="50D71E0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205.1 Содействие террористической деятельности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Пожизненное лишение свободы</w:t>
      </w:r>
    </w:p>
    <w:p w14:paraId="1379318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205.2 Публичные призывы к осуществлению террористической деятельности или публичное оправдание терроризма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до пяти лет</w:t>
      </w:r>
    </w:p>
    <w:p w14:paraId="7157E4E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205.3 Прохождение обучения в целях осуществления террористической деятельности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свободы.</w:t>
      </w:r>
    </w:p>
    <w:p w14:paraId="57650BC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205.4 Организация террористического сообщества и участие в нем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</w:p>
    <w:p w14:paraId="44CA5B9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205.5 Организация деятельности террористической организации и участие в деятельности такой организации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</w:p>
    <w:p w14:paraId="20CE9D7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206 Захват заложника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Пожизненное лишение свободы</w:t>
      </w:r>
    </w:p>
    <w:p w14:paraId="2E393C2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207 Заведомо ложное сообщение об акте терроризма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до десяти лет.</w:t>
      </w:r>
    </w:p>
    <w:p w14:paraId="6EC874D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280 Публичные призывы к осуществлению экстремистской деятельности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до пяти лет с лишением права занимать определенные должности или заниматься определенной деятельностью на срок до трех лет</w:t>
      </w:r>
    </w:p>
    <w:p w14:paraId="0B67339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280.1 Публичные призывы к осуществлению действий, направленных на нарушение территориальной целостности РФ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о пяти лет с лишением права занимать определенные должности или заниматься определенной деятельностью на срок до трех лет</w:t>
      </w:r>
    </w:p>
    <w:p w14:paraId="2083ABB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282. Возбуждение ненависти либо вражды, а равно унижение человеческого достоинства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до шести лет.</w:t>
      </w:r>
    </w:p>
    <w:p w14:paraId="6405AFE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282.1. Организация экстремистского сообщества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до двенадцати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лет.</w:t>
      </w:r>
    </w:p>
    <w:p w14:paraId="4E22E4E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leftChars="0" w:right="0" w:firstLine="440" w:firstLineChars="1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62626"/>
          <w:spacing w:val="0"/>
          <w:sz w:val="28"/>
          <w:szCs w:val="28"/>
        </w:rPr>
        <w:t>Ст. 282.2. Организация деятельности экстремистской организации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62626"/>
          <w:spacing w:val="0"/>
          <w:sz w:val="28"/>
          <w:szCs w:val="28"/>
        </w:rPr>
        <w:t> - Лишение свободы на срок до двенадцати лет с ограничением свободы на срок до десяти лет либо без такового и с ограничением свободы на срок от одного года до двух лет.</w:t>
      </w:r>
    </w:p>
    <w:p w14:paraId="30584303"/>
    <w:sectPr>
      <w:pgSz w:w="11906" w:h="16838"/>
      <w:pgMar w:top="1134" w:right="850" w:bottom="1134" w:left="8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C6"/>
    <w:rsid w:val="00824E90"/>
    <w:rsid w:val="009118C6"/>
    <w:rsid w:val="009C2647"/>
    <w:rsid w:val="11C678C9"/>
    <w:rsid w:val="5121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DNA Project</Company>
  <Pages>3</Pages>
  <Words>265</Words>
  <Characters>1514</Characters>
  <Lines>12</Lines>
  <Paragraphs>3</Paragraphs>
  <TotalTime>4</TotalTime>
  <ScaleCrop>false</ScaleCrop>
  <LinksUpToDate>false</LinksUpToDate>
  <CharactersWithSpaces>1776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2024-08-28T10:41:00Z</dcterms:created>
  <dc:creator>DNA7 X86</dc:creator>
  <cp:lastModifiedBy>User</cp:lastModifiedBy>
  <dcterms:modified xsi:type="dcterms:W3CDTF">2025-07-29T06:55:03Z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491DF787117F46AA80CFF733BE804680_12</vt:lpwstr>
  </property>
</Properties>
</file>