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2A" w:rsidRPr="00BC0992" w:rsidRDefault="004A622A" w:rsidP="004A622A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химии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4A622A" w:rsidRPr="007F57FD" w:rsidRDefault="004A622A" w:rsidP="004A622A">
      <w:pPr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химии 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классе ФГОС  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среднего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общего образования соответствует:</w:t>
      </w:r>
    </w:p>
    <w:p w:rsidR="004A622A" w:rsidRPr="009153C3" w:rsidRDefault="004A622A" w:rsidP="004A622A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4A622A" w:rsidRPr="009153C3" w:rsidRDefault="004A622A" w:rsidP="004A622A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4A622A" w:rsidRPr="009153C3" w:rsidRDefault="004A622A" w:rsidP="004A622A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Образовательной программе основного  общего образования МБОУ К-Е СОШ №5;</w:t>
      </w:r>
    </w:p>
    <w:p w:rsidR="004A622A" w:rsidRPr="009153C3" w:rsidRDefault="004A622A" w:rsidP="004A622A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Учебному плану МБОУ К-Е СОШ №5 на 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уч.г</w:t>
      </w:r>
      <w:proofErr w:type="spellEnd"/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4A622A" w:rsidRPr="00306357" w:rsidRDefault="004A622A" w:rsidP="004A622A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Примерной рабочей программе по химии. Предметная линия учебников О.С. Габриеляна, И.Г. Остроумова, С.А. Сладкова 10-11 классы: базовый уровень. О.С Габриелян, С.А. Сладков.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М.:Просвещение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2019г.</w:t>
      </w:r>
    </w:p>
    <w:p w:rsidR="004A622A" w:rsidRPr="001F0CB4" w:rsidRDefault="004A622A" w:rsidP="004A622A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284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1F0CB4">
        <w:rPr>
          <w:rFonts w:ascii="Times New Roman" w:hAnsi="Times New Roman"/>
          <w:sz w:val="24"/>
          <w:szCs w:val="24"/>
        </w:rPr>
        <w:t xml:space="preserve">Учебнику </w:t>
      </w:r>
      <w:r>
        <w:rPr>
          <w:rFonts w:ascii="Times New Roman" w:eastAsia="Times New Roman" w:hAnsi="Times New Roman"/>
          <w:sz w:val="24"/>
          <w:szCs w:val="24"/>
        </w:rPr>
        <w:t xml:space="preserve">Химия 10 класс. О.С. Габриелян. И.Г. Остроумов, С.А. Сладков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/>
          <w:sz w:val="24"/>
          <w:szCs w:val="24"/>
        </w:rPr>
        <w:t>.:Просвещение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2021.</w:t>
      </w:r>
    </w:p>
    <w:p w:rsidR="004A622A" w:rsidRPr="00CF2D33" w:rsidRDefault="004A622A" w:rsidP="004A622A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284" w:right="282" w:hanging="14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4A622A" w:rsidRPr="004A622A" w:rsidRDefault="004A622A" w:rsidP="004A622A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>Положению о рабочей программе МБОУ К-Е СОШ №5</w:t>
      </w:r>
    </w:p>
    <w:p w:rsidR="004A622A" w:rsidRPr="001F0CB4" w:rsidRDefault="004A622A" w:rsidP="004A622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>К-</w:t>
      </w:r>
      <w:proofErr w:type="gramEnd"/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году, расписанием учебных  занятий  в условиях  пятидневной  рабочей  недели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  рабочая  программа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химии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1F0CB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рассчитана на </w:t>
      </w:r>
      <w:r w:rsidRPr="00D14926">
        <w:rPr>
          <w:rFonts w:ascii="Times New Roman" w:eastAsia="Times New Roman" w:hAnsi="Times New Roman" w:cs="Times New Roman"/>
          <w:bCs/>
          <w:sz w:val="24"/>
          <w:szCs w:val="24"/>
        </w:rPr>
        <w:t>35 часов.</w:t>
      </w:r>
    </w:p>
    <w:p w:rsidR="004A622A" w:rsidRPr="00E134C6" w:rsidRDefault="004A622A" w:rsidP="004A622A">
      <w:pPr>
        <w:pStyle w:val="a6"/>
        <w:spacing w:before="0" w:beforeAutospacing="0" w:after="0" w:afterAutospacing="0"/>
        <w:ind w:firstLine="708"/>
        <w:rPr>
          <w:b/>
          <w:szCs w:val="28"/>
        </w:rPr>
      </w:pPr>
      <w:r w:rsidRPr="00E134C6">
        <w:rPr>
          <w:b/>
          <w:szCs w:val="28"/>
        </w:rPr>
        <w:t>Предметными результатами изучения химии на базовом уровне на ступени среднего общего образования являются следующие результаты.</w:t>
      </w:r>
    </w:p>
    <w:p w:rsidR="004A622A" w:rsidRPr="00E134C6" w:rsidRDefault="004A622A" w:rsidP="004A622A">
      <w:pPr>
        <w:pStyle w:val="a6"/>
        <w:spacing w:before="0" w:beforeAutospacing="0" w:after="0" w:afterAutospacing="0"/>
        <w:rPr>
          <w:szCs w:val="28"/>
          <w:u w:val="single"/>
        </w:rPr>
      </w:pPr>
      <w:r w:rsidRPr="00E134C6">
        <w:rPr>
          <w:szCs w:val="28"/>
          <w:u w:val="single"/>
        </w:rPr>
        <w:t>Обучающийся научится:</w:t>
      </w:r>
    </w:p>
    <w:p w:rsidR="004A622A" w:rsidRPr="00E134C6" w:rsidRDefault="004A622A" w:rsidP="004A622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понимать</w:t>
      </w:r>
      <w:r w:rsidRPr="00E134C6">
        <w:rPr>
          <w:szCs w:val="28"/>
        </w:rPr>
        <w:t xml:space="preserve"> термин</w:t>
      </w:r>
      <w:r>
        <w:rPr>
          <w:szCs w:val="28"/>
        </w:rPr>
        <w:t>ы</w:t>
      </w:r>
      <w:r w:rsidRPr="00E134C6">
        <w:rPr>
          <w:szCs w:val="28"/>
        </w:rPr>
        <w:t>, основны</w:t>
      </w:r>
      <w:r>
        <w:rPr>
          <w:szCs w:val="28"/>
        </w:rPr>
        <w:t xml:space="preserve">е </w:t>
      </w:r>
      <w:r w:rsidRPr="00E134C6">
        <w:rPr>
          <w:szCs w:val="28"/>
        </w:rPr>
        <w:t>закон</w:t>
      </w:r>
      <w:r>
        <w:rPr>
          <w:szCs w:val="28"/>
        </w:rPr>
        <w:t>ы</w:t>
      </w:r>
      <w:r w:rsidRPr="00E134C6">
        <w:rPr>
          <w:szCs w:val="28"/>
        </w:rPr>
        <w:t xml:space="preserve"> и важнейши</w:t>
      </w:r>
      <w:r>
        <w:rPr>
          <w:szCs w:val="28"/>
        </w:rPr>
        <w:t>е</w:t>
      </w:r>
      <w:r w:rsidRPr="00E134C6">
        <w:rPr>
          <w:szCs w:val="28"/>
        </w:rPr>
        <w:t xml:space="preserve"> теори</w:t>
      </w:r>
      <w:r>
        <w:rPr>
          <w:szCs w:val="28"/>
        </w:rPr>
        <w:t>и</w:t>
      </w:r>
      <w:r w:rsidRPr="00E134C6">
        <w:rPr>
          <w:szCs w:val="28"/>
        </w:rPr>
        <w:t xml:space="preserve"> курса органической и общей химии;</w:t>
      </w:r>
    </w:p>
    <w:p w:rsidR="004A622A" w:rsidRPr="00E134C6" w:rsidRDefault="004A622A" w:rsidP="004A622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наблюдать, описывать, фиксировать результаты и делать выводы на основе демонстрационных и самостоятельно проведённых экспериментов, используя для этого родной (русский или иной) язык и язык химии;</w:t>
      </w:r>
    </w:p>
    <w:p w:rsidR="004A622A" w:rsidRPr="00E134C6" w:rsidRDefault="004A622A" w:rsidP="004A622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классифицировать химические элементы, простые вещества, неорганические и органические соединения, химические процессы;</w:t>
      </w:r>
    </w:p>
    <w:p w:rsidR="004A622A" w:rsidRPr="00E134C6" w:rsidRDefault="004A622A" w:rsidP="004A622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характеризовать общие свойства, получение и применение   изученных классы неорганических и органических веществ и их важнейших представителей;</w:t>
      </w:r>
    </w:p>
    <w:p w:rsidR="004A622A" w:rsidRDefault="004A622A" w:rsidP="004A622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описывать конкретные химические реакции, условия их проведения и управления химическими процессами;</w:t>
      </w:r>
    </w:p>
    <w:p w:rsidR="004A622A" w:rsidRPr="00E134C6" w:rsidRDefault="004A622A" w:rsidP="004A622A">
      <w:pPr>
        <w:pStyle w:val="a6"/>
        <w:spacing w:before="0" w:beforeAutospacing="0" w:after="0" w:afterAutospacing="0"/>
        <w:jc w:val="both"/>
        <w:rPr>
          <w:szCs w:val="28"/>
          <w:u w:val="single"/>
        </w:rPr>
      </w:pPr>
      <w:proofErr w:type="gramStart"/>
      <w:r w:rsidRPr="00E134C6">
        <w:rPr>
          <w:szCs w:val="28"/>
          <w:u w:val="single"/>
        </w:rPr>
        <w:t>Обучающийся</w:t>
      </w:r>
      <w:proofErr w:type="gramEnd"/>
      <w:r w:rsidRPr="00E134C6">
        <w:rPr>
          <w:szCs w:val="28"/>
          <w:u w:val="single"/>
        </w:rPr>
        <w:t xml:space="preserve"> получит возможность:</w:t>
      </w:r>
    </w:p>
    <w:p w:rsidR="004A622A" w:rsidRPr="00E134C6" w:rsidRDefault="004A622A" w:rsidP="004A622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проводить самостоятельный химический эксперимент и наблюдать демонстрационный эксперимент, фиксировать результаты и делать выводы и заключения по результатам;</w:t>
      </w:r>
    </w:p>
    <w:p w:rsidR="004A622A" w:rsidRPr="00E134C6" w:rsidRDefault="004A622A" w:rsidP="004A622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прогнозировать свойства неизученных веществ по аналогии со свойствами изученных на основе знания химических закономерностей;</w:t>
      </w:r>
    </w:p>
    <w:p w:rsidR="004A622A" w:rsidRPr="00E134C6" w:rsidRDefault="004A622A" w:rsidP="004A622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определять источники химической информации, получать её, проводить анализ, изготавливать информационный продукт и представлять его;</w:t>
      </w:r>
    </w:p>
    <w:p w:rsidR="004A622A" w:rsidRPr="00E134C6" w:rsidRDefault="004A622A" w:rsidP="004A622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lastRenderedPageBreak/>
        <w:t xml:space="preserve">пользоваться обязательными справочными материалами: Периодической системой химических элементов Д. И. Менделеева, таблицей растворимости, </w:t>
      </w:r>
      <w:proofErr w:type="gramStart"/>
      <w:r w:rsidRPr="00E134C6">
        <w:rPr>
          <w:szCs w:val="28"/>
        </w:rPr>
        <w:t>электрохимическим</w:t>
      </w:r>
      <w:proofErr w:type="gramEnd"/>
      <w:r w:rsidRPr="00E134C6">
        <w:rPr>
          <w:szCs w:val="28"/>
        </w:rPr>
        <w:t xml:space="preserve"> рядом напряжений металлов, рядом </w:t>
      </w:r>
      <w:proofErr w:type="spellStart"/>
      <w:r w:rsidRPr="00E134C6">
        <w:rPr>
          <w:szCs w:val="28"/>
        </w:rPr>
        <w:t>электроотрицательности</w:t>
      </w:r>
      <w:proofErr w:type="spellEnd"/>
      <w:r w:rsidRPr="00E134C6">
        <w:rPr>
          <w:szCs w:val="28"/>
        </w:rPr>
        <w:t xml:space="preserve"> — для характеристики строения, состава и свойств атомов химических элементов I—IV периодов и образованных ими простых и сложных веществ;</w:t>
      </w:r>
    </w:p>
    <w:p w:rsidR="004A622A" w:rsidRPr="00E134C6" w:rsidRDefault="004A622A" w:rsidP="004A622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устан</w:t>
      </w:r>
      <w:r>
        <w:rPr>
          <w:szCs w:val="28"/>
        </w:rPr>
        <w:t>а</w:t>
      </w:r>
      <w:r w:rsidRPr="00E134C6">
        <w:rPr>
          <w:szCs w:val="28"/>
        </w:rPr>
        <w:t>вл</w:t>
      </w:r>
      <w:r>
        <w:rPr>
          <w:szCs w:val="28"/>
        </w:rPr>
        <w:t xml:space="preserve">ивать </w:t>
      </w:r>
      <w:r w:rsidRPr="00E134C6">
        <w:rPr>
          <w:szCs w:val="28"/>
        </w:rPr>
        <w:t xml:space="preserve"> 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4A622A" w:rsidRPr="00E134C6" w:rsidRDefault="004A622A" w:rsidP="004A622A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моделирова</w:t>
      </w:r>
      <w:r>
        <w:rPr>
          <w:szCs w:val="28"/>
        </w:rPr>
        <w:t>ть</w:t>
      </w:r>
      <w:r w:rsidRPr="00E134C6">
        <w:rPr>
          <w:szCs w:val="28"/>
        </w:rPr>
        <w:t xml:space="preserve"> молекул</w:t>
      </w:r>
      <w:r>
        <w:rPr>
          <w:szCs w:val="28"/>
        </w:rPr>
        <w:t>ы</w:t>
      </w:r>
      <w:r w:rsidRPr="00E134C6">
        <w:rPr>
          <w:szCs w:val="28"/>
        </w:rPr>
        <w:t xml:space="preserve"> неорганических и органических веществ;</w:t>
      </w:r>
    </w:p>
    <w:p w:rsidR="004A622A" w:rsidRPr="00E134C6" w:rsidRDefault="004A622A" w:rsidP="004A622A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</w:rPr>
        <w:t>понимани</w:t>
      </w:r>
      <w:r>
        <w:rPr>
          <w:szCs w:val="28"/>
        </w:rPr>
        <w:t>я</w:t>
      </w:r>
      <w:r w:rsidRPr="00E134C6">
        <w:rPr>
          <w:szCs w:val="28"/>
        </w:rPr>
        <w:t xml:space="preserve"> химической картины мира как неотъемлемой части целостной научной картины мира.</w:t>
      </w:r>
    </w:p>
    <w:p w:rsidR="004A622A" w:rsidRPr="00E134C6" w:rsidRDefault="004A622A" w:rsidP="004A622A">
      <w:pPr>
        <w:pStyle w:val="a6"/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  <w:u w:val="single"/>
        </w:rPr>
        <w:t>В ценностно-ориентационной сфере</w:t>
      </w:r>
      <w:r w:rsidRPr="00E134C6">
        <w:rPr>
          <w:szCs w:val="28"/>
        </w:rPr>
        <w:t xml:space="preserve"> — формирование собственной позиции при оценке последствий для окружающей среды деятельности человека, связанной с производством и переработкой химических продуктов;</w:t>
      </w:r>
    </w:p>
    <w:p w:rsidR="004A622A" w:rsidRPr="00E134C6" w:rsidRDefault="004A622A" w:rsidP="004A622A">
      <w:pPr>
        <w:pStyle w:val="a6"/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  <w:u w:val="single"/>
        </w:rPr>
        <w:t>В трудовой сфере</w:t>
      </w:r>
      <w:r w:rsidRPr="00E134C6">
        <w:rPr>
          <w:szCs w:val="28"/>
        </w:rPr>
        <w:t xml:space="preserve"> — проведение химического эксперимента; развитие навыков учебной, проектно-исследовательской и творческой деятельности при выполнении </w:t>
      </w:r>
      <w:proofErr w:type="gramStart"/>
      <w:r w:rsidRPr="00E134C6">
        <w:rPr>
          <w:szCs w:val="28"/>
        </w:rPr>
        <w:t>индивидуального проекта</w:t>
      </w:r>
      <w:proofErr w:type="gramEnd"/>
      <w:r w:rsidRPr="00E134C6">
        <w:rPr>
          <w:szCs w:val="28"/>
        </w:rPr>
        <w:t xml:space="preserve"> по химии;</w:t>
      </w:r>
    </w:p>
    <w:p w:rsidR="004A622A" w:rsidRPr="00E134C6" w:rsidRDefault="004A622A" w:rsidP="004A622A">
      <w:pPr>
        <w:pStyle w:val="a6"/>
        <w:spacing w:before="0" w:beforeAutospacing="0" w:after="0" w:afterAutospacing="0"/>
        <w:jc w:val="both"/>
        <w:rPr>
          <w:szCs w:val="28"/>
        </w:rPr>
      </w:pPr>
      <w:r w:rsidRPr="00E134C6">
        <w:rPr>
          <w:szCs w:val="28"/>
          <w:u w:val="single"/>
        </w:rPr>
        <w:t>В сфере здорового образа жизни</w:t>
      </w:r>
      <w:r w:rsidRPr="00E134C6">
        <w:rPr>
          <w:szCs w:val="28"/>
        </w:rPr>
        <w:t xml:space="preserve"> — соблюдение правил безопасного обращения с веществами, материалами; оказание первой помощи при отравлениях, ожогах и травмах, полученных в результате нарушения правил техники безопасности при работе с веществами и лабораторным оборудованием.</w:t>
      </w:r>
    </w:p>
    <w:p w:rsidR="006E469F" w:rsidRDefault="006E469F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Default="004A622A"/>
    <w:p w:rsidR="004A622A" w:rsidRPr="00BC0992" w:rsidRDefault="004A622A" w:rsidP="004A622A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химии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bookmarkEnd w:id="0"/>
    <w:p w:rsidR="004A622A" w:rsidRPr="007F57FD" w:rsidRDefault="004A622A" w:rsidP="004A622A">
      <w:pPr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химии 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классе ФГОС  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среднего</w:t>
      </w:r>
      <w:r w:rsidRPr="007F57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общего образования соответствует:</w:t>
      </w:r>
    </w:p>
    <w:p w:rsidR="004A622A" w:rsidRPr="009153C3" w:rsidRDefault="004A622A" w:rsidP="004A622A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4A622A" w:rsidRPr="009153C3" w:rsidRDefault="004A622A" w:rsidP="004A622A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4A622A" w:rsidRPr="009153C3" w:rsidRDefault="004A622A" w:rsidP="004A622A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Образовательной программе основного  общего образования МБОУ К-Е СОШ №5;</w:t>
      </w:r>
    </w:p>
    <w:p w:rsidR="004A622A" w:rsidRPr="009153C3" w:rsidRDefault="004A622A" w:rsidP="004A622A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Учебному плану МБОУ К-Е СОШ №5 на 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уч.г</w:t>
      </w:r>
      <w:proofErr w:type="spellEnd"/>
      <w:r w:rsidRPr="009153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4A622A" w:rsidRPr="00055DA7" w:rsidRDefault="004A622A" w:rsidP="004A622A">
      <w:pPr>
        <w:pStyle w:val="a3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6357">
        <w:rPr>
          <w:rFonts w:ascii="Times New Roman" w:eastAsia="Times New Roman" w:hAnsi="Times New Roman"/>
          <w:sz w:val="24"/>
          <w:szCs w:val="24"/>
        </w:rPr>
        <w:t>Программ</w:t>
      </w:r>
      <w:r>
        <w:rPr>
          <w:rFonts w:ascii="Times New Roman" w:eastAsia="Times New Roman" w:hAnsi="Times New Roman"/>
          <w:sz w:val="24"/>
          <w:szCs w:val="24"/>
        </w:rPr>
        <w:t xml:space="preserve">ы </w:t>
      </w:r>
      <w:r w:rsidRPr="00306357">
        <w:rPr>
          <w:rFonts w:ascii="Times New Roman" w:eastAsia="Times New Roman" w:hAnsi="Times New Roman"/>
          <w:sz w:val="24"/>
          <w:szCs w:val="24"/>
        </w:rPr>
        <w:t>курса химии для 8-11 классов общеобразовательных учреждений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базовый уровень) </w:t>
      </w:r>
      <w:r w:rsidRPr="00306357">
        <w:rPr>
          <w:rFonts w:ascii="Times New Roman" w:eastAsia="Times New Roman" w:hAnsi="Times New Roman"/>
          <w:sz w:val="24"/>
          <w:szCs w:val="24"/>
        </w:rPr>
        <w:t>Габриелян О.С.  – М.: Дрофа, 201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06357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;</w:t>
      </w:r>
    </w:p>
    <w:p w:rsidR="004A622A" w:rsidRPr="00306357" w:rsidRDefault="004A622A" w:rsidP="004A622A">
      <w:pPr>
        <w:pStyle w:val="a3"/>
        <w:tabs>
          <w:tab w:val="left" w:pos="709"/>
        </w:tabs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55DA7">
        <w:rPr>
          <w:rFonts w:ascii="Times New Roman" w:hAnsi="Times New Roman"/>
          <w:sz w:val="24"/>
          <w:szCs w:val="24"/>
        </w:rPr>
        <w:t xml:space="preserve">Учебнику Общая </w:t>
      </w:r>
      <w:r>
        <w:rPr>
          <w:rFonts w:ascii="Times New Roman" w:eastAsia="Times New Roman" w:hAnsi="Times New Roman"/>
          <w:sz w:val="24"/>
          <w:szCs w:val="24"/>
        </w:rPr>
        <w:t>Химия 11 класс. О.С. Габриелян.- М.: Дрофа, 2014г.</w:t>
      </w:r>
    </w:p>
    <w:p w:rsidR="004A622A" w:rsidRPr="00CF2D33" w:rsidRDefault="004A622A" w:rsidP="004A622A">
      <w:pPr>
        <w:pStyle w:val="a3"/>
        <w:numPr>
          <w:ilvl w:val="0"/>
          <w:numId w:val="6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4A622A" w:rsidRPr="004A622A" w:rsidRDefault="004A622A" w:rsidP="004A622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DA7">
        <w:rPr>
          <w:rFonts w:ascii="Times New Roman" w:hAnsi="Times New Roman" w:cs="Times New Roman"/>
          <w:sz w:val="24"/>
          <w:szCs w:val="24"/>
        </w:rPr>
        <w:t>Положению о рабочей программе МБОУ К-Е СОШ №5</w:t>
      </w:r>
    </w:p>
    <w:p w:rsidR="004A622A" w:rsidRPr="00055DA7" w:rsidRDefault="004A622A" w:rsidP="004A622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>К-</w:t>
      </w:r>
      <w:proofErr w:type="gramEnd"/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ЕСОШ №5, наличием  выходных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и праздничных  дней  в    2021-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году, расписанием учебных  занятий  в условиях  пятидневной  рабочей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недели на 2021-2022</w:t>
      </w: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  рабочая  программа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химии</w:t>
      </w: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 11  классе рассчитана на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 xml:space="preserve">  час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055D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4A622A" w:rsidRPr="00E56833" w:rsidRDefault="004A622A" w:rsidP="004A622A">
      <w:pPr>
        <w:pStyle w:val="6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E56833">
        <w:rPr>
          <w:color w:val="000000"/>
          <w:sz w:val="24"/>
          <w:szCs w:val="24"/>
          <w:lang w:bidi="ru-RU"/>
        </w:rPr>
        <w:t xml:space="preserve">Планируемые результаты изучения учебного предмета «Химия» на уровне среднего общего образования </w:t>
      </w:r>
    </w:p>
    <w:p w:rsidR="004A622A" w:rsidRPr="00E56833" w:rsidRDefault="004A622A" w:rsidP="004A622A">
      <w:pPr>
        <w:pStyle w:val="60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E56833">
        <w:rPr>
          <w:rStyle w:val="61"/>
          <w:sz w:val="24"/>
          <w:szCs w:val="24"/>
        </w:rPr>
        <w:t>Выпускник на базовом уровне научится: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понимать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химическую картину мира как составную часть целостной научной картины мира;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раскрывать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роль химии и химического производства как производительной силы современного общества;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формулировать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значение хим</w:t>
      </w:r>
      <w:proofErr w:type="gramStart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 и её</w:t>
      </w:r>
      <w:proofErr w:type="gramEnd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достижений в повседневной жизни человека;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устанавливать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взаимосвязи между химией и другими естественными науками;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формулировать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основные положения теории химического строения органических соединений А. М. Бутлерова и иллюстрировать их примерами из органической и неорганической химии;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аргументировать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универсальный характер химических понятий, законов и теорий для органической и неорганической химии;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формулировать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Периодический закон Д. И. Менделеева и закономерности изменений в строении и свойствах химических элементов и образованных ими веществ на основе Периодической системы как графического отображения Периодического закона;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Style w:val="20"/>
          <w:rFonts w:eastAsiaTheme="minorEastAsia"/>
          <w:sz w:val="24"/>
          <w:szCs w:val="24"/>
        </w:rPr>
        <w:t xml:space="preserve">характеризовать </w:t>
      </w:r>
      <w:r w:rsidRPr="00E56833">
        <w:rPr>
          <w:rStyle w:val="2"/>
          <w:rFonts w:eastAsiaTheme="minorEastAsia"/>
          <w:sz w:val="24"/>
          <w:szCs w:val="24"/>
          <w:lang w:val="en-US" w:eastAsia="en-US" w:bidi="en-US"/>
        </w:rPr>
        <w:t>s</w:t>
      </w:r>
      <w:r w:rsidRPr="00E56833">
        <w:rPr>
          <w:rStyle w:val="2"/>
          <w:rFonts w:eastAsiaTheme="minorEastAsia"/>
          <w:sz w:val="24"/>
          <w:szCs w:val="24"/>
          <w:lang w:eastAsia="en-US" w:bidi="en-US"/>
        </w:rPr>
        <w:t>-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proofErr w:type="gramStart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^-</w:t>
      </w:r>
      <w:proofErr w:type="gramEnd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элементы, а также железо по их положению в Периодической системе Д. И. Менделеева;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классифицировать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химические связи и кристаллические решётки, объяснять механизмы их образования и доказывать единую природу химических связей (ковалентной, ионной, металлической, водородной);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t>объяснять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причины многообразия веществ, используя явления изомерии, гомологии, аллотропии;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Style w:val="20"/>
          <w:rFonts w:eastAsiaTheme="minorEastAsia"/>
          <w:sz w:val="24"/>
          <w:szCs w:val="24"/>
        </w:rPr>
        <w:lastRenderedPageBreak/>
        <w:t>классифицировать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химические реакции в неорганической и органической химии по различным основаниям и </w:t>
      </w:r>
      <w:r w:rsidRPr="00E56833">
        <w:rPr>
          <w:rStyle w:val="20"/>
          <w:rFonts w:eastAsiaTheme="minorEastAsia"/>
          <w:sz w:val="24"/>
          <w:szCs w:val="24"/>
        </w:rPr>
        <w:t>устанавливать</w:t>
      </w:r>
      <w:r w:rsidRPr="00E56833">
        <w:rPr>
          <w:rStyle w:val="21"/>
          <w:rFonts w:eastAsiaTheme="minorEastAsia"/>
          <w:sz w:val="24"/>
          <w:szCs w:val="24"/>
        </w:rPr>
        <w:t xml:space="preserve"> </w:t>
      </w:r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специфику типов реакций от общего через </w:t>
      </w:r>
      <w:proofErr w:type="gramStart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особенное</w:t>
      </w:r>
      <w:proofErr w:type="gramEnd"/>
      <w:r w:rsidRPr="00E568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 единичному;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гидролиз как специфичный обменный процесс и раскрывать его роль в живой и неживой природе;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электрол</w:t>
      </w:r>
      <w:r>
        <w:rPr>
          <w:rFonts w:ascii="Times New Roman" w:hAnsi="Times New Roman" w:cs="Times New Roman"/>
          <w:sz w:val="24"/>
          <w:szCs w:val="24"/>
        </w:rPr>
        <w:t xml:space="preserve">из как специфичный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E56833">
        <w:rPr>
          <w:rFonts w:ascii="Times New Roman" w:hAnsi="Times New Roman" w:cs="Times New Roman"/>
          <w:sz w:val="24"/>
          <w:szCs w:val="24"/>
        </w:rPr>
        <w:t>восстановительный процесс и определять его практическое значение;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кор</w:t>
      </w:r>
      <w:r>
        <w:rPr>
          <w:rFonts w:ascii="Times New Roman" w:hAnsi="Times New Roman" w:cs="Times New Roman"/>
          <w:sz w:val="24"/>
          <w:szCs w:val="24"/>
        </w:rPr>
        <w:t xml:space="preserve">розию металлов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E56833">
        <w:rPr>
          <w:rFonts w:ascii="Times New Roman" w:hAnsi="Times New Roman" w:cs="Times New Roman"/>
          <w:sz w:val="24"/>
          <w:szCs w:val="24"/>
        </w:rPr>
        <w:t>восстановительный процесс и предлагать способы защиты от неё;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классифицировать неорганические и органические вещества;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 xml:space="preserve">характеризовать общие химические свойства важнейших классов неорганических и органических соединений в плане от общего через особенность к </w:t>
      </w:r>
      <w:proofErr w:type="gramStart"/>
      <w:r w:rsidRPr="00E56833">
        <w:rPr>
          <w:rFonts w:ascii="Times New Roman" w:hAnsi="Times New Roman" w:cs="Times New Roman"/>
          <w:sz w:val="24"/>
          <w:szCs w:val="24"/>
        </w:rPr>
        <w:t>единичному</w:t>
      </w:r>
      <w:proofErr w:type="gramEnd"/>
      <w:r w:rsidRPr="00E56833">
        <w:rPr>
          <w:rFonts w:ascii="Times New Roman" w:hAnsi="Times New Roman" w:cs="Times New Roman"/>
          <w:sz w:val="24"/>
          <w:szCs w:val="24"/>
        </w:rPr>
        <w:t>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использовать знаковую систему химического языка для отображения состава (химические формулы) и свойств (химические уравнения) веществ;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использовать правила и нормы международной номенклатуры для названий веществ по формулам и, наоборот, для составления молекулярных и структурных формул соединений по их названиям;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знать тривиальные названия важнейших в бытовом отношении неорганических и органических веществ;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свойства, получение и применение важнейших представителей классов органических соединений (</w:t>
      </w:r>
      <w:proofErr w:type="spellStart"/>
      <w:r w:rsidRPr="00E5683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E56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83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E56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83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E56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833"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 w:rsidRPr="00E56833">
        <w:rPr>
          <w:rFonts w:ascii="Times New Roman" w:hAnsi="Times New Roman" w:cs="Times New Roman"/>
          <w:sz w:val="24"/>
          <w:szCs w:val="24"/>
        </w:rPr>
        <w:t>, ароматических углеводородов, спиртов, фенолов, альдегидов, предельных одноосновных карбоновых кислот, сложных эфиров и жиров, углеводов, аминов, аминокислот);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устанавливать зависимость экономики страны от добычи, транспортировки и переработки углеводородного сырья (нефти и природного газа);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экспериментально подтверждать состав и свойства важнейших представителей изученных классов неорганических и органических веществ с соблюдением правил техники безопасности для работы с химическими веществами и лабораторным оборудованием;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скорость химической реакц</w:t>
      </w:r>
      <w:proofErr w:type="gramStart"/>
      <w:r w:rsidRPr="00E56833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E56833">
        <w:rPr>
          <w:rFonts w:ascii="Times New Roman" w:hAnsi="Times New Roman" w:cs="Times New Roman"/>
          <w:sz w:val="24"/>
          <w:szCs w:val="24"/>
        </w:rPr>
        <w:t xml:space="preserve"> зависимость от различных факторов;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</w:t>
      </w:r>
      <w:proofErr w:type="gramStart"/>
      <w:r w:rsidRPr="00E568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6833">
        <w:rPr>
          <w:rFonts w:ascii="Times New Roman" w:hAnsi="Times New Roman" w:cs="Times New Roman"/>
          <w:sz w:val="24"/>
          <w:szCs w:val="24"/>
        </w:rPr>
        <w:t>химическое равновесие и его смещение в зависимости от различных факторов;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производить расчёты по химическим формулам и уравнениям на основе количественных отношений между участниками химических реакций;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соблюдать правила экологической безопасности во взаимоотношениях с окружающей средой при обращении с химическими веществами, материалами и процессами.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Выпускник на базовом уровне получит возможность научиться: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использовать методы научного познания при выполнении проектов и учебно-исследовательских задач химической тематики;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прогнозировать строение и свойства незнакомых неорганических и органических веществ на основе аналогии;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прогнозировать течение химических процессов в зависимости от условий их протекания и предлагать способы управления этими процессами;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устанавливать взаимосвязи химии с предметами гуманитарного цикла (языком, литературой, мировой художественной культурой);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раскрывать роль химических знаний в будущей практической деятельности;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раскрывать роль химических знаний в формировании индивидуальной образовательной траектории;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lastRenderedPageBreak/>
        <w:t>прогнозировать способность неорганических и органических веще</w:t>
      </w:r>
      <w:proofErr w:type="gramStart"/>
      <w:r w:rsidRPr="00E5683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56833">
        <w:rPr>
          <w:rFonts w:ascii="Times New Roman" w:hAnsi="Times New Roman" w:cs="Times New Roman"/>
          <w:sz w:val="24"/>
          <w:szCs w:val="24"/>
        </w:rPr>
        <w:t>оявлять окислительные и/или восстановительные свойства с учётом степеней окисления элементов, образующих их;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аргументировать единство мира веществ установлением генетической связи между неорганическими и органическими веществами;</w:t>
      </w:r>
    </w:p>
    <w:p w:rsidR="004A622A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владеть химическим языком для обогащения словарного запаса и</w:t>
      </w:r>
      <w:r w:rsidRPr="00E56833">
        <w:t xml:space="preserve"> </w:t>
      </w:r>
      <w:r w:rsidRPr="00E56833">
        <w:rPr>
          <w:rFonts w:ascii="Times New Roman" w:hAnsi="Times New Roman" w:cs="Times New Roman"/>
          <w:sz w:val="24"/>
          <w:szCs w:val="24"/>
        </w:rPr>
        <w:t>развития речи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характеризовать становление научной теории на примере открытия Периодического закона и теории химического строения органических веществ;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критически относиться к псевдонаучной химической информации, получаемой из разных источников;</w:t>
      </w:r>
    </w:p>
    <w:p w:rsidR="004A622A" w:rsidRPr="00E56833" w:rsidRDefault="004A622A" w:rsidP="004A622A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3">
        <w:rPr>
          <w:rFonts w:ascii="Times New Roman" w:hAnsi="Times New Roman" w:cs="Times New Roman"/>
          <w:sz w:val="24"/>
          <w:szCs w:val="24"/>
        </w:rPr>
        <w:t>понимать глобальные проблемы, стоящие перед человечеством (экологические, энергетические, сырьевые), и предлагать пути их решения, в том числе и с помощью химии.</w:t>
      </w:r>
    </w:p>
    <w:p w:rsidR="004A622A" w:rsidRDefault="004A622A"/>
    <w:p w:rsidR="004A622A" w:rsidRDefault="004A622A"/>
    <w:sectPr w:rsidR="004A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249"/>
    <w:multiLevelType w:val="hybridMultilevel"/>
    <w:tmpl w:val="71BA5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8045C"/>
    <w:multiLevelType w:val="hybridMultilevel"/>
    <w:tmpl w:val="E0C0C8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BB76DCC"/>
    <w:multiLevelType w:val="hybridMultilevel"/>
    <w:tmpl w:val="AAB2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578F8"/>
    <w:multiLevelType w:val="hybridMultilevel"/>
    <w:tmpl w:val="36327AA4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55BD1"/>
    <w:multiLevelType w:val="multilevel"/>
    <w:tmpl w:val="486CBA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6C7A31"/>
    <w:multiLevelType w:val="hybridMultilevel"/>
    <w:tmpl w:val="E7EA9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76C0E"/>
    <w:multiLevelType w:val="hybridMultilevel"/>
    <w:tmpl w:val="57CEE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93"/>
    <w:rsid w:val="000011B5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41926"/>
    <w:rsid w:val="00450D0F"/>
    <w:rsid w:val="004543D8"/>
    <w:rsid w:val="0048188B"/>
    <w:rsid w:val="00495D5D"/>
    <w:rsid w:val="004A26D1"/>
    <w:rsid w:val="004A622A"/>
    <w:rsid w:val="004B31D0"/>
    <w:rsid w:val="004C48ED"/>
    <w:rsid w:val="004C6B53"/>
    <w:rsid w:val="004F667C"/>
    <w:rsid w:val="00532C20"/>
    <w:rsid w:val="005334B4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5044A"/>
    <w:rsid w:val="00D70CD4"/>
    <w:rsid w:val="00D76D66"/>
    <w:rsid w:val="00D8673B"/>
    <w:rsid w:val="00D86E1B"/>
    <w:rsid w:val="00DA671D"/>
    <w:rsid w:val="00DA7A16"/>
    <w:rsid w:val="00DC1371"/>
    <w:rsid w:val="00DC2B28"/>
    <w:rsid w:val="00DC5251"/>
    <w:rsid w:val="00DF339A"/>
    <w:rsid w:val="00E1542D"/>
    <w:rsid w:val="00E30A17"/>
    <w:rsid w:val="00E33F93"/>
    <w:rsid w:val="00E46B39"/>
    <w:rsid w:val="00EB7176"/>
    <w:rsid w:val="00ED6F39"/>
    <w:rsid w:val="00EF079C"/>
    <w:rsid w:val="00F6246B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A62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4A622A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A622A"/>
    <w:pPr>
      <w:ind w:left="720"/>
      <w:contextualSpacing/>
    </w:pPr>
  </w:style>
  <w:style w:type="paragraph" w:styleId="a6">
    <w:name w:val="Normal (Web)"/>
    <w:basedOn w:val="a"/>
    <w:semiHidden/>
    <w:rsid w:val="004A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;Курсив"/>
    <w:basedOn w:val="a0"/>
    <w:rsid w:val="004A62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4A62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A62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Курсив"/>
    <w:basedOn w:val="6"/>
    <w:rsid w:val="004A62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A622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A62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4A622A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A622A"/>
    <w:pPr>
      <w:ind w:left="720"/>
      <w:contextualSpacing/>
    </w:pPr>
  </w:style>
  <w:style w:type="paragraph" w:styleId="a6">
    <w:name w:val="Normal (Web)"/>
    <w:basedOn w:val="a"/>
    <w:semiHidden/>
    <w:rsid w:val="004A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;Курсив"/>
    <w:basedOn w:val="a0"/>
    <w:rsid w:val="004A62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4A62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A62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Курсив"/>
    <w:basedOn w:val="6"/>
    <w:rsid w:val="004A62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A622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2022-03-30T09:33:00Z</dcterms:created>
  <dcterms:modified xsi:type="dcterms:W3CDTF">2022-03-30T09:36:00Z</dcterms:modified>
</cp:coreProperties>
</file>