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2ABB0" w14:textId="2FEEDCD4" w:rsidR="00785CDB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CDB">
        <w:rPr>
          <w:rFonts w:ascii="Times New Roman" w:hAnsi="Times New Roman" w:cs="Times New Roman"/>
          <w:b/>
          <w:bCs/>
          <w:sz w:val="28"/>
          <w:szCs w:val="28"/>
        </w:rPr>
        <w:t>https://78.rospotrebnadzor.ru</w:t>
      </w:r>
    </w:p>
    <w:p w14:paraId="1303DA0B" w14:textId="77777777" w:rsidR="00785CDB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FD491" w14:textId="77777777" w:rsidR="00CF2EB1" w:rsidRDefault="00785CDB" w:rsidP="00CF2EB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CDB">
        <w:rPr>
          <w:rFonts w:ascii="Times New Roman" w:hAnsi="Times New Roman" w:cs="Times New Roman"/>
          <w:b/>
          <w:bCs/>
          <w:sz w:val="28"/>
          <w:szCs w:val="28"/>
        </w:rPr>
        <w:t>Боррелиоз</w:t>
      </w:r>
    </w:p>
    <w:p w14:paraId="0D698923" w14:textId="77777777" w:rsidR="00CF2EB1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B">
        <w:rPr>
          <w:rFonts w:ascii="Times New Roman" w:hAnsi="Times New Roman" w:cs="Times New Roman"/>
          <w:sz w:val="28"/>
          <w:szCs w:val="28"/>
        </w:rPr>
        <w:br/>
      </w:r>
      <w:r w:rsidR="00CF2EB1">
        <w:rPr>
          <w:rFonts w:ascii="Times New Roman" w:hAnsi="Times New Roman" w:cs="Times New Roman"/>
          <w:sz w:val="28"/>
          <w:szCs w:val="28"/>
        </w:rPr>
        <w:t xml:space="preserve">      </w:t>
      </w:r>
      <w:r w:rsidRPr="00785CDB">
        <w:rPr>
          <w:rFonts w:ascii="Times New Roman" w:hAnsi="Times New Roman" w:cs="Times New Roman"/>
          <w:sz w:val="28"/>
          <w:szCs w:val="28"/>
        </w:rPr>
        <w:t xml:space="preserve">Боррелиоз – инфекционное заболевание, вызываемое бактериями рода </w:t>
      </w:r>
      <w:proofErr w:type="spellStart"/>
      <w:r w:rsidRPr="00785CDB">
        <w:rPr>
          <w:rFonts w:ascii="Times New Roman" w:hAnsi="Times New Roman" w:cs="Times New Roman"/>
          <w:sz w:val="28"/>
          <w:szCs w:val="28"/>
        </w:rPr>
        <w:t>Borrelia</w:t>
      </w:r>
      <w:proofErr w:type="spellEnd"/>
      <w:r w:rsidRPr="00785CDB">
        <w:rPr>
          <w:rFonts w:ascii="Times New Roman" w:hAnsi="Times New Roman" w:cs="Times New Roman"/>
          <w:sz w:val="28"/>
          <w:szCs w:val="28"/>
        </w:rPr>
        <w:t>. Ими заражен примерно каждый четвертый клещ. Главная опасность боррелиоза в том, что человек не поймет, что болен, пока не проявятся симптомы острого периода или уже серьезные осложнения.</w:t>
      </w:r>
    </w:p>
    <w:p w14:paraId="170A5074" w14:textId="77777777" w:rsidR="00CF2EB1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B">
        <w:rPr>
          <w:rFonts w:ascii="Times New Roman" w:hAnsi="Times New Roman" w:cs="Times New Roman"/>
          <w:sz w:val="28"/>
          <w:szCs w:val="28"/>
        </w:rPr>
        <w:t>При этой бактериальной инфекции происходит поражение нервной системы, кожи, суставов, сердца. Бактерия попадает в организм через клеща и действует незаметно – редко бывает температура, иногда ломота в мышцах.</w:t>
      </w:r>
    </w:p>
    <w:p w14:paraId="16BACC3F" w14:textId="4649C4A9" w:rsidR="00CF2EB1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B">
        <w:rPr>
          <w:rFonts w:ascii="Times New Roman" w:hAnsi="Times New Roman" w:cs="Times New Roman"/>
          <w:sz w:val="28"/>
          <w:szCs w:val="28"/>
        </w:rPr>
        <w:t>Единственный четкий признак – на месте укуса клеща красная припухлость, часто с белым центром. Врачи называют это кольцевая эритема. За несколько дней она может разрастись до 5 см.</w:t>
      </w:r>
      <w:r w:rsidRPr="00785CDB">
        <w:rPr>
          <w:rFonts w:ascii="Times New Roman" w:hAnsi="Times New Roman" w:cs="Times New Roman"/>
          <w:sz w:val="28"/>
          <w:szCs w:val="28"/>
        </w:rPr>
        <w:br/>
        <w:t>Если вовремя не провести антибиотикопрофилактику (желательно в первый день после укуса), то болезнь может «спрятаться» в организме и проявиться только через несколько недель, а то и месяцев.</w:t>
      </w:r>
    </w:p>
    <w:p w14:paraId="12905CEB" w14:textId="77777777" w:rsidR="00CF2EB1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B">
        <w:rPr>
          <w:rFonts w:ascii="Times New Roman" w:hAnsi="Times New Roman" w:cs="Times New Roman"/>
          <w:sz w:val="28"/>
          <w:szCs w:val="28"/>
        </w:rPr>
        <w:t>Клещи могут переносить и другие заболевания. Самые распространенные – это вирусный клещевой энцефалит, гранулоцитарный анаплазмоз человека, моноцитарный эрлихиоз человека, клещевые пятнистые лихорадки.</w:t>
      </w:r>
    </w:p>
    <w:p w14:paraId="223D930A" w14:textId="77777777" w:rsidR="00CF2EB1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B">
        <w:rPr>
          <w:rFonts w:ascii="Times New Roman" w:hAnsi="Times New Roman" w:cs="Times New Roman"/>
          <w:sz w:val="28"/>
          <w:szCs w:val="28"/>
        </w:rPr>
        <w:t>Для всех остальных «клещевых» инфекций вакцинация не разработана, и на первый план выходят меры неспецифической и личной профилактики. Необходимо регулярно обрабатывать кожные покровы и одежду репеллентами (в соответствии с инструкцией к препарату), выходить в лес в максимально закрытой одежде, проводить взаимные осмотры каждые 20–30 минут. Присосавшегося клеща необходимо как можно быстрее удалить – от времени присасывания и способа удаления клеща напрямую зависит вероятность передачи инфекции. Чем дольше клещ сосет кровь, тем выше риск передачи возбудителей инфекций.</w:t>
      </w:r>
    </w:p>
    <w:p w14:paraId="1F14A5F9" w14:textId="040A8283" w:rsidR="00785CDB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B">
        <w:rPr>
          <w:rFonts w:ascii="Times New Roman" w:hAnsi="Times New Roman" w:cs="Times New Roman"/>
          <w:sz w:val="28"/>
          <w:szCs w:val="28"/>
        </w:rPr>
        <w:t>Клеща рекомендуется сохранить (поместить в небольшую емкость) и сдать в лабораторию, где могут определить, содержит ли он возбудителей инфекций. Если в клеще подтверждается наличие генетического материала боррелий, врач назначает медикаментозную профилактику клещевого боррелиоза.</w:t>
      </w:r>
    </w:p>
    <w:p w14:paraId="6621B934" w14:textId="77777777" w:rsidR="00785CDB" w:rsidRPr="00785CDB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2FF41B" w14:textId="689AA302" w:rsidR="00785CDB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B">
        <w:rPr>
          <w:rFonts w:ascii="Times New Roman" w:hAnsi="Times New Roman" w:cs="Times New Roman"/>
          <w:sz w:val="28"/>
          <w:szCs w:val="28"/>
        </w:rPr>
        <w:t xml:space="preserve">По материалам сайта </w:t>
      </w:r>
      <w:proofErr w:type="spellStart"/>
      <w:proofErr w:type="gramStart"/>
      <w:r w:rsidRPr="00785CDB">
        <w:rPr>
          <w:rFonts w:ascii="Times New Roman" w:hAnsi="Times New Roman" w:cs="Times New Roman"/>
          <w:sz w:val="28"/>
          <w:szCs w:val="28"/>
        </w:rPr>
        <w:t>санщит.рус</w:t>
      </w:r>
      <w:proofErr w:type="spellEnd"/>
      <w:proofErr w:type="gramEnd"/>
    </w:p>
    <w:p w14:paraId="0F6C84C2" w14:textId="512DB1B6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76589" w14:textId="4A89B388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B950DC" w14:textId="235FC358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D5BC05" w14:textId="01BD2971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B8979" w14:textId="77777777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ECA15" w14:textId="743B8415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70E98" w14:textId="77777777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AA070F" w14:textId="0BDDC077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2D4C01" w14:textId="33C93F2F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EB1">
        <w:rPr>
          <w:rFonts w:ascii="Times New Roman" w:hAnsi="Times New Roman" w:cs="Times New Roman"/>
          <w:sz w:val="28"/>
          <w:szCs w:val="28"/>
        </w:rPr>
        <w:lastRenderedPageBreak/>
        <w:t>https://78.rospotrebnadzor.ru/</w:t>
      </w:r>
    </w:p>
    <w:p w14:paraId="6135772D" w14:textId="5B29D80E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5281B3" w14:textId="4B46B074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C38DD" w14:textId="3058E2F1" w:rsidR="00CF2EB1" w:rsidRDefault="00CF2EB1" w:rsidP="00A619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6539D56" wp14:editId="0B5F2808">
            <wp:extent cx="5940425" cy="8399828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F894A" w14:textId="02A12966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10D81D" w14:textId="49C8254A" w:rsidR="005834A8" w:rsidRPr="005834A8" w:rsidRDefault="005834A8" w:rsidP="005834A8">
      <w:pPr>
        <w:pStyle w:val="a4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5834A8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https://xn--80aqooi4b.xn--p1acf/</w:t>
      </w:r>
      <w:proofErr w:type="spellStart"/>
      <w:r w:rsidRPr="005834A8">
        <w:rPr>
          <w:rFonts w:ascii="Times New Roman" w:hAnsi="Times New Roman" w:cs="Times New Roman"/>
          <w:sz w:val="32"/>
          <w:szCs w:val="32"/>
          <w:lang w:eastAsia="ru-RU"/>
        </w:rPr>
        <w:t>sliders</w:t>
      </w:r>
      <w:proofErr w:type="spellEnd"/>
      <w:r w:rsidRPr="005834A8">
        <w:rPr>
          <w:rFonts w:ascii="Times New Roman" w:hAnsi="Times New Roman" w:cs="Times New Roman"/>
          <w:sz w:val="32"/>
          <w:szCs w:val="32"/>
          <w:lang w:eastAsia="ru-RU"/>
        </w:rPr>
        <w:t>/</w:t>
      </w:r>
      <w:proofErr w:type="spellStart"/>
      <w:r w:rsidRPr="005834A8">
        <w:rPr>
          <w:rFonts w:ascii="Times New Roman" w:hAnsi="Times New Roman" w:cs="Times New Roman"/>
          <w:sz w:val="32"/>
          <w:szCs w:val="32"/>
          <w:lang w:eastAsia="ru-RU"/>
        </w:rPr>
        <w:t>rasskazyvaem-ob-osnovnykh-merakh-profilaktiki</w:t>
      </w:r>
      <w:proofErr w:type="spellEnd"/>
      <w:r w:rsidRPr="005834A8">
        <w:rPr>
          <w:rFonts w:ascii="Times New Roman" w:hAnsi="Times New Roman" w:cs="Times New Roman"/>
          <w:sz w:val="32"/>
          <w:szCs w:val="32"/>
          <w:lang w:eastAsia="ru-RU"/>
        </w:rPr>
        <w:t>/</w:t>
      </w:r>
    </w:p>
    <w:p w14:paraId="16AF2442" w14:textId="77777777" w:rsidR="005834A8" w:rsidRDefault="005834A8" w:rsidP="005834A8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0084DFF1" w14:textId="043F97CC" w:rsidR="005834A8" w:rsidRDefault="005834A8" w:rsidP="005834A8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834A8">
        <w:rPr>
          <w:rFonts w:ascii="Times New Roman" w:hAnsi="Times New Roman" w:cs="Times New Roman"/>
          <w:b/>
          <w:sz w:val="32"/>
          <w:szCs w:val="32"/>
          <w:lang w:eastAsia="ru-RU"/>
        </w:rPr>
        <w:t>Чем опасны клещи</w:t>
      </w:r>
    </w:p>
    <w:p w14:paraId="05E367E2" w14:textId="77777777" w:rsidR="005834A8" w:rsidRPr="005834A8" w:rsidRDefault="005834A8" w:rsidP="005834A8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048FD634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При укусе клеща есть вероятность заразиться различными инфекциями. Самые опасные из них – клещевой энцефалит, боррелиоз (болезнь Лайма), туляремия, крымская геморрагическая лихорадка и другие. Эти заболевания могут приводить к тяжелым необратимым последствиям – параличам, нарушениям функций мозга, работы нервной системы, поражениям суставов и внутренних органов, инфекционно-токсическому шоку и даже смерти. Клещи, переносящие инфекции, есть практически в любом регионе России.</w:t>
      </w:r>
    </w:p>
    <w:p w14:paraId="1D193E78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Как обезопасить себя от клещей</w:t>
      </w:r>
    </w:p>
    <w:p w14:paraId="6C7E3BB2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shd w:val="clear" w:color="auto" w:fill="FAFAFA"/>
          <w:lang w:eastAsia="ru-RU"/>
        </w:rPr>
        <w:br/>
      </w:r>
      <w:r w:rsidRPr="005834A8">
        <w:rPr>
          <w:rFonts w:ascii="Times New Roman" w:hAnsi="Times New Roman" w:cs="Times New Roman"/>
          <w:sz w:val="28"/>
          <w:szCs w:val="28"/>
          <w:u w:val="single"/>
          <w:shd w:val="clear" w:color="auto" w:fill="FAFAFA"/>
          <w:lang w:eastAsia="ru-RU"/>
        </w:rPr>
        <w:t>Отправляясь на природу, помните о простых правилах:</w:t>
      </w:r>
    </w:p>
    <w:p w14:paraId="41C4FBC3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Выбирайте одежду и обувь, которая максимально закрывает тело: длинный низ и верх, головной убор, высокие ботинки или кроссовки.</w:t>
      </w:r>
    </w:p>
    <w:p w14:paraId="3CFB2CD9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Следите, чтобы воротник и манжеты плотно прилегали. Заправляйте все, что можно заправить вовнутрь.</w:t>
      </w:r>
    </w:p>
    <w:p w14:paraId="0AF465D7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Выбирайте светлую одежду – на ней будет легче заметить темного клеща.</w:t>
      </w:r>
    </w:p>
    <w:p w14:paraId="5CF396E3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Пользуйтесь репеллентами, которые отпугивают клещей. Кстати, их чаще всего наносят на одежду.</w:t>
      </w:r>
    </w:p>
    <w:p w14:paraId="07F05BA2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Периодически осматривайте одежду – свою и ваших спутников. Потрясите ее над ванной, вернувшись домой.</w:t>
      </w:r>
    </w:p>
    <w:p w14:paraId="2AF80F2C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Тщательно проверьте шерсть питомцев, если вы брали их на прогулку.</w:t>
      </w:r>
    </w:p>
    <w:p w14:paraId="096AE31B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Собрали красивый букет полевых цветов? Проверьте и его, там может быть «сюрприз» в виде притаившегося клеща.</w:t>
      </w:r>
    </w:p>
    <w:p w14:paraId="6497274C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Что делать, если клещ укусил</w:t>
      </w:r>
    </w:p>
    <w:p w14:paraId="15CB7A0F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Если, несмотря на все меры предосторожности, укус все же произошел, нужно извлечь клеща (самостоятельно или обратившись к врачу в травмпункт или в поликлинику). Чем быстрее это произойдет, тем меньше риск заражения.</w:t>
      </w:r>
    </w:p>
    <w:p w14:paraId="3A16570F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Как действовать:</w:t>
      </w:r>
    </w:p>
    <w:p w14:paraId="0616AA7A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Используйте специальные инструменты для извлечения клеща (пинцет, </w:t>
      </w:r>
      <w:proofErr w:type="spellStart"/>
      <w:r w:rsidRPr="005834A8">
        <w:rPr>
          <w:rFonts w:ascii="Times New Roman" w:hAnsi="Times New Roman" w:cs="Times New Roman"/>
          <w:sz w:val="28"/>
          <w:szCs w:val="28"/>
          <w:lang w:eastAsia="ru-RU"/>
        </w:rPr>
        <w:t>клещедер</w:t>
      </w:r>
      <w:proofErr w:type="spellEnd"/>
      <w:r w:rsidRPr="005834A8">
        <w:rPr>
          <w:rFonts w:ascii="Times New Roman" w:hAnsi="Times New Roman" w:cs="Times New Roman"/>
          <w:sz w:val="28"/>
          <w:szCs w:val="28"/>
          <w:lang w:eastAsia="ru-RU"/>
        </w:rPr>
        <w:t>), а также средства дезинфекции (спирт, йод, перекись водорода).</w:t>
      </w:r>
    </w:p>
    <w:p w14:paraId="2E96BD7F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Захватите клеща пинцетом. Держа перпендикулярно поверхности укуса, аккуратно поверните тело клеща против часовой стрелки и извлеките его из кожных покровов без резких движений.</w:t>
      </w:r>
    </w:p>
    <w:p w14:paraId="67F08D4C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Если у вас специальных инструментов нет, можно аккуратно зацепить клеща пальцами, обернутыми марлей, ниткой, салфеткой. Ни в коем случае не трогайте клеща голыми руками.</w:t>
      </w:r>
    </w:p>
    <w:p w14:paraId="1269867C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Место укуса продезинфицируйте, руки тщательно помойте.</w:t>
      </w:r>
    </w:p>
    <w:p w14:paraId="75590FC5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Клеща поместите в герметичную емкость и доставьте на исследование в микробиологическую лабораторию.</w:t>
      </w:r>
    </w:p>
    <w:p w14:paraId="74BEF8C4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Если в течение месяца после укуса клеща вы почувствовали себя плохо, отметили повышение температуры, увеличивающееся красное пятно на месте укуса, ощутили зуд – незамедлительно обратитесь к врачу.</w:t>
      </w:r>
    </w:p>
    <w:p w14:paraId="5D5A6F50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Поможет ли вакцинация</w:t>
      </w:r>
    </w:p>
    <w:p w14:paraId="716D307E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Сегодня доступна вакцинация от клещевого энцефалита – ее делают бесплатно в поликлиниках. Доступны как отечественные, так и импортные вакцины. Это способ обезопасить себя, если вы находитесь в зоне распространения заболевания (карта активности  клещей в регионах России </w:t>
      </w:r>
      <w:hyperlink r:id="rId6" w:tgtFrame="_blank" w:history="1">
        <w:r w:rsidRPr="005834A8">
          <w:rPr>
            <w:rFonts w:ascii="Times New Roman" w:hAnsi="Times New Roman" w:cs="Times New Roman"/>
            <w:color w:val="931004"/>
            <w:sz w:val="28"/>
            <w:szCs w:val="28"/>
            <w:u w:val="single"/>
            <w:lang w:eastAsia="ru-RU"/>
          </w:rPr>
          <w:t>доступна здесь</w:t>
        </w:r>
      </w:hyperlink>
      <w:r w:rsidRPr="005834A8">
        <w:rPr>
          <w:rFonts w:ascii="Times New Roman" w:hAnsi="Times New Roman" w:cs="Times New Roman"/>
          <w:sz w:val="28"/>
          <w:szCs w:val="28"/>
          <w:lang w:eastAsia="ru-RU"/>
        </w:rPr>
        <w:t>). Вакцинация от энцефалита проходит в несколько этапов – это нужно для выработки стабильного иммунитета. Первую прививку обычно делают осенью, что позволяет подготовиться к весенне-летнему сезону. Повторная иммунизация проводится в начале зимы. Ревакцинация – через 9–12 месяцев. Если вы не успели заранее подготовиться, возможна экстренная вакцинация в любое время года.</w:t>
      </w:r>
    </w:p>
    <w:p w14:paraId="7BBDE127" w14:textId="3E7390BA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40E34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34A8" w:rsidRPr="00583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45B"/>
    <w:multiLevelType w:val="multilevel"/>
    <w:tmpl w:val="AFC6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814CA1"/>
    <w:multiLevelType w:val="multilevel"/>
    <w:tmpl w:val="F192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4330530">
    <w:abstractNumId w:val="0"/>
  </w:num>
  <w:num w:numId="2" w16cid:durableId="506747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A1"/>
    <w:rsid w:val="00127CA1"/>
    <w:rsid w:val="001F3B51"/>
    <w:rsid w:val="005834A8"/>
    <w:rsid w:val="00785CDB"/>
    <w:rsid w:val="008F43F4"/>
    <w:rsid w:val="00A619FC"/>
    <w:rsid w:val="00AB179F"/>
    <w:rsid w:val="00C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7025"/>
  <w15:chartTrackingRefBased/>
  <w15:docId w15:val="{A0AB6BD1-ACD2-4F59-A774-C031D213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85CDB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83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potrebnadzor.ru/activities/recommendations/details.php?ELEMENT_ID=365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Вячеслав Гаранин</cp:lastModifiedBy>
  <cp:revision>6</cp:revision>
  <dcterms:created xsi:type="dcterms:W3CDTF">2025-04-08T12:09:00Z</dcterms:created>
  <dcterms:modified xsi:type="dcterms:W3CDTF">2025-05-13T05:27:00Z</dcterms:modified>
</cp:coreProperties>
</file>